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8C7" w:rsidRPr="00186804" w:rsidRDefault="007408C7" w:rsidP="00186804">
      <w:pPr>
        <w:widowControl w:val="0"/>
        <w:autoSpaceDE w:val="0"/>
        <w:autoSpaceDN w:val="0"/>
        <w:adjustRightInd w:val="0"/>
        <w:jc w:val="cente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186804">
        <w:rPr>
          <w:sz w:val="28"/>
          <w:szCs w:val="28"/>
        </w:rPr>
        <w:t>ПРИЛОЖЕНИЕ № 1</w:t>
      </w:r>
    </w:p>
    <w:p w:rsidR="007408C7" w:rsidRPr="00186804" w:rsidRDefault="007408C7" w:rsidP="00250706">
      <w:pPr>
        <w:ind w:left="8931" w:right="107"/>
        <w:jc w:val="center"/>
        <w:rPr>
          <w:sz w:val="28"/>
          <w:szCs w:val="28"/>
        </w:rPr>
      </w:pPr>
      <w:r>
        <w:rPr>
          <w:sz w:val="28"/>
          <w:szCs w:val="28"/>
        </w:rPr>
        <w:tab/>
      </w:r>
      <w:r w:rsidRPr="00186804">
        <w:rPr>
          <w:sz w:val="28"/>
          <w:szCs w:val="28"/>
        </w:rPr>
        <w:t xml:space="preserve">к отчету </w:t>
      </w:r>
      <w:r w:rsidRPr="00250706">
        <w:rPr>
          <w:sz w:val="28"/>
          <w:szCs w:val="28"/>
        </w:rPr>
        <w:t>о реализации в 2018 году муниципальной программы «Поддержка социально ориентированных некоммерческих организаций Холмогорског</w:t>
      </w:r>
      <w:r>
        <w:rPr>
          <w:sz w:val="28"/>
          <w:szCs w:val="28"/>
        </w:rPr>
        <w:t>о муниципального района на 2016–</w:t>
      </w:r>
      <w:r w:rsidRPr="00250706">
        <w:rPr>
          <w:sz w:val="28"/>
          <w:szCs w:val="28"/>
        </w:rPr>
        <w:t>2018 годы»</w:t>
      </w:r>
    </w:p>
    <w:p w:rsidR="007408C7" w:rsidRDefault="007408C7" w:rsidP="00186804">
      <w:pPr>
        <w:ind w:right="6547"/>
        <w:jc w:val="center"/>
        <w:rPr>
          <w:sz w:val="28"/>
          <w:szCs w:val="28"/>
        </w:rPr>
      </w:pPr>
    </w:p>
    <w:p w:rsidR="007408C7" w:rsidRPr="00186804" w:rsidRDefault="007408C7" w:rsidP="00186804">
      <w:pPr>
        <w:ind w:right="6547"/>
        <w:jc w:val="center"/>
        <w:rPr>
          <w:sz w:val="28"/>
          <w:szCs w:val="28"/>
        </w:rPr>
      </w:pPr>
    </w:p>
    <w:p w:rsidR="007408C7" w:rsidRDefault="007408C7" w:rsidP="00250706">
      <w:pPr>
        <w:ind w:right="-31"/>
        <w:jc w:val="center"/>
        <w:rPr>
          <w:b/>
          <w:bCs/>
          <w:sz w:val="28"/>
          <w:szCs w:val="28"/>
          <w:lang w:eastAsia="en-US"/>
        </w:rPr>
      </w:pPr>
      <w:r w:rsidRPr="00186804">
        <w:rPr>
          <w:b/>
          <w:bCs/>
          <w:sz w:val="28"/>
          <w:szCs w:val="28"/>
        </w:rPr>
        <w:t>СВЕДЕНИ</w:t>
      </w:r>
      <w:r w:rsidRPr="00186804">
        <w:rPr>
          <w:b/>
          <w:bCs/>
          <w:w w:val="99"/>
          <w:sz w:val="28"/>
          <w:szCs w:val="28"/>
        </w:rPr>
        <w:t xml:space="preserve">Я </w:t>
      </w:r>
      <w:r w:rsidRPr="00186804">
        <w:rPr>
          <w:b/>
          <w:bCs/>
          <w:position w:val="-1"/>
          <w:sz w:val="28"/>
          <w:szCs w:val="28"/>
        </w:rPr>
        <w:t xml:space="preserve">о </w:t>
      </w:r>
      <w:r w:rsidRPr="00186804">
        <w:rPr>
          <w:b/>
          <w:bCs/>
          <w:spacing w:val="3"/>
          <w:position w:val="-1"/>
          <w:sz w:val="28"/>
          <w:szCs w:val="28"/>
        </w:rPr>
        <w:t>д</w:t>
      </w:r>
      <w:r w:rsidRPr="00186804">
        <w:rPr>
          <w:b/>
          <w:bCs/>
          <w:spacing w:val="-5"/>
          <w:position w:val="-1"/>
          <w:sz w:val="28"/>
          <w:szCs w:val="28"/>
        </w:rPr>
        <w:t>о</w:t>
      </w:r>
      <w:r w:rsidRPr="00186804">
        <w:rPr>
          <w:b/>
          <w:bCs/>
          <w:spacing w:val="6"/>
          <w:position w:val="-1"/>
          <w:sz w:val="28"/>
          <w:szCs w:val="28"/>
        </w:rPr>
        <w:t>с</w:t>
      </w:r>
      <w:r w:rsidRPr="00186804">
        <w:rPr>
          <w:b/>
          <w:bCs/>
          <w:spacing w:val="2"/>
          <w:position w:val="-1"/>
          <w:sz w:val="28"/>
          <w:szCs w:val="28"/>
        </w:rPr>
        <w:t>т</w:t>
      </w:r>
      <w:r w:rsidRPr="00186804">
        <w:rPr>
          <w:b/>
          <w:bCs/>
          <w:spacing w:val="-2"/>
          <w:position w:val="-1"/>
          <w:sz w:val="28"/>
          <w:szCs w:val="28"/>
        </w:rPr>
        <w:t>и</w:t>
      </w:r>
      <w:r w:rsidRPr="00186804">
        <w:rPr>
          <w:b/>
          <w:bCs/>
          <w:position w:val="-1"/>
          <w:sz w:val="28"/>
          <w:szCs w:val="28"/>
        </w:rPr>
        <w:t>ж</w:t>
      </w:r>
      <w:r w:rsidRPr="00186804">
        <w:rPr>
          <w:b/>
          <w:bCs/>
          <w:spacing w:val="1"/>
          <w:position w:val="-1"/>
          <w:sz w:val="28"/>
          <w:szCs w:val="28"/>
        </w:rPr>
        <w:t>е</w:t>
      </w:r>
      <w:r w:rsidRPr="00186804">
        <w:rPr>
          <w:b/>
          <w:bCs/>
          <w:spacing w:val="3"/>
          <w:position w:val="-1"/>
          <w:sz w:val="28"/>
          <w:szCs w:val="28"/>
        </w:rPr>
        <w:t>ни</w:t>
      </w:r>
      <w:r w:rsidRPr="00186804">
        <w:rPr>
          <w:b/>
          <w:bCs/>
          <w:position w:val="-1"/>
          <w:sz w:val="28"/>
          <w:szCs w:val="28"/>
        </w:rPr>
        <w:t xml:space="preserve">и </w:t>
      </w:r>
      <w:r w:rsidRPr="00186804">
        <w:rPr>
          <w:b/>
          <w:bCs/>
          <w:spacing w:val="-2"/>
          <w:position w:val="-1"/>
          <w:sz w:val="28"/>
          <w:szCs w:val="28"/>
        </w:rPr>
        <w:t>ц</w:t>
      </w:r>
      <w:r w:rsidRPr="00186804">
        <w:rPr>
          <w:b/>
          <w:bCs/>
          <w:spacing w:val="1"/>
          <w:position w:val="-1"/>
          <w:sz w:val="28"/>
          <w:szCs w:val="28"/>
        </w:rPr>
        <w:t>е</w:t>
      </w:r>
      <w:r w:rsidRPr="00186804">
        <w:rPr>
          <w:b/>
          <w:bCs/>
          <w:spacing w:val="2"/>
          <w:position w:val="-1"/>
          <w:sz w:val="28"/>
          <w:szCs w:val="28"/>
        </w:rPr>
        <w:t>л</w:t>
      </w:r>
      <w:r w:rsidRPr="00186804">
        <w:rPr>
          <w:b/>
          <w:bCs/>
          <w:spacing w:val="1"/>
          <w:position w:val="-1"/>
          <w:sz w:val="28"/>
          <w:szCs w:val="28"/>
        </w:rPr>
        <w:t>е</w:t>
      </w:r>
      <w:r w:rsidRPr="00186804">
        <w:rPr>
          <w:b/>
          <w:bCs/>
          <w:spacing w:val="-1"/>
          <w:position w:val="-1"/>
          <w:sz w:val="28"/>
          <w:szCs w:val="28"/>
        </w:rPr>
        <w:t>в</w:t>
      </w:r>
      <w:r w:rsidRPr="00186804">
        <w:rPr>
          <w:b/>
          <w:bCs/>
          <w:spacing w:val="3"/>
          <w:position w:val="-1"/>
          <w:sz w:val="28"/>
          <w:szCs w:val="28"/>
        </w:rPr>
        <w:t>ы</w:t>
      </w:r>
      <w:r w:rsidRPr="00186804">
        <w:rPr>
          <w:b/>
          <w:bCs/>
          <w:position w:val="-1"/>
          <w:sz w:val="28"/>
          <w:szCs w:val="28"/>
        </w:rPr>
        <w:t xml:space="preserve">х </w:t>
      </w:r>
      <w:r w:rsidRPr="00186804">
        <w:rPr>
          <w:b/>
          <w:bCs/>
          <w:spacing w:val="3"/>
          <w:position w:val="-1"/>
          <w:sz w:val="28"/>
          <w:szCs w:val="28"/>
        </w:rPr>
        <w:t>п</w:t>
      </w:r>
      <w:r w:rsidRPr="00186804">
        <w:rPr>
          <w:b/>
          <w:bCs/>
          <w:spacing w:val="-5"/>
          <w:position w:val="-1"/>
          <w:sz w:val="28"/>
          <w:szCs w:val="28"/>
        </w:rPr>
        <w:t>о</w:t>
      </w:r>
      <w:r w:rsidRPr="00186804">
        <w:rPr>
          <w:b/>
          <w:bCs/>
          <w:spacing w:val="3"/>
          <w:position w:val="-1"/>
          <w:sz w:val="28"/>
          <w:szCs w:val="28"/>
        </w:rPr>
        <w:t>к</w:t>
      </w:r>
      <w:r w:rsidRPr="00186804">
        <w:rPr>
          <w:b/>
          <w:bCs/>
          <w:position w:val="-1"/>
          <w:sz w:val="28"/>
          <w:szCs w:val="28"/>
        </w:rPr>
        <w:t>а</w:t>
      </w:r>
      <w:r w:rsidRPr="00186804">
        <w:rPr>
          <w:b/>
          <w:bCs/>
          <w:spacing w:val="-1"/>
          <w:position w:val="-1"/>
          <w:sz w:val="28"/>
          <w:szCs w:val="28"/>
        </w:rPr>
        <w:t>з</w:t>
      </w:r>
      <w:r w:rsidRPr="00186804">
        <w:rPr>
          <w:b/>
          <w:bCs/>
          <w:spacing w:val="5"/>
          <w:position w:val="-1"/>
          <w:sz w:val="28"/>
          <w:szCs w:val="28"/>
        </w:rPr>
        <w:t>а</w:t>
      </w:r>
      <w:r w:rsidRPr="00186804">
        <w:rPr>
          <w:b/>
          <w:bCs/>
          <w:spacing w:val="-2"/>
          <w:position w:val="-1"/>
          <w:sz w:val="28"/>
          <w:szCs w:val="28"/>
        </w:rPr>
        <w:t>т</w:t>
      </w:r>
      <w:r w:rsidRPr="00186804">
        <w:rPr>
          <w:b/>
          <w:bCs/>
          <w:spacing w:val="1"/>
          <w:position w:val="-1"/>
          <w:sz w:val="28"/>
          <w:szCs w:val="28"/>
        </w:rPr>
        <w:t>е</w:t>
      </w:r>
      <w:r w:rsidRPr="00186804">
        <w:rPr>
          <w:b/>
          <w:bCs/>
          <w:spacing w:val="2"/>
          <w:position w:val="-1"/>
          <w:sz w:val="28"/>
          <w:szCs w:val="28"/>
        </w:rPr>
        <w:t>л</w:t>
      </w:r>
      <w:r w:rsidRPr="00186804">
        <w:rPr>
          <w:b/>
          <w:bCs/>
          <w:spacing w:val="1"/>
          <w:position w:val="-1"/>
          <w:sz w:val="28"/>
          <w:szCs w:val="28"/>
        </w:rPr>
        <w:t>е</w:t>
      </w:r>
      <w:r w:rsidRPr="00186804">
        <w:rPr>
          <w:b/>
          <w:bCs/>
          <w:position w:val="-1"/>
          <w:sz w:val="28"/>
          <w:szCs w:val="28"/>
        </w:rPr>
        <w:t xml:space="preserve">й </w:t>
      </w:r>
      <w:r w:rsidRPr="00186804">
        <w:rPr>
          <w:b/>
          <w:bCs/>
          <w:spacing w:val="3"/>
          <w:position w:val="-1"/>
          <w:sz w:val="28"/>
          <w:szCs w:val="28"/>
        </w:rPr>
        <w:t>муниципальной пр</w:t>
      </w:r>
      <w:r w:rsidRPr="00186804">
        <w:rPr>
          <w:b/>
          <w:bCs/>
          <w:spacing w:val="-5"/>
          <w:position w:val="-1"/>
          <w:sz w:val="28"/>
          <w:szCs w:val="28"/>
        </w:rPr>
        <w:t>о</w:t>
      </w:r>
      <w:r w:rsidRPr="00186804">
        <w:rPr>
          <w:b/>
          <w:bCs/>
          <w:spacing w:val="3"/>
          <w:position w:val="-1"/>
          <w:sz w:val="28"/>
          <w:szCs w:val="28"/>
        </w:rPr>
        <w:t>г</w:t>
      </w:r>
      <w:r w:rsidRPr="00186804">
        <w:rPr>
          <w:b/>
          <w:bCs/>
          <w:spacing w:val="-1"/>
          <w:position w:val="-1"/>
          <w:sz w:val="28"/>
          <w:szCs w:val="28"/>
        </w:rPr>
        <w:t>р</w:t>
      </w:r>
      <w:r w:rsidRPr="00186804">
        <w:rPr>
          <w:b/>
          <w:bCs/>
          <w:position w:val="-1"/>
          <w:sz w:val="28"/>
          <w:szCs w:val="28"/>
        </w:rPr>
        <w:t>а</w:t>
      </w:r>
      <w:r w:rsidRPr="00186804">
        <w:rPr>
          <w:b/>
          <w:bCs/>
          <w:spacing w:val="2"/>
          <w:position w:val="-1"/>
          <w:sz w:val="28"/>
          <w:szCs w:val="28"/>
        </w:rPr>
        <w:t>мм</w:t>
      </w:r>
      <w:r w:rsidRPr="00186804">
        <w:rPr>
          <w:b/>
          <w:bCs/>
          <w:position w:val="-1"/>
          <w:sz w:val="28"/>
          <w:szCs w:val="28"/>
        </w:rPr>
        <w:t>ы</w:t>
      </w:r>
      <w:r>
        <w:rPr>
          <w:b/>
          <w:bCs/>
          <w:position w:val="-1"/>
          <w:sz w:val="28"/>
          <w:szCs w:val="28"/>
        </w:rPr>
        <w:t xml:space="preserve"> </w:t>
      </w:r>
      <w:r w:rsidRPr="00186804">
        <w:rPr>
          <w:b/>
          <w:bCs/>
          <w:sz w:val="28"/>
          <w:szCs w:val="28"/>
          <w:lang w:eastAsia="en-US"/>
        </w:rPr>
        <w:t>«Поддержка социально ориентированных некоммерческих организаций Холмогорского муниципального района на 2016</w:t>
      </w:r>
      <w:r w:rsidRPr="00C16D9F">
        <w:rPr>
          <w:b/>
          <w:bCs/>
          <w:sz w:val="28"/>
          <w:szCs w:val="28"/>
        </w:rPr>
        <w:t>–</w:t>
      </w:r>
      <w:r w:rsidRPr="00186804">
        <w:rPr>
          <w:b/>
          <w:bCs/>
          <w:sz w:val="28"/>
          <w:szCs w:val="28"/>
          <w:lang w:eastAsia="en-US"/>
        </w:rPr>
        <w:t>2018 годы»</w:t>
      </w:r>
    </w:p>
    <w:p w:rsidR="007408C7" w:rsidRDefault="007408C7" w:rsidP="00186804">
      <w:pPr>
        <w:spacing w:line="315" w:lineRule="exact"/>
        <w:ind w:right="-31"/>
        <w:jc w:val="center"/>
        <w:rPr>
          <w:sz w:val="28"/>
          <w:szCs w:val="28"/>
          <w:u w:val="single"/>
        </w:rPr>
      </w:pPr>
    </w:p>
    <w:p w:rsidR="007408C7" w:rsidRPr="00186804" w:rsidRDefault="007408C7" w:rsidP="00186804">
      <w:pPr>
        <w:spacing w:line="315" w:lineRule="exact"/>
        <w:ind w:right="-31"/>
        <w:jc w:val="center"/>
        <w:rPr>
          <w:sz w:val="28"/>
          <w:szCs w:val="28"/>
          <w:u w:val="single"/>
        </w:rPr>
      </w:pPr>
    </w:p>
    <w:p w:rsidR="007408C7" w:rsidRPr="00186804" w:rsidRDefault="007408C7" w:rsidP="00186804">
      <w:pPr>
        <w:spacing w:line="200" w:lineRule="exact"/>
      </w:pPr>
    </w:p>
    <w:tbl>
      <w:tblPr>
        <w:tblW w:w="14580" w:type="dxa"/>
        <w:tblInd w:w="2" w:type="dxa"/>
        <w:tblLayout w:type="fixed"/>
        <w:tblCellMar>
          <w:left w:w="0" w:type="dxa"/>
          <w:right w:w="0" w:type="dxa"/>
        </w:tblCellMar>
        <w:tblLook w:val="01E0"/>
      </w:tblPr>
      <w:tblGrid>
        <w:gridCol w:w="2030"/>
        <w:gridCol w:w="1134"/>
        <w:gridCol w:w="1277"/>
        <w:gridCol w:w="989"/>
        <w:gridCol w:w="1277"/>
        <w:gridCol w:w="1277"/>
        <w:gridCol w:w="1498"/>
        <w:gridCol w:w="1339"/>
        <w:gridCol w:w="1066"/>
        <w:gridCol w:w="2693"/>
      </w:tblGrid>
      <w:tr w:rsidR="007408C7" w:rsidRPr="00186804">
        <w:trPr>
          <w:trHeight w:hRule="exact" w:val="259"/>
          <w:tblHeader/>
        </w:trPr>
        <w:tc>
          <w:tcPr>
            <w:tcW w:w="2030" w:type="dxa"/>
            <w:vMerge w:val="restart"/>
            <w:tcBorders>
              <w:top w:val="single" w:sz="4" w:space="0" w:color="000000"/>
              <w:left w:val="single" w:sz="4" w:space="0" w:color="000000"/>
              <w:right w:val="single" w:sz="4" w:space="0" w:color="000000"/>
            </w:tcBorders>
          </w:tcPr>
          <w:p w:rsidR="007408C7" w:rsidRPr="00FA2295" w:rsidRDefault="007408C7" w:rsidP="00497898">
            <w:pPr>
              <w:spacing w:line="243" w:lineRule="exact"/>
              <w:jc w:val="center"/>
            </w:pPr>
            <w:r w:rsidRPr="00FA2295">
              <w:rPr>
                <w:spacing w:val="-1"/>
              </w:rPr>
              <w:t>Н</w:t>
            </w:r>
            <w:r w:rsidRPr="00FA2295">
              <w:rPr>
                <w:spacing w:val="3"/>
              </w:rPr>
              <w:t>а</w:t>
            </w:r>
            <w:r w:rsidRPr="00FA2295">
              <w:rPr>
                <w:spacing w:val="2"/>
              </w:rPr>
              <w:t>и</w:t>
            </w:r>
            <w:r w:rsidRPr="00FA2295">
              <w:t>м</w:t>
            </w:r>
            <w:r w:rsidRPr="00FA2295">
              <w:rPr>
                <w:spacing w:val="-7"/>
              </w:rPr>
              <w:t>е</w:t>
            </w:r>
            <w:r w:rsidRPr="00FA2295">
              <w:rPr>
                <w:spacing w:val="2"/>
              </w:rPr>
              <w:t>н</w:t>
            </w:r>
            <w:r w:rsidRPr="00FA2295">
              <w:rPr>
                <w:spacing w:val="-5"/>
              </w:rPr>
              <w:t>о</w:t>
            </w:r>
            <w:r w:rsidRPr="00FA2295">
              <w:rPr>
                <w:spacing w:val="1"/>
              </w:rPr>
              <w:t>в</w:t>
            </w:r>
            <w:r w:rsidRPr="00FA2295">
              <w:rPr>
                <w:spacing w:val="3"/>
              </w:rPr>
              <w:t>а</w:t>
            </w:r>
            <w:r w:rsidRPr="00FA2295">
              <w:rPr>
                <w:spacing w:val="2"/>
              </w:rPr>
              <w:t>ни</w:t>
            </w:r>
            <w:r w:rsidRPr="00FA2295">
              <w:t xml:space="preserve">е </w:t>
            </w:r>
            <w:r w:rsidRPr="00FA2295">
              <w:rPr>
                <w:spacing w:val="2"/>
              </w:rPr>
              <w:t>ц</w:t>
            </w:r>
            <w:r w:rsidRPr="00FA2295">
              <w:rPr>
                <w:spacing w:val="-7"/>
              </w:rPr>
              <w:t>е</w:t>
            </w:r>
            <w:r w:rsidRPr="00FA2295">
              <w:rPr>
                <w:spacing w:val="5"/>
              </w:rPr>
              <w:t>л</w:t>
            </w:r>
            <w:r w:rsidRPr="00FA2295">
              <w:rPr>
                <w:spacing w:val="-7"/>
              </w:rPr>
              <w:t>е</w:t>
            </w:r>
            <w:r w:rsidRPr="00FA2295">
              <w:rPr>
                <w:spacing w:val="1"/>
              </w:rPr>
              <w:t>в</w:t>
            </w:r>
            <w:r w:rsidRPr="00FA2295">
              <w:rPr>
                <w:spacing w:val="-5"/>
              </w:rPr>
              <w:t>о</w:t>
            </w:r>
            <w:r w:rsidRPr="00FA2295">
              <w:rPr>
                <w:spacing w:val="5"/>
              </w:rPr>
              <w:t>г</w:t>
            </w:r>
            <w:r w:rsidRPr="00FA2295">
              <w:t>о</w:t>
            </w:r>
          </w:p>
          <w:p w:rsidR="007408C7" w:rsidRPr="00FA2295" w:rsidRDefault="007408C7" w:rsidP="00497898">
            <w:pPr>
              <w:jc w:val="center"/>
            </w:pPr>
            <w:r w:rsidRPr="00FA2295">
              <w:rPr>
                <w:spacing w:val="2"/>
              </w:rPr>
              <w:t>п</w:t>
            </w:r>
            <w:r w:rsidRPr="00FA2295">
              <w:rPr>
                <w:spacing w:val="-5"/>
              </w:rPr>
              <w:t>о</w:t>
            </w:r>
            <w:r w:rsidRPr="00FA2295">
              <w:rPr>
                <w:spacing w:val="-2"/>
              </w:rPr>
              <w:t>к</w:t>
            </w:r>
            <w:r w:rsidRPr="00FA2295">
              <w:rPr>
                <w:spacing w:val="3"/>
              </w:rPr>
              <w:t>а</w:t>
            </w:r>
            <w:r w:rsidRPr="00FA2295">
              <w:rPr>
                <w:spacing w:val="-1"/>
              </w:rPr>
              <w:t>з</w:t>
            </w:r>
            <w:r w:rsidRPr="00FA2295">
              <w:rPr>
                <w:spacing w:val="3"/>
              </w:rPr>
              <w:t>а</w:t>
            </w:r>
            <w:r w:rsidRPr="00FA2295">
              <w:t>т</w:t>
            </w:r>
            <w:r w:rsidRPr="00FA2295">
              <w:rPr>
                <w:spacing w:val="-7"/>
              </w:rPr>
              <w:t>е</w:t>
            </w:r>
            <w:r w:rsidRPr="00FA2295">
              <w:t>ля</w:t>
            </w:r>
          </w:p>
        </w:tc>
        <w:tc>
          <w:tcPr>
            <w:tcW w:w="1134" w:type="dxa"/>
            <w:vMerge w:val="restart"/>
            <w:tcBorders>
              <w:top w:val="single" w:sz="4" w:space="0" w:color="000000"/>
              <w:left w:val="single" w:sz="4" w:space="0" w:color="000000"/>
              <w:right w:val="single" w:sz="4" w:space="0" w:color="000000"/>
            </w:tcBorders>
          </w:tcPr>
          <w:p w:rsidR="007408C7" w:rsidRPr="00FA2295" w:rsidRDefault="007408C7" w:rsidP="00186804">
            <w:pPr>
              <w:spacing w:line="243" w:lineRule="exact"/>
              <w:ind w:right="-20"/>
              <w:jc w:val="center"/>
            </w:pPr>
            <w:r w:rsidRPr="00FA2295">
              <w:rPr>
                <w:spacing w:val="-1"/>
              </w:rPr>
              <w:t>И</w:t>
            </w:r>
            <w:r w:rsidRPr="00FA2295">
              <w:rPr>
                <w:spacing w:val="-2"/>
              </w:rPr>
              <w:t>с</w:t>
            </w:r>
            <w:r w:rsidRPr="00FA2295">
              <w:rPr>
                <w:spacing w:val="2"/>
              </w:rPr>
              <w:t>п</w:t>
            </w:r>
            <w:r w:rsidRPr="00FA2295">
              <w:rPr>
                <w:spacing w:val="-5"/>
              </w:rPr>
              <w:t>о</w:t>
            </w:r>
            <w:r w:rsidRPr="00FA2295">
              <w:t>л</w:t>
            </w:r>
            <w:r w:rsidRPr="00FA2295">
              <w:rPr>
                <w:spacing w:val="2"/>
              </w:rPr>
              <w:t xml:space="preserve">ни </w:t>
            </w:r>
            <w:r w:rsidRPr="00FA2295">
              <w:t>т</w:t>
            </w:r>
            <w:r w:rsidRPr="00FA2295">
              <w:rPr>
                <w:spacing w:val="-7"/>
              </w:rPr>
              <w:t>е</w:t>
            </w:r>
            <w:r w:rsidRPr="00FA2295">
              <w:t>ль</w:t>
            </w:r>
          </w:p>
        </w:tc>
        <w:tc>
          <w:tcPr>
            <w:tcW w:w="1277" w:type="dxa"/>
            <w:vMerge w:val="restart"/>
            <w:tcBorders>
              <w:top w:val="single" w:sz="4" w:space="0" w:color="000000"/>
              <w:left w:val="single" w:sz="4" w:space="0" w:color="000000"/>
              <w:right w:val="single" w:sz="4" w:space="0" w:color="000000"/>
            </w:tcBorders>
          </w:tcPr>
          <w:p w:rsidR="007408C7" w:rsidRPr="00FA2295" w:rsidRDefault="007408C7" w:rsidP="00186804">
            <w:pPr>
              <w:spacing w:line="243" w:lineRule="exact"/>
              <w:ind w:right="-20"/>
              <w:jc w:val="center"/>
            </w:pPr>
            <w:r w:rsidRPr="00FA2295">
              <w:t>Е</w:t>
            </w:r>
            <w:r w:rsidRPr="00FA2295">
              <w:rPr>
                <w:spacing w:val="-2"/>
              </w:rPr>
              <w:t>д</w:t>
            </w:r>
            <w:r w:rsidRPr="00FA2295">
              <w:rPr>
                <w:spacing w:val="2"/>
              </w:rPr>
              <w:t>ин</w:t>
            </w:r>
            <w:r w:rsidRPr="00FA2295">
              <w:rPr>
                <w:spacing w:val="-3"/>
              </w:rPr>
              <w:t>и</w:t>
            </w:r>
            <w:r w:rsidRPr="00FA2295">
              <w:rPr>
                <w:spacing w:val="2"/>
              </w:rPr>
              <w:t>ц</w:t>
            </w:r>
            <w:r w:rsidRPr="00FA2295">
              <w:t>а</w:t>
            </w:r>
          </w:p>
          <w:p w:rsidR="007408C7" w:rsidRPr="00FA2295" w:rsidRDefault="007408C7" w:rsidP="00186804">
            <w:pPr>
              <w:spacing w:line="250" w:lineRule="exact"/>
              <w:ind w:right="-20"/>
              <w:jc w:val="center"/>
            </w:pPr>
            <w:r w:rsidRPr="00FA2295">
              <w:rPr>
                <w:spacing w:val="2"/>
              </w:rPr>
              <w:t>и</w:t>
            </w:r>
            <w:r w:rsidRPr="00FA2295">
              <w:rPr>
                <w:spacing w:val="-1"/>
              </w:rPr>
              <w:t>з</w:t>
            </w:r>
            <w:r w:rsidRPr="00FA2295">
              <w:t>м</w:t>
            </w:r>
            <w:r w:rsidRPr="00FA2295">
              <w:rPr>
                <w:spacing w:val="-7"/>
              </w:rPr>
              <w:t>е</w:t>
            </w:r>
            <w:r w:rsidRPr="00FA2295">
              <w:rPr>
                <w:spacing w:val="5"/>
              </w:rPr>
              <w:t>р</w:t>
            </w:r>
            <w:r w:rsidRPr="00FA2295">
              <w:rPr>
                <w:spacing w:val="-7"/>
              </w:rPr>
              <w:t>е</w:t>
            </w:r>
            <w:r w:rsidRPr="00FA2295">
              <w:rPr>
                <w:spacing w:val="2"/>
              </w:rPr>
              <w:t>ни</w:t>
            </w:r>
            <w:r w:rsidRPr="00FA2295">
              <w:t>я</w:t>
            </w:r>
          </w:p>
        </w:tc>
        <w:tc>
          <w:tcPr>
            <w:tcW w:w="7446" w:type="dxa"/>
            <w:gridSpan w:val="6"/>
            <w:tcBorders>
              <w:top w:val="single" w:sz="4" w:space="0" w:color="000000"/>
              <w:left w:val="single" w:sz="4" w:space="0" w:color="000000"/>
              <w:bottom w:val="single" w:sz="4" w:space="0" w:color="000000"/>
              <w:right w:val="single" w:sz="4" w:space="0" w:color="000000"/>
            </w:tcBorders>
          </w:tcPr>
          <w:p w:rsidR="007408C7" w:rsidRPr="00FA2295" w:rsidRDefault="007408C7" w:rsidP="00186804">
            <w:pPr>
              <w:spacing w:line="243" w:lineRule="exact"/>
              <w:ind w:right="-20"/>
              <w:jc w:val="center"/>
            </w:pPr>
            <w:r w:rsidRPr="00FA2295">
              <w:t>З</w:t>
            </w:r>
            <w:r w:rsidRPr="00FA2295">
              <w:rPr>
                <w:spacing w:val="2"/>
              </w:rPr>
              <w:t>н</w:t>
            </w:r>
            <w:r w:rsidRPr="00FA2295">
              <w:rPr>
                <w:spacing w:val="3"/>
              </w:rPr>
              <w:t>а</w:t>
            </w:r>
            <w:r w:rsidRPr="00FA2295">
              <w:rPr>
                <w:spacing w:val="-1"/>
              </w:rPr>
              <w:t>ч</w:t>
            </w:r>
            <w:r w:rsidRPr="00FA2295">
              <w:rPr>
                <w:spacing w:val="-7"/>
              </w:rPr>
              <w:t>е</w:t>
            </w:r>
            <w:r w:rsidRPr="00FA2295">
              <w:rPr>
                <w:spacing w:val="2"/>
              </w:rPr>
              <w:t>ни</w:t>
            </w:r>
            <w:r w:rsidRPr="00FA2295">
              <w:t xml:space="preserve">я </w:t>
            </w:r>
            <w:r w:rsidRPr="00FA2295">
              <w:rPr>
                <w:spacing w:val="2"/>
              </w:rPr>
              <w:t>ц</w:t>
            </w:r>
            <w:r w:rsidRPr="00FA2295">
              <w:rPr>
                <w:spacing w:val="-7"/>
              </w:rPr>
              <w:t>е</w:t>
            </w:r>
            <w:r w:rsidRPr="00FA2295">
              <w:rPr>
                <w:spacing w:val="5"/>
              </w:rPr>
              <w:t>л</w:t>
            </w:r>
            <w:r w:rsidRPr="00FA2295">
              <w:rPr>
                <w:spacing w:val="-7"/>
              </w:rPr>
              <w:t>е</w:t>
            </w:r>
            <w:r w:rsidRPr="00FA2295">
              <w:rPr>
                <w:spacing w:val="1"/>
              </w:rPr>
              <w:t>в</w:t>
            </w:r>
            <w:r w:rsidRPr="00FA2295">
              <w:rPr>
                <w:spacing w:val="-5"/>
              </w:rPr>
              <w:t>о</w:t>
            </w:r>
            <w:r w:rsidRPr="00FA2295">
              <w:rPr>
                <w:spacing w:val="5"/>
              </w:rPr>
              <w:t>г</w:t>
            </w:r>
            <w:r w:rsidRPr="00FA2295">
              <w:t xml:space="preserve">о </w:t>
            </w:r>
            <w:r w:rsidRPr="00FA2295">
              <w:rPr>
                <w:spacing w:val="2"/>
              </w:rPr>
              <w:t>п</w:t>
            </w:r>
            <w:r w:rsidRPr="00FA2295">
              <w:rPr>
                <w:spacing w:val="-5"/>
              </w:rPr>
              <w:t>о</w:t>
            </w:r>
            <w:r w:rsidRPr="00FA2295">
              <w:rPr>
                <w:spacing w:val="-2"/>
              </w:rPr>
              <w:t>к</w:t>
            </w:r>
            <w:r w:rsidRPr="00FA2295">
              <w:rPr>
                <w:spacing w:val="3"/>
              </w:rPr>
              <w:t>а</w:t>
            </w:r>
            <w:r w:rsidRPr="00FA2295">
              <w:rPr>
                <w:spacing w:val="-1"/>
              </w:rPr>
              <w:t>з</w:t>
            </w:r>
            <w:r w:rsidRPr="00FA2295">
              <w:rPr>
                <w:spacing w:val="3"/>
              </w:rPr>
              <w:t>а</w:t>
            </w:r>
            <w:r w:rsidRPr="00FA2295">
              <w:t>т</w:t>
            </w:r>
            <w:r w:rsidRPr="00FA2295">
              <w:rPr>
                <w:spacing w:val="-7"/>
              </w:rPr>
              <w:t>е</w:t>
            </w:r>
            <w:r w:rsidRPr="00FA2295">
              <w:t>ля</w:t>
            </w:r>
          </w:p>
        </w:tc>
        <w:tc>
          <w:tcPr>
            <w:tcW w:w="2693" w:type="dxa"/>
            <w:vMerge w:val="restart"/>
            <w:tcBorders>
              <w:top w:val="single" w:sz="4" w:space="0" w:color="000000"/>
              <w:left w:val="single" w:sz="4" w:space="0" w:color="000000"/>
              <w:right w:val="single" w:sz="4" w:space="0" w:color="000000"/>
            </w:tcBorders>
          </w:tcPr>
          <w:p w:rsidR="007408C7" w:rsidRDefault="007408C7" w:rsidP="00186804">
            <w:pPr>
              <w:spacing w:line="243" w:lineRule="exact"/>
              <w:ind w:right="142"/>
              <w:jc w:val="center"/>
            </w:pPr>
            <w:r w:rsidRPr="00FA2295">
              <w:rPr>
                <w:spacing w:val="-1"/>
              </w:rPr>
              <w:t>О</w:t>
            </w:r>
            <w:r w:rsidRPr="00FA2295">
              <w:rPr>
                <w:spacing w:val="-2"/>
              </w:rPr>
              <w:t>б</w:t>
            </w:r>
            <w:r w:rsidRPr="00FA2295">
              <w:t>о</w:t>
            </w:r>
            <w:r w:rsidRPr="00FA2295">
              <w:rPr>
                <w:spacing w:val="-2"/>
              </w:rPr>
              <w:t>с</w:t>
            </w:r>
            <w:r w:rsidRPr="00FA2295">
              <w:rPr>
                <w:spacing w:val="2"/>
              </w:rPr>
              <w:t>н</w:t>
            </w:r>
            <w:r w:rsidRPr="00FA2295">
              <w:rPr>
                <w:spacing w:val="-5"/>
              </w:rPr>
              <w:t>о</w:t>
            </w:r>
            <w:r w:rsidRPr="00FA2295">
              <w:rPr>
                <w:spacing w:val="1"/>
              </w:rPr>
              <w:t>в</w:t>
            </w:r>
            <w:r w:rsidRPr="00FA2295">
              <w:rPr>
                <w:spacing w:val="3"/>
              </w:rPr>
              <w:t>а</w:t>
            </w:r>
            <w:r w:rsidRPr="00FA2295">
              <w:rPr>
                <w:spacing w:val="2"/>
              </w:rPr>
              <w:t>ни</w:t>
            </w:r>
            <w:r w:rsidRPr="00FA2295">
              <w:t xml:space="preserve">е </w:t>
            </w:r>
            <w:r w:rsidRPr="00FA2295">
              <w:rPr>
                <w:spacing w:val="-5"/>
              </w:rPr>
              <w:t>о</w:t>
            </w:r>
            <w:r w:rsidRPr="00FA2295">
              <w:t>т</w:t>
            </w:r>
            <w:r w:rsidRPr="00FA2295">
              <w:rPr>
                <w:spacing w:val="-2"/>
              </w:rPr>
              <w:t>к</w:t>
            </w:r>
            <w:r w:rsidRPr="00FA2295">
              <w:rPr>
                <w:spacing w:val="5"/>
              </w:rPr>
              <w:t>л</w:t>
            </w:r>
            <w:r w:rsidRPr="00FA2295">
              <w:rPr>
                <w:spacing w:val="-5"/>
              </w:rPr>
              <w:t>о</w:t>
            </w:r>
            <w:r w:rsidRPr="00FA2295">
              <w:rPr>
                <w:spacing w:val="7"/>
              </w:rPr>
              <w:t>н</w:t>
            </w:r>
            <w:r w:rsidRPr="00FA2295">
              <w:rPr>
                <w:spacing w:val="-7"/>
              </w:rPr>
              <w:t>е</w:t>
            </w:r>
            <w:r w:rsidRPr="00FA2295">
              <w:rPr>
                <w:spacing w:val="2"/>
              </w:rPr>
              <w:t>ни</w:t>
            </w:r>
            <w:r w:rsidRPr="00FA2295">
              <w:t xml:space="preserve">я </w:t>
            </w:r>
          </w:p>
          <w:p w:rsidR="007408C7" w:rsidRPr="00FA2295" w:rsidRDefault="007408C7" w:rsidP="00186804">
            <w:pPr>
              <w:spacing w:line="243" w:lineRule="exact"/>
              <w:ind w:right="142"/>
              <w:jc w:val="center"/>
            </w:pPr>
            <w:r w:rsidRPr="00FA2295">
              <w:t xml:space="preserve">в </w:t>
            </w:r>
            <w:r w:rsidRPr="00FA2295">
              <w:rPr>
                <w:spacing w:val="-5"/>
              </w:rPr>
              <w:t>о</w:t>
            </w:r>
            <w:r w:rsidRPr="00FA2295">
              <w:t>т</w:t>
            </w:r>
            <w:r w:rsidRPr="00FA2295">
              <w:rPr>
                <w:spacing w:val="-1"/>
              </w:rPr>
              <w:t>ч</w:t>
            </w:r>
            <w:r w:rsidRPr="00FA2295">
              <w:rPr>
                <w:spacing w:val="-7"/>
              </w:rPr>
              <w:t>е</w:t>
            </w:r>
            <w:r w:rsidRPr="00FA2295">
              <w:t>т</w:t>
            </w:r>
            <w:r w:rsidRPr="00FA2295">
              <w:rPr>
                <w:spacing w:val="7"/>
              </w:rPr>
              <w:t>н</w:t>
            </w:r>
            <w:r w:rsidRPr="00FA2295">
              <w:rPr>
                <w:spacing w:val="-5"/>
              </w:rPr>
              <w:t>о</w:t>
            </w:r>
            <w:r w:rsidRPr="00FA2295">
              <w:t>м г</w:t>
            </w:r>
            <w:r w:rsidRPr="00FA2295">
              <w:rPr>
                <w:spacing w:val="-5"/>
              </w:rPr>
              <w:t>о</w:t>
            </w:r>
            <w:r w:rsidRPr="00FA2295">
              <w:rPr>
                <w:spacing w:val="3"/>
              </w:rPr>
              <w:t>д</w:t>
            </w:r>
            <w:r w:rsidRPr="00FA2295">
              <w:t>у</w:t>
            </w:r>
          </w:p>
          <w:p w:rsidR="007408C7" w:rsidRPr="00FA2295" w:rsidRDefault="007408C7" w:rsidP="00186804">
            <w:pPr>
              <w:tabs>
                <w:tab w:val="left" w:pos="2050"/>
              </w:tabs>
              <w:spacing w:before="1" w:line="241" w:lineRule="auto"/>
              <w:jc w:val="center"/>
            </w:pPr>
            <w:r w:rsidRPr="00FA2295">
              <w:rPr>
                <w:spacing w:val="1"/>
              </w:rPr>
              <w:t>ф</w:t>
            </w:r>
            <w:r w:rsidRPr="00FA2295">
              <w:rPr>
                <w:spacing w:val="3"/>
              </w:rPr>
              <w:t>а</w:t>
            </w:r>
            <w:r w:rsidRPr="00FA2295">
              <w:rPr>
                <w:spacing w:val="-2"/>
              </w:rPr>
              <w:t>к</w:t>
            </w:r>
            <w:r w:rsidRPr="00FA2295">
              <w:t>т</w:t>
            </w:r>
            <w:r w:rsidRPr="00FA2295">
              <w:rPr>
                <w:spacing w:val="2"/>
              </w:rPr>
              <w:t>и</w:t>
            </w:r>
            <w:r w:rsidRPr="00FA2295">
              <w:rPr>
                <w:spacing w:val="-1"/>
              </w:rPr>
              <w:t>ч</w:t>
            </w:r>
            <w:r w:rsidRPr="00FA2295">
              <w:rPr>
                <w:spacing w:val="-7"/>
              </w:rPr>
              <w:t>е</w:t>
            </w:r>
            <w:r w:rsidRPr="00FA2295">
              <w:rPr>
                <w:spacing w:val="-2"/>
              </w:rPr>
              <w:t>с</w:t>
            </w:r>
            <w:r w:rsidRPr="00FA2295">
              <w:rPr>
                <w:spacing w:val="3"/>
              </w:rPr>
              <w:t>к</w:t>
            </w:r>
            <w:r w:rsidRPr="00FA2295">
              <w:rPr>
                <w:spacing w:val="-5"/>
              </w:rPr>
              <w:t>о</w:t>
            </w:r>
            <w:r w:rsidRPr="00FA2295">
              <w:t xml:space="preserve">го </w:t>
            </w:r>
            <w:r w:rsidRPr="00FA2295">
              <w:rPr>
                <w:spacing w:val="-1"/>
              </w:rPr>
              <w:t>з</w:t>
            </w:r>
            <w:r w:rsidRPr="00FA2295">
              <w:rPr>
                <w:spacing w:val="2"/>
              </w:rPr>
              <w:t>н</w:t>
            </w:r>
            <w:r w:rsidRPr="00FA2295">
              <w:rPr>
                <w:spacing w:val="3"/>
              </w:rPr>
              <w:t>а</w:t>
            </w:r>
            <w:r w:rsidRPr="00FA2295">
              <w:rPr>
                <w:spacing w:val="-1"/>
              </w:rPr>
              <w:t>ч</w:t>
            </w:r>
            <w:r w:rsidRPr="00FA2295">
              <w:rPr>
                <w:spacing w:val="-7"/>
              </w:rPr>
              <w:t>е</w:t>
            </w:r>
            <w:r w:rsidRPr="00FA2295">
              <w:rPr>
                <w:spacing w:val="2"/>
              </w:rPr>
              <w:t>ни</w:t>
            </w:r>
            <w:r w:rsidRPr="00FA2295">
              <w:t xml:space="preserve">я </w:t>
            </w:r>
            <w:r w:rsidRPr="00FA2295">
              <w:rPr>
                <w:spacing w:val="2"/>
              </w:rPr>
              <w:t>ц</w:t>
            </w:r>
            <w:r w:rsidRPr="00FA2295">
              <w:rPr>
                <w:spacing w:val="-7"/>
              </w:rPr>
              <w:t>е</w:t>
            </w:r>
            <w:r w:rsidRPr="00FA2295">
              <w:rPr>
                <w:spacing w:val="5"/>
              </w:rPr>
              <w:t>л</w:t>
            </w:r>
            <w:r w:rsidRPr="00FA2295">
              <w:rPr>
                <w:spacing w:val="-7"/>
              </w:rPr>
              <w:t>е</w:t>
            </w:r>
            <w:r w:rsidRPr="00FA2295">
              <w:rPr>
                <w:spacing w:val="6"/>
              </w:rPr>
              <w:t>в</w:t>
            </w:r>
            <w:r w:rsidRPr="00FA2295">
              <w:rPr>
                <w:spacing w:val="-5"/>
              </w:rPr>
              <w:t>о</w:t>
            </w:r>
            <w:r w:rsidRPr="00FA2295">
              <w:t xml:space="preserve">го </w:t>
            </w:r>
            <w:r w:rsidRPr="00FA2295">
              <w:rPr>
                <w:spacing w:val="2"/>
              </w:rPr>
              <w:t>п</w:t>
            </w:r>
            <w:r w:rsidRPr="00FA2295">
              <w:rPr>
                <w:spacing w:val="-5"/>
              </w:rPr>
              <w:t>о</w:t>
            </w:r>
            <w:r w:rsidRPr="00FA2295">
              <w:rPr>
                <w:spacing w:val="-2"/>
              </w:rPr>
              <w:t>к</w:t>
            </w:r>
            <w:r w:rsidRPr="00FA2295">
              <w:rPr>
                <w:spacing w:val="3"/>
              </w:rPr>
              <w:t>а</w:t>
            </w:r>
            <w:r w:rsidRPr="00FA2295">
              <w:rPr>
                <w:spacing w:val="-1"/>
              </w:rPr>
              <w:t>з</w:t>
            </w:r>
            <w:r w:rsidRPr="00FA2295">
              <w:rPr>
                <w:spacing w:val="3"/>
              </w:rPr>
              <w:t>а</w:t>
            </w:r>
            <w:r w:rsidRPr="00FA2295">
              <w:rPr>
                <w:spacing w:val="4"/>
              </w:rPr>
              <w:t>т</w:t>
            </w:r>
            <w:r w:rsidRPr="00FA2295">
              <w:rPr>
                <w:spacing w:val="-7"/>
              </w:rPr>
              <w:t>е</w:t>
            </w:r>
            <w:r w:rsidRPr="00FA2295">
              <w:t>ля</w:t>
            </w:r>
          </w:p>
          <w:p w:rsidR="007408C7" w:rsidRPr="00FA2295" w:rsidRDefault="007408C7" w:rsidP="00186804">
            <w:pPr>
              <w:spacing w:line="248" w:lineRule="exact"/>
              <w:jc w:val="center"/>
              <w:rPr>
                <w:spacing w:val="-2"/>
              </w:rPr>
            </w:pPr>
            <w:r w:rsidRPr="00FA2295">
              <w:rPr>
                <w:spacing w:val="-5"/>
              </w:rPr>
              <w:t>о</w:t>
            </w:r>
            <w:r w:rsidRPr="00FA2295">
              <w:t>т</w:t>
            </w:r>
            <w:r w:rsidRPr="00FA2295">
              <w:rPr>
                <w:spacing w:val="2"/>
              </w:rPr>
              <w:t xml:space="preserve"> п</w:t>
            </w:r>
            <w:r w:rsidRPr="00FA2295">
              <w:t>л</w:t>
            </w:r>
            <w:r w:rsidRPr="00FA2295">
              <w:rPr>
                <w:spacing w:val="3"/>
              </w:rPr>
              <w:t>а</w:t>
            </w:r>
            <w:r w:rsidRPr="00FA2295">
              <w:rPr>
                <w:spacing w:val="2"/>
              </w:rPr>
              <w:t>н</w:t>
            </w:r>
            <w:r w:rsidRPr="00FA2295">
              <w:rPr>
                <w:spacing w:val="-5"/>
              </w:rPr>
              <w:t>о</w:t>
            </w:r>
            <w:r w:rsidRPr="00FA2295">
              <w:rPr>
                <w:spacing w:val="1"/>
              </w:rPr>
              <w:t>в</w:t>
            </w:r>
            <w:r w:rsidRPr="00FA2295">
              <w:rPr>
                <w:spacing w:val="-5"/>
              </w:rPr>
              <w:t>о</w:t>
            </w:r>
            <w:r w:rsidRPr="00FA2295">
              <w:t>го</w:t>
            </w:r>
          </w:p>
          <w:p w:rsidR="007408C7" w:rsidRPr="00FA2295" w:rsidRDefault="007408C7" w:rsidP="00186804">
            <w:pPr>
              <w:spacing w:line="248" w:lineRule="exact"/>
              <w:jc w:val="center"/>
            </w:pPr>
            <w:r w:rsidRPr="00FA2295">
              <w:rPr>
                <w:spacing w:val="-1"/>
              </w:rPr>
              <w:t>з</w:t>
            </w:r>
            <w:r w:rsidRPr="00FA2295">
              <w:rPr>
                <w:spacing w:val="2"/>
              </w:rPr>
              <w:t>н</w:t>
            </w:r>
            <w:r w:rsidRPr="00FA2295">
              <w:rPr>
                <w:spacing w:val="3"/>
              </w:rPr>
              <w:t>а</w:t>
            </w:r>
            <w:r w:rsidRPr="00FA2295">
              <w:rPr>
                <w:spacing w:val="-1"/>
              </w:rPr>
              <w:t>ч</w:t>
            </w:r>
            <w:r w:rsidRPr="00FA2295">
              <w:rPr>
                <w:spacing w:val="-7"/>
              </w:rPr>
              <w:t>е</w:t>
            </w:r>
            <w:r w:rsidRPr="00FA2295">
              <w:rPr>
                <w:spacing w:val="2"/>
              </w:rPr>
              <w:t>ни</w:t>
            </w:r>
            <w:r w:rsidRPr="00FA2295">
              <w:t>я</w:t>
            </w:r>
          </w:p>
          <w:p w:rsidR="007408C7" w:rsidRPr="00FA2295" w:rsidRDefault="007408C7" w:rsidP="00186804">
            <w:pPr>
              <w:spacing w:before="1"/>
              <w:jc w:val="center"/>
            </w:pPr>
            <w:r w:rsidRPr="00FA2295">
              <w:rPr>
                <w:spacing w:val="2"/>
              </w:rPr>
              <w:t>ц</w:t>
            </w:r>
            <w:r w:rsidRPr="00FA2295">
              <w:rPr>
                <w:spacing w:val="-7"/>
              </w:rPr>
              <w:t>е</w:t>
            </w:r>
            <w:r w:rsidRPr="00FA2295">
              <w:rPr>
                <w:spacing w:val="5"/>
              </w:rPr>
              <w:t>л</w:t>
            </w:r>
            <w:r w:rsidRPr="00FA2295">
              <w:rPr>
                <w:spacing w:val="-7"/>
              </w:rPr>
              <w:t>е</w:t>
            </w:r>
            <w:r w:rsidRPr="00FA2295">
              <w:rPr>
                <w:spacing w:val="6"/>
              </w:rPr>
              <w:t>в</w:t>
            </w:r>
            <w:r w:rsidRPr="00FA2295">
              <w:rPr>
                <w:spacing w:val="-5"/>
              </w:rPr>
              <w:t>о</w:t>
            </w:r>
            <w:r w:rsidRPr="00FA2295">
              <w:t xml:space="preserve">го </w:t>
            </w:r>
            <w:r w:rsidRPr="00FA2295">
              <w:rPr>
                <w:spacing w:val="2"/>
              </w:rPr>
              <w:t>п</w:t>
            </w:r>
            <w:r w:rsidRPr="00FA2295">
              <w:rPr>
                <w:spacing w:val="-5"/>
              </w:rPr>
              <w:t>о</w:t>
            </w:r>
            <w:r w:rsidRPr="00FA2295">
              <w:rPr>
                <w:spacing w:val="-2"/>
              </w:rPr>
              <w:t>к</w:t>
            </w:r>
            <w:r w:rsidRPr="00FA2295">
              <w:rPr>
                <w:spacing w:val="3"/>
              </w:rPr>
              <w:t>а</w:t>
            </w:r>
            <w:r w:rsidRPr="00FA2295">
              <w:rPr>
                <w:spacing w:val="-1"/>
              </w:rPr>
              <w:t>з</w:t>
            </w:r>
            <w:r w:rsidRPr="00FA2295">
              <w:rPr>
                <w:spacing w:val="3"/>
              </w:rPr>
              <w:t>а</w:t>
            </w:r>
            <w:r w:rsidRPr="00FA2295">
              <w:rPr>
                <w:spacing w:val="4"/>
              </w:rPr>
              <w:t>т</w:t>
            </w:r>
            <w:r w:rsidRPr="00FA2295">
              <w:rPr>
                <w:spacing w:val="-7"/>
              </w:rPr>
              <w:t>е</w:t>
            </w:r>
            <w:r w:rsidRPr="00FA2295">
              <w:t>л</w:t>
            </w:r>
            <w:r w:rsidRPr="00FA2295">
              <w:rPr>
                <w:spacing w:val="4"/>
              </w:rPr>
              <w:t>я</w:t>
            </w:r>
            <w:r w:rsidRPr="00FA2295">
              <w:t>*</w:t>
            </w:r>
          </w:p>
        </w:tc>
      </w:tr>
      <w:tr w:rsidR="007408C7" w:rsidRPr="00186804">
        <w:trPr>
          <w:trHeight w:hRule="exact" w:val="1165"/>
          <w:tblHeader/>
        </w:trPr>
        <w:tc>
          <w:tcPr>
            <w:tcW w:w="2030" w:type="dxa"/>
            <w:vMerge/>
            <w:tcBorders>
              <w:left w:val="single" w:sz="4" w:space="0" w:color="000000"/>
              <w:right w:val="single" w:sz="4" w:space="0" w:color="000000"/>
            </w:tcBorders>
          </w:tcPr>
          <w:p w:rsidR="007408C7" w:rsidRPr="00186804" w:rsidRDefault="007408C7" w:rsidP="00186804"/>
        </w:tc>
        <w:tc>
          <w:tcPr>
            <w:tcW w:w="1134" w:type="dxa"/>
            <w:vMerge/>
            <w:tcBorders>
              <w:left w:val="single" w:sz="4" w:space="0" w:color="000000"/>
              <w:right w:val="single" w:sz="4" w:space="0" w:color="000000"/>
            </w:tcBorders>
          </w:tcPr>
          <w:p w:rsidR="007408C7" w:rsidRPr="00186804" w:rsidRDefault="007408C7" w:rsidP="00186804"/>
        </w:tc>
        <w:tc>
          <w:tcPr>
            <w:tcW w:w="1277" w:type="dxa"/>
            <w:vMerge/>
            <w:tcBorders>
              <w:left w:val="single" w:sz="4" w:space="0" w:color="000000"/>
              <w:right w:val="single" w:sz="4" w:space="0" w:color="000000"/>
            </w:tcBorders>
          </w:tcPr>
          <w:p w:rsidR="007408C7" w:rsidRPr="00186804" w:rsidRDefault="007408C7" w:rsidP="00186804"/>
        </w:tc>
        <w:tc>
          <w:tcPr>
            <w:tcW w:w="2266" w:type="dxa"/>
            <w:gridSpan w:val="2"/>
            <w:tcBorders>
              <w:top w:val="single" w:sz="4" w:space="0" w:color="000000"/>
              <w:left w:val="single" w:sz="4" w:space="0" w:color="000000"/>
              <w:bottom w:val="single" w:sz="4" w:space="0" w:color="000000"/>
              <w:right w:val="single" w:sz="4" w:space="0" w:color="000000"/>
            </w:tcBorders>
          </w:tcPr>
          <w:p w:rsidR="007408C7" w:rsidRPr="00FA2295" w:rsidRDefault="007408C7" w:rsidP="00186804">
            <w:pPr>
              <w:spacing w:line="243" w:lineRule="exact"/>
              <w:jc w:val="center"/>
            </w:pPr>
            <w:r w:rsidRPr="00FA2295">
              <w:rPr>
                <w:spacing w:val="1"/>
              </w:rPr>
              <w:t>ф</w:t>
            </w:r>
            <w:r w:rsidRPr="00FA2295">
              <w:rPr>
                <w:spacing w:val="3"/>
              </w:rPr>
              <w:t>а</w:t>
            </w:r>
            <w:r w:rsidRPr="00FA2295">
              <w:rPr>
                <w:spacing w:val="-2"/>
              </w:rPr>
              <w:t>к</w:t>
            </w:r>
            <w:r w:rsidRPr="00FA2295">
              <w:t>т</w:t>
            </w:r>
            <w:r w:rsidRPr="00FA2295">
              <w:rPr>
                <w:spacing w:val="2"/>
              </w:rPr>
              <w:t>и</w:t>
            </w:r>
            <w:r w:rsidRPr="00FA2295">
              <w:rPr>
                <w:spacing w:val="-1"/>
              </w:rPr>
              <w:t>ч</w:t>
            </w:r>
            <w:r w:rsidRPr="00FA2295">
              <w:rPr>
                <w:spacing w:val="-7"/>
              </w:rPr>
              <w:t>е</w:t>
            </w:r>
            <w:r w:rsidRPr="00FA2295">
              <w:rPr>
                <w:spacing w:val="-2"/>
              </w:rPr>
              <w:t>ск</w:t>
            </w:r>
            <w:r w:rsidRPr="00FA2295">
              <w:rPr>
                <w:spacing w:val="7"/>
              </w:rPr>
              <w:t>и</w:t>
            </w:r>
            <w:r w:rsidRPr="00FA2295">
              <w:t>е</w:t>
            </w:r>
          </w:p>
          <w:p w:rsidR="007408C7" w:rsidRPr="00FA2295" w:rsidRDefault="007408C7" w:rsidP="00186804">
            <w:pPr>
              <w:spacing w:before="2" w:line="239" w:lineRule="auto"/>
              <w:ind w:right="141"/>
              <w:jc w:val="center"/>
            </w:pPr>
            <w:r w:rsidRPr="00FA2295">
              <w:rPr>
                <w:spacing w:val="-1"/>
              </w:rPr>
              <w:t>з</w:t>
            </w:r>
            <w:r w:rsidRPr="00FA2295">
              <w:t>а 2 г</w:t>
            </w:r>
            <w:r w:rsidRPr="00FA2295">
              <w:rPr>
                <w:spacing w:val="-5"/>
              </w:rPr>
              <w:t>о</w:t>
            </w:r>
            <w:r w:rsidRPr="00FA2295">
              <w:rPr>
                <w:spacing w:val="-2"/>
              </w:rPr>
              <w:t>д</w:t>
            </w:r>
            <w:r w:rsidRPr="00FA2295">
              <w:rPr>
                <w:spacing w:val="3"/>
              </w:rPr>
              <w:t>а</w:t>
            </w:r>
            <w:r w:rsidRPr="00FA2295">
              <w:t xml:space="preserve">, </w:t>
            </w:r>
            <w:r w:rsidRPr="00FA2295">
              <w:rPr>
                <w:spacing w:val="2"/>
              </w:rPr>
              <w:t>п</w:t>
            </w:r>
            <w:r w:rsidRPr="00FA2295">
              <w:t>р</w:t>
            </w:r>
            <w:r w:rsidRPr="00FA2295">
              <w:rPr>
                <w:spacing w:val="-7"/>
              </w:rPr>
              <w:t>е</w:t>
            </w:r>
            <w:r w:rsidRPr="00FA2295">
              <w:rPr>
                <w:spacing w:val="-2"/>
              </w:rPr>
              <w:t>д</w:t>
            </w:r>
            <w:r w:rsidRPr="00FA2295">
              <w:rPr>
                <w:spacing w:val="3"/>
              </w:rPr>
              <w:t>ш</w:t>
            </w:r>
            <w:r w:rsidRPr="00FA2295">
              <w:rPr>
                <w:spacing w:val="-2"/>
              </w:rPr>
              <w:t>ес</w:t>
            </w:r>
            <w:r w:rsidRPr="00FA2295">
              <w:t>т</w:t>
            </w:r>
            <w:r w:rsidRPr="00FA2295">
              <w:rPr>
                <w:spacing w:val="6"/>
              </w:rPr>
              <w:t>в</w:t>
            </w:r>
            <w:r w:rsidRPr="00FA2295">
              <w:rPr>
                <w:spacing w:val="-5"/>
              </w:rPr>
              <w:t>у</w:t>
            </w:r>
            <w:r w:rsidRPr="00FA2295">
              <w:rPr>
                <w:spacing w:val="-2"/>
              </w:rPr>
              <w:t>ющ</w:t>
            </w:r>
            <w:r w:rsidRPr="00FA2295">
              <w:rPr>
                <w:spacing w:val="7"/>
              </w:rPr>
              <w:t>и</w:t>
            </w:r>
            <w:r w:rsidRPr="00FA2295">
              <w:t>е</w:t>
            </w:r>
          </w:p>
          <w:p w:rsidR="007408C7" w:rsidRPr="00FA2295" w:rsidRDefault="007408C7" w:rsidP="00186804">
            <w:pPr>
              <w:spacing w:before="2" w:line="239" w:lineRule="auto"/>
              <w:ind w:right="141"/>
              <w:jc w:val="center"/>
            </w:pPr>
            <w:r w:rsidRPr="00FA2295">
              <w:rPr>
                <w:spacing w:val="-5"/>
              </w:rPr>
              <w:t>о</w:t>
            </w:r>
            <w:r w:rsidRPr="00FA2295">
              <w:t>т</w:t>
            </w:r>
            <w:r w:rsidRPr="00FA2295">
              <w:rPr>
                <w:spacing w:val="4"/>
              </w:rPr>
              <w:t>ч</w:t>
            </w:r>
            <w:r w:rsidRPr="00FA2295">
              <w:rPr>
                <w:spacing w:val="-7"/>
              </w:rPr>
              <w:t>е</w:t>
            </w:r>
            <w:r w:rsidRPr="00FA2295">
              <w:t>т</w:t>
            </w:r>
            <w:r w:rsidRPr="00FA2295">
              <w:rPr>
                <w:spacing w:val="7"/>
              </w:rPr>
              <w:t>н</w:t>
            </w:r>
            <w:r w:rsidRPr="00FA2295">
              <w:rPr>
                <w:spacing w:val="-5"/>
              </w:rPr>
              <w:t>о</w:t>
            </w:r>
            <w:r w:rsidRPr="00FA2295">
              <w:rPr>
                <w:spacing w:val="4"/>
              </w:rPr>
              <w:t>м</w:t>
            </w:r>
            <w:r w:rsidRPr="00FA2295">
              <w:t>у г</w:t>
            </w:r>
            <w:r w:rsidRPr="00FA2295">
              <w:rPr>
                <w:spacing w:val="-5"/>
              </w:rPr>
              <w:t>о</w:t>
            </w:r>
            <w:r w:rsidRPr="00FA2295">
              <w:rPr>
                <w:spacing w:val="3"/>
              </w:rPr>
              <w:t>д</w:t>
            </w:r>
            <w:r w:rsidRPr="00FA2295">
              <w:t>у</w:t>
            </w:r>
          </w:p>
        </w:tc>
        <w:tc>
          <w:tcPr>
            <w:tcW w:w="1277" w:type="dxa"/>
            <w:vMerge w:val="restart"/>
            <w:tcBorders>
              <w:top w:val="single" w:sz="4" w:space="0" w:color="000000"/>
              <w:left w:val="single" w:sz="4" w:space="0" w:color="000000"/>
              <w:right w:val="single" w:sz="4" w:space="0" w:color="000000"/>
            </w:tcBorders>
          </w:tcPr>
          <w:p w:rsidR="007408C7" w:rsidRPr="00FA2295" w:rsidRDefault="007408C7" w:rsidP="00186804">
            <w:pPr>
              <w:spacing w:line="243" w:lineRule="exact"/>
              <w:ind w:right="123"/>
              <w:jc w:val="center"/>
            </w:pPr>
            <w:r w:rsidRPr="00FA2295">
              <w:rPr>
                <w:spacing w:val="2"/>
              </w:rPr>
              <w:t>п</w:t>
            </w:r>
            <w:r w:rsidRPr="00FA2295">
              <w:t>л</w:t>
            </w:r>
            <w:r w:rsidRPr="00FA2295">
              <w:rPr>
                <w:spacing w:val="-2"/>
              </w:rPr>
              <w:t>а</w:t>
            </w:r>
            <w:r w:rsidRPr="00FA2295">
              <w:rPr>
                <w:spacing w:val="2"/>
              </w:rPr>
              <w:t>н</w:t>
            </w:r>
            <w:r w:rsidRPr="00FA2295">
              <w:rPr>
                <w:spacing w:val="-5"/>
              </w:rPr>
              <w:t>о</w:t>
            </w:r>
            <w:r w:rsidRPr="00FA2295">
              <w:rPr>
                <w:spacing w:val="1"/>
              </w:rPr>
              <w:t>в</w:t>
            </w:r>
            <w:r w:rsidRPr="00FA2295">
              <w:t>о</w:t>
            </w:r>
            <w:r w:rsidRPr="00FA2295">
              <w:rPr>
                <w:spacing w:val="-7"/>
              </w:rPr>
              <w:t>е</w:t>
            </w:r>
            <w:r w:rsidRPr="00FA2295">
              <w:t>,</w:t>
            </w:r>
          </w:p>
          <w:p w:rsidR="007408C7" w:rsidRPr="00FA2295" w:rsidRDefault="007408C7" w:rsidP="00186804">
            <w:pPr>
              <w:spacing w:before="2" w:line="239" w:lineRule="auto"/>
              <w:ind w:right="149"/>
              <w:jc w:val="center"/>
            </w:pPr>
            <w:r w:rsidRPr="00FA2295">
              <w:rPr>
                <w:spacing w:val="2"/>
              </w:rPr>
              <w:t>н</w:t>
            </w:r>
            <w:r w:rsidRPr="00FA2295">
              <w:t xml:space="preserve">а </w:t>
            </w:r>
            <w:r w:rsidRPr="00FA2295">
              <w:rPr>
                <w:spacing w:val="-5"/>
              </w:rPr>
              <w:t>о</w:t>
            </w:r>
            <w:r w:rsidRPr="00FA2295">
              <w:t>т</w:t>
            </w:r>
            <w:r w:rsidRPr="00FA2295">
              <w:rPr>
                <w:spacing w:val="4"/>
              </w:rPr>
              <w:t>ч</w:t>
            </w:r>
            <w:r w:rsidRPr="00FA2295">
              <w:rPr>
                <w:spacing w:val="-7"/>
              </w:rPr>
              <w:t>е</w:t>
            </w:r>
            <w:r w:rsidRPr="00FA2295">
              <w:t>т</w:t>
            </w:r>
            <w:r w:rsidRPr="00FA2295">
              <w:rPr>
                <w:spacing w:val="2"/>
              </w:rPr>
              <w:t>н</w:t>
            </w:r>
            <w:r w:rsidRPr="00FA2295">
              <w:t>ый г</w:t>
            </w:r>
            <w:r w:rsidRPr="00FA2295">
              <w:rPr>
                <w:spacing w:val="-5"/>
              </w:rPr>
              <w:t>о</w:t>
            </w:r>
            <w:r w:rsidRPr="00FA2295">
              <w:t>д</w:t>
            </w:r>
          </w:p>
        </w:tc>
        <w:tc>
          <w:tcPr>
            <w:tcW w:w="1498" w:type="dxa"/>
            <w:vMerge w:val="restart"/>
            <w:tcBorders>
              <w:top w:val="single" w:sz="4" w:space="0" w:color="000000"/>
              <w:left w:val="single" w:sz="4" w:space="0" w:color="000000"/>
              <w:right w:val="single" w:sz="4" w:space="0" w:color="000000"/>
            </w:tcBorders>
          </w:tcPr>
          <w:p w:rsidR="007408C7" w:rsidRPr="00FA2295" w:rsidRDefault="007408C7" w:rsidP="00186804">
            <w:pPr>
              <w:spacing w:line="243" w:lineRule="exact"/>
              <w:ind w:right="74"/>
              <w:jc w:val="center"/>
            </w:pPr>
            <w:r w:rsidRPr="00FA2295">
              <w:rPr>
                <w:spacing w:val="1"/>
              </w:rPr>
              <w:t>ф</w:t>
            </w:r>
            <w:r w:rsidRPr="00FA2295">
              <w:rPr>
                <w:spacing w:val="3"/>
              </w:rPr>
              <w:t>а</w:t>
            </w:r>
            <w:r w:rsidRPr="00FA2295">
              <w:rPr>
                <w:spacing w:val="-2"/>
              </w:rPr>
              <w:t>к</w:t>
            </w:r>
            <w:r w:rsidRPr="00FA2295">
              <w:t>т</w:t>
            </w:r>
            <w:r w:rsidRPr="00FA2295">
              <w:rPr>
                <w:spacing w:val="2"/>
              </w:rPr>
              <w:t>и</w:t>
            </w:r>
            <w:r w:rsidRPr="00FA2295">
              <w:rPr>
                <w:spacing w:val="-1"/>
              </w:rPr>
              <w:t>ч</w:t>
            </w:r>
            <w:r w:rsidRPr="00FA2295">
              <w:rPr>
                <w:spacing w:val="-7"/>
              </w:rPr>
              <w:t>е</w:t>
            </w:r>
            <w:r w:rsidRPr="00FA2295">
              <w:rPr>
                <w:spacing w:val="-2"/>
              </w:rPr>
              <w:t>с</w:t>
            </w:r>
            <w:r w:rsidRPr="00FA2295">
              <w:rPr>
                <w:spacing w:val="3"/>
              </w:rPr>
              <w:t>к</w:t>
            </w:r>
            <w:r w:rsidRPr="00FA2295">
              <w:t>о</w:t>
            </w:r>
            <w:r w:rsidRPr="00FA2295">
              <w:rPr>
                <w:spacing w:val="-7"/>
              </w:rPr>
              <w:t>е</w:t>
            </w:r>
            <w:r w:rsidRPr="00FA2295">
              <w:t>,</w:t>
            </w:r>
          </w:p>
          <w:p w:rsidR="007408C7" w:rsidRPr="00FA2295" w:rsidRDefault="007408C7" w:rsidP="00186804">
            <w:pPr>
              <w:spacing w:before="1" w:line="241" w:lineRule="auto"/>
              <w:jc w:val="center"/>
            </w:pPr>
            <w:r w:rsidRPr="00FA2295">
              <w:rPr>
                <w:spacing w:val="-1"/>
              </w:rPr>
              <w:t>з</w:t>
            </w:r>
            <w:r w:rsidRPr="00FA2295">
              <w:t xml:space="preserve">а </w:t>
            </w:r>
            <w:r w:rsidRPr="00FA2295">
              <w:rPr>
                <w:spacing w:val="-5"/>
              </w:rPr>
              <w:t>о</w:t>
            </w:r>
            <w:r w:rsidRPr="00FA2295">
              <w:t>т</w:t>
            </w:r>
            <w:r w:rsidRPr="00FA2295">
              <w:rPr>
                <w:spacing w:val="-1"/>
              </w:rPr>
              <w:t>ч</w:t>
            </w:r>
            <w:r w:rsidRPr="00FA2295">
              <w:rPr>
                <w:spacing w:val="-7"/>
              </w:rPr>
              <w:t>е</w:t>
            </w:r>
            <w:r w:rsidRPr="00FA2295">
              <w:t>т</w:t>
            </w:r>
            <w:r w:rsidRPr="00FA2295">
              <w:rPr>
                <w:spacing w:val="2"/>
              </w:rPr>
              <w:t>н</w:t>
            </w:r>
            <w:r w:rsidRPr="00FA2295">
              <w:t>ый  г</w:t>
            </w:r>
            <w:r w:rsidRPr="00FA2295">
              <w:rPr>
                <w:spacing w:val="-5"/>
              </w:rPr>
              <w:t>о</w:t>
            </w:r>
            <w:r w:rsidRPr="00FA2295">
              <w:t>д</w:t>
            </w:r>
          </w:p>
        </w:tc>
        <w:tc>
          <w:tcPr>
            <w:tcW w:w="1339" w:type="dxa"/>
            <w:vMerge w:val="restart"/>
            <w:tcBorders>
              <w:top w:val="single" w:sz="4" w:space="0" w:color="000000"/>
              <w:left w:val="single" w:sz="4" w:space="0" w:color="000000"/>
              <w:right w:val="single" w:sz="4" w:space="0" w:color="000000"/>
            </w:tcBorders>
          </w:tcPr>
          <w:p w:rsidR="007408C7" w:rsidRPr="00FA2295" w:rsidRDefault="007408C7" w:rsidP="00186804">
            <w:pPr>
              <w:spacing w:line="243" w:lineRule="exact"/>
              <w:ind w:right="245"/>
              <w:jc w:val="center"/>
            </w:pPr>
            <w:r w:rsidRPr="00FA2295">
              <w:rPr>
                <w:spacing w:val="-2"/>
              </w:rPr>
              <w:t>с</w:t>
            </w:r>
            <w:r w:rsidRPr="00FA2295">
              <w:rPr>
                <w:spacing w:val="4"/>
              </w:rPr>
              <w:t>т</w:t>
            </w:r>
            <w:r w:rsidRPr="00FA2295">
              <w:rPr>
                <w:spacing w:val="-7"/>
              </w:rPr>
              <w:t>е</w:t>
            </w:r>
            <w:r w:rsidRPr="00FA2295">
              <w:rPr>
                <w:spacing w:val="7"/>
              </w:rPr>
              <w:t>п</w:t>
            </w:r>
            <w:r w:rsidRPr="00FA2295">
              <w:rPr>
                <w:spacing w:val="-7"/>
              </w:rPr>
              <w:t>е</w:t>
            </w:r>
            <w:r w:rsidRPr="00FA2295">
              <w:rPr>
                <w:spacing w:val="2"/>
              </w:rPr>
              <w:t>н</w:t>
            </w:r>
            <w:r w:rsidRPr="00FA2295">
              <w:t>ь</w:t>
            </w:r>
          </w:p>
          <w:p w:rsidR="007408C7" w:rsidRPr="00FA2295" w:rsidRDefault="007408C7" w:rsidP="00186804">
            <w:pPr>
              <w:spacing w:before="1"/>
              <w:ind w:right="65"/>
              <w:jc w:val="center"/>
            </w:pPr>
            <w:r w:rsidRPr="00FA2295">
              <w:rPr>
                <w:spacing w:val="-2"/>
              </w:rPr>
              <w:t>д</w:t>
            </w:r>
            <w:r w:rsidRPr="00FA2295">
              <w:t>о</w:t>
            </w:r>
            <w:r w:rsidRPr="00FA2295">
              <w:rPr>
                <w:spacing w:val="-2"/>
              </w:rPr>
              <w:t>с</w:t>
            </w:r>
            <w:r w:rsidRPr="00FA2295">
              <w:t>т</w:t>
            </w:r>
            <w:r w:rsidRPr="00FA2295">
              <w:rPr>
                <w:spacing w:val="2"/>
              </w:rPr>
              <w:t>и</w:t>
            </w:r>
            <w:r w:rsidRPr="00FA2295">
              <w:rPr>
                <w:spacing w:val="1"/>
              </w:rPr>
              <w:t>ж</w:t>
            </w:r>
            <w:r w:rsidRPr="00FA2295">
              <w:rPr>
                <w:spacing w:val="-7"/>
              </w:rPr>
              <w:t>е</w:t>
            </w:r>
            <w:r w:rsidRPr="00FA2295">
              <w:rPr>
                <w:spacing w:val="2"/>
              </w:rPr>
              <w:t>ни</w:t>
            </w:r>
            <w:r w:rsidRPr="00FA2295">
              <w:t xml:space="preserve">я </w:t>
            </w:r>
            <w:r w:rsidRPr="00FA2295">
              <w:rPr>
                <w:spacing w:val="2"/>
              </w:rPr>
              <w:t>п</w:t>
            </w:r>
            <w:r w:rsidRPr="00FA2295">
              <w:t>л</w:t>
            </w:r>
            <w:r w:rsidRPr="00FA2295">
              <w:rPr>
                <w:spacing w:val="-2"/>
              </w:rPr>
              <w:t>а</w:t>
            </w:r>
            <w:r w:rsidRPr="00FA2295">
              <w:rPr>
                <w:spacing w:val="2"/>
              </w:rPr>
              <w:t>н</w:t>
            </w:r>
            <w:r w:rsidRPr="00FA2295">
              <w:rPr>
                <w:spacing w:val="-5"/>
              </w:rPr>
              <w:t>о</w:t>
            </w:r>
            <w:r w:rsidRPr="00FA2295">
              <w:rPr>
                <w:spacing w:val="1"/>
              </w:rPr>
              <w:t>в</w:t>
            </w:r>
            <w:r w:rsidRPr="00FA2295">
              <w:rPr>
                <w:spacing w:val="-5"/>
              </w:rPr>
              <w:t>о</w:t>
            </w:r>
            <w:r w:rsidRPr="00FA2295">
              <w:t xml:space="preserve">го </w:t>
            </w:r>
            <w:r w:rsidRPr="00FA2295">
              <w:rPr>
                <w:spacing w:val="-1"/>
              </w:rPr>
              <w:t>з</w:t>
            </w:r>
            <w:r w:rsidRPr="00FA2295">
              <w:rPr>
                <w:spacing w:val="2"/>
              </w:rPr>
              <w:t>н</w:t>
            </w:r>
            <w:r w:rsidRPr="00FA2295">
              <w:rPr>
                <w:spacing w:val="3"/>
              </w:rPr>
              <w:t>а</w:t>
            </w:r>
            <w:r w:rsidRPr="00FA2295">
              <w:rPr>
                <w:spacing w:val="-1"/>
              </w:rPr>
              <w:t>ч</w:t>
            </w:r>
            <w:r w:rsidRPr="00FA2295">
              <w:rPr>
                <w:spacing w:val="-7"/>
              </w:rPr>
              <w:t>е</w:t>
            </w:r>
            <w:r w:rsidRPr="00FA2295">
              <w:rPr>
                <w:spacing w:val="2"/>
              </w:rPr>
              <w:t>ни</w:t>
            </w:r>
            <w:r w:rsidRPr="00FA2295">
              <w:t xml:space="preserve">я </w:t>
            </w:r>
            <w:r w:rsidRPr="00FA2295">
              <w:rPr>
                <w:spacing w:val="2"/>
              </w:rPr>
              <w:t>ц</w:t>
            </w:r>
            <w:r w:rsidRPr="00FA2295">
              <w:rPr>
                <w:spacing w:val="-7"/>
              </w:rPr>
              <w:t>е</w:t>
            </w:r>
            <w:r w:rsidRPr="00FA2295">
              <w:rPr>
                <w:spacing w:val="5"/>
              </w:rPr>
              <w:t>л</w:t>
            </w:r>
            <w:r w:rsidRPr="00FA2295">
              <w:rPr>
                <w:spacing w:val="-7"/>
              </w:rPr>
              <w:t>е</w:t>
            </w:r>
            <w:r w:rsidRPr="00FA2295">
              <w:rPr>
                <w:spacing w:val="6"/>
              </w:rPr>
              <w:t>в</w:t>
            </w:r>
            <w:r w:rsidRPr="00FA2295">
              <w:rPr>
                <w:spacing w:val="-5"/>
              </w:rPr>
              <w:t>о</w:t>
            </w:r>
            <w:r w:rsidRPr="00FA2295">
              <w:t xml:space="preserve">го </w:t>
            </w:r>
            <w:r w:rsidRPr="00FA2295">
              <w:rPr>
                <w:spacing w:val="2"/>
              </w:rPr>
              <w:t>п</w:t>
            </w:r>
            <w:r w:rsidRPr="00FA2295">
              <w:rPr>
                <w:spacing w:val="-5"/>
              </w:rPr>
              <w:t>о</w:t>
            </w:r>
            <w:r w:rsidRPr="00FA2295">
              <w:rPr>
                <w:spacing w:val="-2"/>
              </w:rPr>
              <w:t>к</w:t>
            </w:r>
            <w:r w:rsidRPr="00FA2295">
              <w:rPr>
                <w:spacing w:val="3"/>
              </w:rPr>
              <w:t>а</w:t>
            </w:r>
            <w:r w:rsidRPr="00FA2295">
              <w:rPr>
                <w:spacing w:val="-1"/>
              </w:rPr>
              <w:t>з</w:t>
            </w:r>
            <w:r w:rsidRPr="00FA2295">
              <w:rPr>
                <w:spacing w:val="3"/>
              </w:rPr>
              <w:t>а</w:t>
            </w:r>
            <w:r w:rsidRPr="00FA2295">
              <w:t>т</w:t>
            </w:r>
            <w:r w:rsidRPr="00FA2295">
              <w:rPr>
                <w:spacing w:val="-7"/>
              </w:rPr>
              <w:t>е</w:t>
            </w:r>
            <w:r w:rsidRPr="00FA2295">
              <w:t>л</w:t>
            </w:r>
            <w:r w:rsidRPr="00FA2295">
              <w:rPr>
                <w:spacing w:val="-1"/>
              </w:rPr>
              <w:t>я</w:t>
            </w:r>
            <w:r w:rsidRPr="00FA2295">
              <w:t>,</w:t>
            </w:r>
          </w:p>
          <w:p w:rsidR="007408C7" w:rsidRPr="00FA2295" w:rsidRDefault="007408C7" w:rsidP="00186804">
            <w:pPr>
              <w:spacing w:before="1"/>
              <w:ind w:right="517"/>
              <w:jc w:val="center"/>
            </w:pPr>
            <w:r w:rsidRPr="00FA2295">
              <w:t>%</w:t>
            </w:r>
          </w:p>
        </w:tc>
        <w:tc>
          <w:tcPr>
            <w:tcW w:w="1066" w:type="dxa"/>
            <w:vMerge w:val="restart"/>
            <w:tcBorders>
              <w:top w:val="single" w:sz="4" w:space="0" w:color="000000"/>
              <w:left w:val="single" w:sz="4" w:space="0" w:color="000000"/>
              <w:right w:val="single" w:sz="4" w:space="0" w:color="000000"/>
            </w:tcBorders>
          </w:tcPr>
          <w:p w:rsidR="007408C7" w:rsidRPr="00FA2295" w:rsidRDefault="007408C7" w:rsidP="00186804">
            <w:pPr>
              <w:spacing w:line="243" w:lineRule="exact"/>
              <w:ind w:right="41"/>
              <w:jc w:val="center"/>
            </w:pPr>
            <w:r w:rsidRPr="00FA2295">
              <w:rPr>
                <w:spacing w:val="2"/>
              </w:rPr>
              <w:t>п</w:t>
            </w:r>
            <w:r w:rsidRPr="00FA2295">
              <w:t>л</w:t>
            </w:r>
            <w:r w:rsidRPr="00FA2295">
              <w:rPr>
                <w:spacing w:val="-2"/>
              </w:rPr>
              <w:t>а</w:t>
            </w:r>
            <w:r w:rsidRPr="00FA2295">
              <w:rPr>
                <w:spacing w:val="2"/>
              </w:rPr>
              <w:t>н</w:t>
            </w:r>
            <w:r w:rsidRPr="00FA2295">
              <w:rPr>
                <w:spacing w:val="-5"/>
              </w:rPr>
              <w:t>о</w:t>
            </w:r>
            <w:r w:rsidRPr="00FA2295">
              <w:rPr>
                <w:spacing w:val="1"/>
              </w:rPr>
              <w:t>в</w:t>
            </w:r>
            <w:r w:rsidRPr="00FA2295">
              <w:t>ое</w:t>
            </w:r>
          </w:p>
          <w:p w:rsidR="007408C7" w:rsidRPr="00FA2295" w:rsidRDefault="007408C7" w:rsidP="00186804">
            <w:pPr>
              <w:spacing w:before="2" w:line="239" w:lineRule="auto"/>
              <w:jc w:val="center"/>
            </w:pPr>
            <w:r w:rsidRPr="00FA2295">
              <w:rPr>
                <w:spacing w:val="2"/>
              </w:rPr>
              <w:t>н</w:t>
            </w:r>
            <w:r w:rsidRPr="00FA2295">
              <w:t>а т</w:t>
            </w:r>
            <w:r w:rsidRPr="00FA2295">
              <w:rPr>
                <w:spacing w:val="-2"/>
              </w:rPr>
              <w:t>е</w:t>
            </w:r>
            <w:r w:rsidRPr="00FA2295">
              <w:rPr>
                <w:spacing w:val="3"/>
              </w:rPr>
              <w:t>к</w:t>
            </w:r>
            <w:r w:rsidRPr="00FA2295">
              <w:rPr>
                <w:spacing w:val="-5"/>
              </w:rPr>
              <w:t>у</w:t>
            </w:r>
            <w:r w:rsidRPr="00FA2295">
              <w:rPr>
                <w:spacing w:val="-2"/>
              </w:rPr>
              <w:t>щ</w:t>
            </w:r>
            <w:r w:rsidRPr="00FA2295">
              <w:rPr>
                <w:spacing w:val="2"/>
              </w:rPr>
              <w:t>и</w:t>
            </w:r>
            <w:r w:rsidRPr="00FA2295">
              <w:t>й г</w:t>
            </w:r>
            <w:r w:rsidRPr="00FA2295">
              <w:rPr>
                <w:spacing w:val="-5"/>
              </w:rPr>
              <w:t>о</w:t>
            </w:r>
            <w:r w:rsidRPr="00FA2295">
              <w:t>д</w:t>
            </w:r>
          </w:p>
        </w:tc>
        <w:tc>
          <w:tcPr>
            <w:tcW w:w="2693" w:type="dxa"/>
            <w:vMerge/>
            <w:tcBorders>
              <w:left w:val="single" w:sz="4" w:space="0" w:color="000000"/>
              <w:right w:val="single" w:sz="4" w:space="0" w:color="000000"/>
            </w:tcBorders>
          </w:tcPr>
          <w:p w:rsidR="007408C7" w:rsidRPr="00186804" w:rsidRDefault="007408C7" w:rsidP="00186804"/>
        </w:tc>
      </w:tr>
      <w:tr w:rsidR="007408C7" w:rsidRPr="00186804">
        <w:trPr>
          <w:trHeight w:hRule="exact" w:val="868"/>
          <w:tblHeader/>
        </w:trPr>
        <w:tc>
          <w:tcPr>
            <w:tcW w:w="2030" w:type="dxa"/>
            <w:vMerge/>
            <w:tcBorders>
              <w:left w:val="single" w:sz="4" w:space="0" w:color="000000"/>
              <w:bottom w:val="single" w:sz="4" w:space="0" w:color="000000"/>
              <w:right w:val="single" w:sz="4" w:space="0" w:color="000000"/>
            </w:tcBorders>
          </w:tcPr>
          <w:p w:rsidR="007408C7" w:rsidRPr="00186804" w:rsidRDefault="007408C7" w:rsidP="00186804"/>
        </w:tc>
        <w:tc>
          <w:tcPr>
            <w:tcW w:w="1134" w:type="dxa"/>
            <w:vMerge/>
            <w:tcBorders>
              <w:left w:val="single" w:sz="4" w:space="0" w:color="000000"/>
              <w:bottom w:val="single" w:sz="4" w:space="0" w:color="000000"/>
              <w:right w:val="single" w:sz="4" w:space="0" w:color="000000"/>
            </w:tcBorders>
          </w:tcPr>
          <w:p w:rsidR="007408C7" w:rsidRPr="00186804" w:rsidRDefault="007408C7" w:rsidP="00186804"/>
        </w:tc>
        <w:tc>
          <w:tcPr>
            <w:tcW w:w="1277" w:type="dxa"/>
            <w:vMerge/>
            <w:tcBorders>
              <w:left w:val="single" w:sz="4" w:space="0" w:color="000000"/>
              <w:bottom w:val="single" w:sz="4" w:space="0" w:color="000000"/>
              <w:right w:val="single" w:sz="4" w:space="0" w:color="000000"/>
            </w:tcBorders>
          </w:tcPr>
          <w:p w:rsidR="007408C7" w:rsidRPr="00186804" w:rsidRDefault="007408C7" w:rsidP="00186804"/>
        </w:tc>
        <w:tc>
          <w:tcPr>
            <w:tcW w:w="989" w:type="dxa"/>
            <w:tcBorders>
              <w:top w:val="single" w:sz="4" w:space="0" w:color="000000"/>
              <w:left w:val="single" w:sz="4" w:space="0" w:color="000000"/>
              <w:bottom w:val="single" w:sz="4" w:space="0" w:color="000000"/>
              <w:right w:val="single" w:sz="4" w:space="0" w:color="000000"/>
            </w:tcBorders>
          </w:tcPr>
          <w:p w:rsidR="007408C7" w:rsidRPr="00184D67" w:rsidRDefault="007408C7" w:rsidP="00497898">
            <w:pPr>
              <w:spacing w:line="243" w:lineRule="exact"/>
              <w:ind w:right="-20"/>
              <w:jc w:val="center"/>
            </w:pPr>
            <w:r w:rsidRPr="00184D67">
              <w:rPr>
                <w:spacing w:val="2"/>
              </w:rPr>
              <w:t xml:space="preserve">2016 </w:t>
            </w:r>
            <w:r w:rsidRPr="00184D67">
              <w:t>г</w:t>
            </w:r>
            <w:r w:rsidRPr="00184D67">
              <w:rPr>
                <w:spacing w:val="-5"/>
              </w:rPr>
              <w:t>о</w:t>
            </w:r>
            <w:r w:rsidRPr="00184D67">
              <w:t>д</w:t>
            </w:r>
          </w:p>
        </w:tc>
        <w:tc>
          <w:tcPr>
            <w:tcW w:w="1277" w:type="dxa"/>
            <w:tcBorders>
              <w:top w:val="single" w:sz="4" w:space="0" w:color="000000"/>
              <w:left w:val="single" w:sz="4" w:space="0" w:color="000000"/>
              <w:bottom w:val="single" w:sz="4" w:space="0" w:color="000000"/>
              <w:right w:val="single" w:sz="4" w:space="0" w:color="000000"/>
            </w:tcBorders>
          </w:tcPr>
          <w:p w:rsidR="007408C7" w:rsidRPr="00184D67" w:rsidRDefault="007408C7" w:rsidP="00497898">
            <w:pPr>
              <w:spacing w:line="243" w:lineRule="exact"/>
              <w:ind w:right="-20"/>
              <w:jc w:val="center"/>
            </w:pPr>
            <w:r w:rsidRPr="00184D67">
              <w:rPr>
                <w:spacing w:val="2"/>
              </w:rPr>
              <w:t>2017</w:t>
            </w:r>
            <w:r w:rsidRPr="00184D67">
              <w:t xml:space="preserve"> г</w:t>
            </w:r>
            <w:r w:rsidRPr="00184D67">
              <w:rPr>
                <w:spacing w:val="-5"/>
              </w:rPr>
              <w:t>о</w:t>
            </w:r>
            <w:r w:rsidRPr="00184D67">
              <w:t>д</w:t>
            </w:r>
          </w:p>
        </w:tc>
        <w:tc>
          <w:tcPr>
            <w:tcW w:w="1277" w:type="dxa"/>
            <w:vMerge/>
            <w:tcBorders>
              <w:left w:val="single" w:sz="4" w:space="0" w:color="000000"/>
              <w:bottom w:val="single" w:sz="4" w:space="0" w:color="000000"/>
              <w:right w:val="single" w:sz="4" w:space="0" w:color="000000"/>
            </w:tcBorders>
          </w:tcPr>
          <w:p w:rsidR="007408C7" w:rsidRPr="00186804" w:rsidRDefault="007408C7" w:rsidP="00186804"/>
        </w:tc>
        <w:tc>
          <w:tcPr>
            <w:tcW w:w="1498" w:type="dxa"/>
            <w:vMerge/>
            <w:tcBorders>
              <w:left w:val="single" w:sz="4" w:space="0" w:color="000000"/>
              <w:bottom w:val="single" w:sz="4" w:space="0" w:color="000000"/>
              <w:right w:val="single" w:sz="4" w:space="0" w:color="000000"/>
            </w:tcBorders>
          </w:tcPr>
          <w:p w:rsidR="007408C7" w:rsidRPr="00186804" w:rsidRDefault="007408C7" w:rsidP="00186804"/>
        </w:tc>
        <w:tc>
          <w:tcPr>
            <w:tcW w:w="1339" w:type="dxa"/>
            <w:vMerge/>
            <w:tcBorders>
              <w:left w:val="single" w:sz="4" w:space="0" w:color="000000"/>
              <w:bottom w:val="single" w:sz="4" w:space="0" w:color="000000"/>
              <w:right w:val="single" w:sz="4" w:space="0" w:color="000000"/>
            </w:tcBorders>
          </w:tcPr>
          <w:p w:rsidR="007408C7" w:rsidRPr="00186804" w:rsidRDefault="007408C7" w:rsidP="00186804"/>
        </w:tc>
        <w:tc>
          <w:tcPr>
            <w:tcW w:w="1066" w:type="dxa"/>
            <w:vMerge/>
            <w:tcBorders>
              <w:left w:val="single" w:sz="4" w:space="0" w:color="000000"/>
              <w:bottom w:val="single" w:sz="4" w:space="0" w:color="000000"/>
              <w:right w:val="single" w:sz="4" w:space="0" w:color="000000"/>
            </w:tcBorders>
          </w:tcPr>
          <w:p w:rsidR="007408C7" w:rsidRPr="00186804" w:rsidRDefault="007408C7" w:rsidP="00186804"/>
        </w:tc>
        <w:tc>
          <w:tcPr>
            <w:tcW w:w="2693" w:type="dxa"/>
            <w:vMerge/>
            <w:tcBorders>
              <w:left w:val="single" w:sz="4" w:space="0" w:color="000000"/>
              <w:bottom w:val="single" w:sz="4" w:space="0" w:color="000000"/>
              <w:right w:val="single" w:sz="4" w:space="0" w:color="000000"/>
            </w:tcBorders>
          </w:tcPr>
          <w:p w:rsidR="007408C7" w:rsidRPr="00186804" w:rsidRDefault="007408C7" w:rsidP="00186804"/>
        </w:tc>
      </w:tr>
      <w:tr w:rsidR="007408C7" w:rsidRPr="00EA5D42">
        <w:trPr>
          <w:trHeight w:hRule="exact" w:val="2132"/>
        </w:trPr>
        <w:tc>
          <w:tcPr>
            <w:tcW w:w="2030"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jc w:val="both"/>
            </w:pPr>
            <w:bookmarkStart w:id="0" w:name="_GoBack"/>
            <w:bookmarkEnd w:id="0"/>
            <w:r w:rsidRPr="00EA5D42">
              <w:t>Количество вновь учрежденных СО НКО со статусом юридического лица на территории Холмогорского муниципального района</w:t>
            </w:r>
          </w:p>
          <w:p w:rsidR="007408C7" w:rsidRPr="00EA5D42" w:rsidRDefault="007408C7" w:rsidP="00186804">
            <w:pPr>
              <w:spacing w:line="243" w:lineRule="exact"/>
              <w:jc w:val="both"/>
            </w:pPr>
          </w:p>
          <w:p w:rsidR="007408C7" w:rsidRPr="00EA5D42" w:rsidRDefault="007408C7" w:rsidP="00186804">
            <w:pPr>
              <w:spacing w:line="243" w:lineRule="exact"/>
              <w:jc w:val="both"/>
            </w:pPr>
          </w:p>
          <w:p w:rsidR="007408C7" w:rsidRPr="00EA5D42" w:rsidRDefault="007408C7" w:rsidP="00186804">
            <w:pPr>
              <w:spacing w:line="243" w:lineRule="exact"/>
              <w:ind w:right="1234"/>
              <w:jc w:val="center"/>
            </w:pPr>
          </w:p>
          <w:p w:rsidR="007408C7" w:rsidRPr="00EA5D42" w:rsidRDefault="007408C7" w:rsidP="00186804">
            <w:pPr>
              <w:spacing w:line="243" w:lineRule="exact"/>
              <w:ind w:right="1234"/>
              <w:jc w:val="center"/>
            </w:pPr>
          </w:p>
          <w:p w:rsidR="007408C7" w:rsidRPr="00EA5D42" w:rsidRDefault="007408C7" w:rsidP="00186804">
            <w:pPr>
              <w:spacing w:line="243" w:lineRule="exact"/>
              <w:ind w:right="1234"/>
              <w:jc w:val="center"/>
            </w:pPr>
          </w:p>
        </w:tc>
        <w:tc>
          <w:tcPr>
            <w:tcW w:w="1134"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600"/>
              <w:jc w:val="center"/>
            </w:pP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tabs>
                <w:tab w:val="left" w:pos="1092"/>
              </w:tabs>
              <w:spacing w:line="243" w:lineRule="exact"/>
              <w:ind w:right="43"/>
              <w:jc w:val="center"/>
            </w:pPr>
            <w:r w:rsidRPr="00EA5D42">
              <w:t xml:space="preserve">Единиц </w:t>
            </w:r>
          </w:p>
        </w:tc>
        <w:tc>
          <w:tcPr>
            <w:tcW w:w="989"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379"/>
              <w:jc w:val="center"/>
            </w:pPr>
            <w:r w:rsidRPr="00EA5D42">
              <w:t>1</w:t>
            </w: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23"/>
              <w:jc w:val="center"/>
            </w:pPr>
            <w:r w:rsidRPr="00EA5D42">
              <w:t>0</w:t>
            </w: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23"/>
              <w:jc w:val="center"/>
            </w:pPr>
            <w:r w:rsidRPr="00EA5D42">
              <w:t>1</w:t>
            </w:r>
          </w:p>
        </w:tc>
        <w:tc>
          <w:tcPr>
            <w:tcW w:w="1498"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634"/>
              <w:jc w:val="center"/>
            </w:pPr>
            <w:r w:rsidRPr="00EA5D42">
              <w:t>1</w:t>
            </w:r>
          </w:p>
        </w:tc>
        <w:tc>
          <w:tcPr>
            <w:tcW w:w="1339"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52"/>
              <w:jc w:val="center"/>
            </w:pPr>
            <w:r w:rsidRPr="00EA5D42">
              <w:t>100</w:t>
            </w:r>
          </w:p>
        </w:tc>
        <w:tc>
          <w:tcPr>
            <w:tcW w:w="1066" w:type="dxa"/>
            <w:tcBorders>
              <w:top w:val="single" w:sz="4" w:space="0" w:color="000000"/>
              <w:left w:val="single" w:sz="4" w:space="0" w:color="000000"/>
              <w:bottom w:val="single" w:sz="4" w:space="0" w:color="000000"/>
              <w:right w:val="single" w:sz="4" w:space="0" w:color="000000"/>
            </w:tcBorders>
          </w:tcPr>
          <w:p w:rsidR="007408C7" w:rsidRPr="009B5311" w:rsidRDefault="007408C7" w:rsidP="00186804">
            <w:pPr>
              <w:spacing w:line="243" w:lineRule="exact"/>
              <w:ind w:right="422"/>
              <w:jc w:val="center"/>
              <w:rPr>
                <w:lang w:val="en-US"/>
              </w:rPr>
            </w:pPr>
            <w:r>
              <w:rPr>
                <w:lang w:val="en-US"/>
              </w:rPr>
              <w:t>-</w:t>
            </w:r>
          </w:p>
        </w:tc>
        <w:tc>
          <w:tcPr>
            <w:tcW w:w="2693"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1147"/>
              <w:jc w:val="center"/>
            </w:pPr>
          </w:p>
        </w:tc>
      </w:tr>
      <w:tr w:rsidR="007408C7" w:rsidRPr="00EA5D42">
        <w:trPr>
          <w:trHeight w:hRule="exact" w:val="1855"/>
        </w:trPr>
        <w:tc>
          <w:tcPr>
            <w:tcW w:w="2030" w:type="dxa"/>
            <w:tcBorders>
              <w:top w:val="single" w:sz="4" w:space="0" w:color="000000"/>
              <w:left w:val="single" w:sz="4" w:space="0" w:color="000000"/>
              <w:bottom w:val="single" w:sz="4" w:space="0" w:color="000000"/>
              <w:right w:val="single" w:sz="4" w:space="0" w:color="000000"/>
            </w:tcBorders>
          </w:tcPr>
          <w:p w:rsidR="007408C7" w:rsidRPr="00EA5D42" w:rsidRDefault="007408C7" w:rsidP="00FA2295">
            <w:pPr>
              <w:spacing w:line="243" w:lineRule="exact"/>
              <w:ind w:right="42"/>
              <w:jc w:val="both"/>
              <w:rPr>
                <w:highlight w:val="yellow"/>
              </w:rPr>
            </w:pPr>
            <w:r w:rsidRPr="00EA5D42">
              <w:t>Количество реализованных проектов СО НКО на территории Холмогорского муниципального района</w:t>
            </w:r>
          </w:p>
        </w:tc>
        <w:tc>
          <w:tcPr>
            <w:tcW w:w="1134"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600"/>
              <w:jc w:val="center"/>
              <w:rPr>
                <w:highlight w:val="yellow"/>
              </w:rPr>
            </w:pP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43"/>
              <w:jc w:val="center"/>
            </w:pPr>
            <w:r w:rsidRPr="00EA5D42">
              <w:t>Единиц</w:t>
            </w:r>
          </w:p>
          <w:p w:rsidR="007408C7" w:rsidRPr="00EA5D42" w:rsidRDefault="007408C7" w:rsidP="00186804">
            <w:pPr>
              <w:spacing w:line="243" w:lineRule="exact"/>
              <w:ind w:right="523"/>
              <w:jc w:val="center"/>
            </w:pPr>
          </w:p>
        </w:tc>
        <w:tc>
          <w:tcPr>
            <w:tcW w:w="989"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379"/>
              <w:jc w:val="center"/>
            </w:pPr>
            <w:r w:rsidRPr="00EA5D42">
              <w:t>1</w:t>
            </w: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23"/>
              <w:jc w:val="center"/>
            </w:pPr>
            <w:r w:rsidRPr="00EA5D42">
              <w:t>3</w:t>
            </w: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23"/>
              <w:jc w:val="center"/>
            </w:pPr>
            <w:r w:rsidRPr="00EA5D42">
              <w:t>2</w:t>
            </w:r>
          </w:p>
        </w:tc>
        <w:tc>
          <w:tcPr>
            <w:tcW w:w="1498"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634"/>
              <w:jc w:val="center"/>
            </w:pPr>
            <w:r w:rsidRPr="00EA5D42">
              <w:t>2</w:t>
            </w:r>
          </w:p>
        </w:tc>
        <w:tc>
          <w:tcPr>
            <w:tcW w:w="1339" w:type="dxa"/>
            <w:tcBorders>
              <w:top w:val="single" w:sz="4" w:space="0" w:color="000000"/>
              <w:left w:val="single" w:sz="4" w:space="0" w:color="000000"/>
              <w:bottom w:val="single" w:sz="4" w:space="0" w:color="000000"/>
              <w:right w:val="single" w:sz="4" w:space="0" w:color="000000"/>
            </w:tcBorders>
          </w:tcPr>
          <w:p w:rsidR="007408C7" w:rsidRPr="00EA5D42" w:rsidRDefault="007408C7" w:rsidP="00EA5D42">
            <w:pPr>
              <w:spacing w:line="243" w:lineRule="exact"/>
              <w:ind w:right="552"/>
              <w:jc w:val="center"/>
            </w:pPr>
            <w:r w:rsidRPr="00EA5D42">
              <w:t>100</w:t>
            </w:r>
          </w:p>
        </w:tc>
        <w:tc>
          <w:tcPr>
            <w:tcW w:w="1066" w:type="dxa"/>
            <w:tcBorders>
              <w:top w:val="single" w:sz="4" w:space="0" w:color="000000"/>
              <w:left w:val="single" w:sz="4" w:space="0" w:color="000000"/>
              <w:bottom w:val="single" w:sz="4" w:space="0" w:color="000000"/>
              <w:right w:val="single" w:sz="4" w:space="0" w:color="000000"/>
            </w:tcBorders>
          </w:tcPr>
          <w:p w:rsidR="007408C7" w:rsidRPr="009B5311" w:rsidRDefault="007408C7" w:rsidP="00186804">
            <w:pPr>
              <w:spacing w:line="243" w:lineRule="exact"/>
              <w:ind w:right="422"/>
              <w:jc w:val="center"/>
              <w:rPr>
                <w:lang w:val="en-US"/>
              </w:rPr>
            </w:pPr>
            <w:r>
              <w:rPr>
                <w:lang w:val="en-US"/>
              </w:rPr>
              <w:t>-</w:t>
            </w:r>
          </w:p>
        </w:tc>
        <w:tc>
          <w:tcPr>
            <w:tcW w:w="2693" w:type="dxa"/>
            <w:tcBorders>
              <w:top w:val="single" w:sz="4" w:space="0" w:color="000000"/>
              <w:left w:val="single" w:sz="4" w:space="0" w:color="000000"/>
              <w:bottom w:val="single" w:sz="4" w:space="0" w:color="000000"/>
              <w:right w:val="single" w:sz="4" w:space="0" w:color="000000"/>
            </w:tcBorders>
          </w:tcPr>
          <w:p w:rsidR="007408C7" w:rsidRPr="00EA5D42" w:rsidRDefault="007408C7" w:rsidP="00FA2295">
            <w:pPr>
              <w:spacing w:line="243" w:lineRule="exact"/>
              <w:ind w:right="260" w:firstLine="23"/>
              <w:jc w:val="both"/>
            </w:pPr>
          </w:p>
        </w:tc>
      </w:tr>
      <w:tr w:rsidR="007408C7" w:rsidRPr="00EA5D42">
        <w:trPr>
          <w:trHeight w:hRule="exact" w:val="3825"/>
        </w:trPr>
        <w:tc>
          <w:tcPr>
            <w:tcW w:w="2030" w:type="dxa"/>
            <w:tcBorders>
              <w:top w:val="single" w:sz="4" w:space="0" w:color="000000"/>
              <w:left w:val="single" w:sz="4" w:space="0" w:color="000000"/>
              <w:bottom w:val="single" w:sz="4" w:space="0" w:color="000000"/>
              <w:right w:val="single" w:sz="4" w:space="0" w:color="000000"/>
            </w:tcBorders>
          </w:tcPr>
          <w:p w:rsidR="007408C7" w:rsidRPr="00EA5D42" w:rsidRDefault="007408C7" w:rsidP="00FA2295">
            <w:pPr>
              <w:spacing w:line="243" w:lineRule="exact"/>
              <w:ind w:right="184"/>
              <w:jc w:val="both"/>
              <w:rPr>
                <w:highlight w:val="yellow"/>
              </w:rPr>
            </w:pPr>
            <w:r w:rsidRPr="00EA5D42">
              <w:t>Увеличение количества СО НКО, осуществляющих свою деятельность на территории Холмогорского муниципального</w:t>
            </w:r>
            <w:r>
              <w:t xml:space="preserve"> района, получивших информацион ную и консультацион </w:t>
            </w:r>
            <w:r w:rsidRPr="00EA5D42">
              <w:t>ную поддержку</w:t>
            </w:r>
          </w:p>
        </w:tc>
        <w:tc>
          <w:tcPr>
            <w:tcW w:w="1134"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600"/>
              <w:jc w:val="center"/>
              <w:rPr>
                <w:highlight w:val="yellow"/>
              </w:rPr>
            </w:pP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tabs>
                <w:tab w:val="left" w:pos="1092"/>
              </w:tabs>
              <w:spacing w:line="243" w:lineRule="exact"/>
              <w:ind w:right="327"/>
              <w:jc w:val="center"/>
            </w:pPr>
            <w:r w:rsidRPr="00EA5D42">
              <w:t>Единиц</w:t>
            </w:r>
          </w:p>
          <w:p w:rsidR="007408C7" w:rsidRPr="00EA5D42" w:rsidRDefault="007408C7" w:rsidP="00186804">
            <w:pPr>
              <w:spacing w:line="243" w:lineRule="exact"/>
              <w:ind w:right="523"/>
              <w:jc w:val="center"/>
              <w:rPr>
                <w:highlight w:val="yellow"/>
              </w:rPr>
            </w:pPr>
          </w:p>
        </w:tc>
        <w:tc>
          <w:tcPr>
            <w:tcW w:w="989"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379"/>
              <w:jc w:val="center"/>
            </w:pPr>
            <w:r w:rsidRPr="00EA5D42">
              <w:t>1</w:t>
            </w: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23"/>
              <w:jc w:val="center"/>
            </w:pPr>
            <w:r w:rsidRPr="00EA5D42">
              <w:t>3</w:t>
            </w:r>
          </w:p>
        </w:tc>
        <w:tc>
          <w:tcPr>
            <w:tcW w:w="1277"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523"/>
              <w:jc w:val="center"/>
            </w:pPr>
            <w:r w:rsidRPr="00EA5D42">
              <w:t>2</w:t>
            </w:r>
          </w:p>
        </w:tc>
        <w:tc>
          <w:tcPr>
            <w:tcW w:w="1498" w:type="dxa"/>
            <w:tcBorders>
              <w:top w:val="single" w:sz="4" w:space="0" w:color="000000"/>
              <w:left w:val="single" w:sz="4" w:space="0" w:color="000000"/>
              <w:bottom w:val="single" w:sz="4" w:space="0" w:color="000000"/>
              <w:right w:val="single" w:sz="4" w:space="0" w:color="000000"/>
            </w:tcBorders>
          </w:tcPr>
          <w:p w:rsidR="007408C7" w:rsidRPr="00EA5D42" w:rsidRDefault="007408C7" w:rsidP="00186804">
            <w:pPr>
              <w:spacing w:line="243" w:lineRule="exact"/>
              <w:ind w:right="634"/>
              <w:jc w:val="center"/>
            </w:pPr>
            <w:r w:rsidRPr="00EA5D42">
              <w:t>2</w:t>
            </w:r>
          </w:p>
        </w:tc>
        <w:tc>
          <w:tcPr>
            <w:tcW w:w="1339" w:type="dxa"/>
            <w:tcBorders>
              <w:top w:val="single" w:sz="4" w:space="0" w:color="000000"/>
              <w:left w:val="single" w:sz="4" w:space="0" w:color="000000"/>
              <w:bottom w:val="single" w:sz="4" w:space="0" w:color="000000"/>
              <w:right w:val="single" w:sz="4" w:space="0" w:color="000000"/>
            </w:tcBorders>
          </w:tcPr>
          <w:p w:rsidR="007408C7" w:rsidRPr="00EA5D42" w:rsidRDefault="007408C7" w:rsidP="00EA5D42">
            <w:pPr>
              <w:spacing w:line="243" w:lineRule="exact"/>
              <w:ind w:right="552"/>
              <w:jc w:val="center"/>
              <w:rPr>
                <w:highlight w:val="yellow"/>
              </w:rPr>
            </w:pPr>
            <w:r w:rsidRPr="00EA5D42">
              <w:t>100</w:t>
            </w:r>
          </w:p>
        </w:tc>
        <w:tc>
          <w:tcPr>
            <w:tcW w:w="1066" w:type="dxa"/>
            <w:tcBorders>
              <w:top w:val="single" w:sz="4" w:space="0" w:color="000000"/>
              <w:left w:val="single" w:sz="4" w:space="0" w:color="000000"/>
              <w:bottom w:val="single" w:sz="4" w:space="0" w:color="000000"/>
              <w:right w:val="single" w:sz="4" w:space="0" w:color="000000"/>
            </w:tcBorders>
          </w:tcPr>
          <w:p w:rsidR="007408C7" w:rsidRPr="009B5311" w:rsidRDefault="007408C7" w:rsidP="00186804">
            <w:pPr>
              <w:spacing w:line="243" w:lineRule="exact"/>
              <w:ind w:right="422"/>
              <w:jc w:val="center"/>
              <w:rPr>
                <w:highlight w:val="yellow"/>
                <w:lang w:val="en-US"/>
              </w:rPr>
            </w:pPr>
            <w:r>
              <w:rPr>
                <w:lang w:val="en-US"/>
              </w:rPr>
              <w:t>-</w:t>
            </w:r>
          </w:p>
        </w:tc>
        <w:tc>
          <w:tcPr>
            <w:tcW w:w="2693" w:type="dxa"/>
            <w:tcBorders>
              <w:top w:val="single" w:sz="4" w:space="0" w:color="000000"/>
              <w:left w:val="single" w:sz="4" w:space="0" w:color="000000"/>
              <w:bottom w:val="single" w:sz="4" w:space="0" w:color="000000"/>
              <w:right w:val="single" w:sz="4" w:space="0" w:color="000000"/>
            </w:tcBorders>
          </w:tcPr>
          <w:p w:rsidR="007408C7" w:rsidRPr="00EA5D42" w:rsidRDefault="007408C7" w:rsidP="00FA2295">
            <w:pPr>
              <w:spacing w:line="243" w:lineRule="exact"/>
              <w:ind w:left="165" w:right="260"/>
              <w:jc w:val="both"/>
              <w:rPr>
                <w:highlight w:val="yellow"/>
              </w:rPr>
            </w:pPr>
          </w:p>
        </w:tc>
      </w:tr>
    </w:tbl>
    <w:p w:rsidR="007408C7" w:rsidRPr="00C16D9F" w:rsidRDefault="007408C7" w:rsidP="00186804">
      <w:pPr>
        <w:spacing w:line="200" w:lineRule="exact"/>
        <w:rPr>
          <w:sz w:val="28"/>
          <w:szCs w:val="28"/>
        </w:rPr>
      </w:pPr>
    </w:p>
    <w:p w:rsidR="007408C7" w:rsidRPr="00C16D9F" w:rsidRDefault="007408C7" w:rsidP="00186804">
      <w:pPr>
        <w:spacing w:line="200" w:lineRule="exact"/>
        <w:rPr>
          <w:sz w:val="28"/>
          <w:szCs w:val="28"/>
          <w:highlight w:val="yellow"/>
        </w:rPr>
      </w:pPr>
    </w:p>
    <w:p w:rsidR="007408C7" w:rsidRPr="00C16D9F" w:rsidRDefault="007408C7" w:rsidP="00186804">
      <w:pPr>
        <w:spacing w:before="8" w:line="240" w:lineRule="exact"/>
        <w:rPr>
          <w:sz w:val="28"/>
          <w:szCs w:val="28"/>
          <w:highlight w:val="yellow"/>
        </w:rPr>
      </w:pPr>
    </w:p>
    <w:p w:rsidR="007408C7" w:rsidRPr="00AF074C" w:rsidRDefault="007408C7" w:rsidP="00186804">
      <w:pPr>
        <w:jc w:val="center"/>
      </w:pPr>
      <w:r w:rsidRPr="00AF074C">
        <w:t>________________</w:t>
      </w:r>
    </w:p>
    <w:sectPr w:rsidR="007408C7" w:rsidRPr="00AF074C" w:rsidSect="000B4FB0">
      <w:headerReference w:type="default" r:id="rId7"/>
      <w:pgSz w:w="16840" w:h="11907" w:orient="landscape"/>
      <w:pgMar w:top="1701" w:right="1134" w:bottom="851"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8C7" w:rsidRDefault="007408C7">
      <w:r>
        <w:separator/>
      </w:r>
    </w:p>
  </w:endnote>
  <w:endnote w:type="continuationSeparator" w:id="1">
    <w:p w:rsidR="007408C7" w:rsidRDefault="007408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8C7" w:rsidRDefault="007408C7">
      <w:r>
        <w:separator/>
      </w:r>
    </w:p>
  </w:footnote>
  <w:footnote w:type="continuationSeparator" w:id="1">
    <w:p w:rsidR="007408C7" w:rsidRDefault="007408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8C7" w:rsidRDefault="007408C7" w:rsidP="006E1CA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408C7" w:rsidRDefault="007408C7" w:rsidP="00FA2295">
    <w:pPr>
      <w:pStyle w:val="Header"/>
      <w:jc w:val="center"/>
    </w:pPr>
  </w:p>
  <w:p w:rsidR="007408C7" w:rsidRDefault="007408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5B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
    <w:nsid w:val="1581386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
    <w:nsid w:val="19102411"/>
    <w:multiLevelType w:val="multilevel"/>
    <w:tmpl w:val="AB2C23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4776" w:hanging="1440"/>
      </w:pPr>
      <w:rPr>
        <w:rFonts w:hint="default"/>
      </w:rPr>
    </w:lvl>
  </w:abstractNum>
  <w:abstractNum w:abstractNumId="3">
    <w:nsid w:val="5A621B0E"/>
    <w:multiLevelType w:val="multilevel"/>
    <w:tmpl w:val="A5F08434"/>
    <w:lvl w:ilvl="0">
      <w:start w:val="1"/>
      <w:numFmt w:val="upperRoman"/>
      <w:lvlText w:val="%1."/>
      <w:lvlJc w:val="left"/>
      <w:pPr>
        <w:ind w:left="1080" w:hanging="72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4">
    <w:nsid w:val="649B64EC"/>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5">
    <w:nsid w:val="6C524BA8"/>
    <w:multiLevelType w:val="hybridMultilevel"/>
    <w:tmpl w:val="1416124C"/>
    <w:lvl w:ilvl="0" w:tplc="29AE4D0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7CA053CB"/>
    <w:multiLevelType w:val="hybridMultilevel"/>
    <w:tmpl w:val="9F66A0BC"/>
    <w:lvl w:ilvl="0" w:tplc="A5121450">
      <w:start w:val="1"/>
      <w:numFmt w:val="decimal"/>
      <w:lvlText w:val="%1."/>
      <w:lvlJc w:val="left"/>
      <w:pPr>
        <w:ind w:left="417" w:hanging="360"/>
      </w:pPr>
      <w:rPr>
        <w:rFonts w:hint="default"/>
      </w:r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1D8"/>
    <w:rsid w:val="000014C5"/>
    <w:rsid w:val="00002006"/>
    <w:rsid w:val="00017822"/>
    <w:rsid w:val="000234F9"/>
    <w:rsid w:val="000302F4"/>
    <w:rsid w:val="0003075F"/>
    <w:rsid w:val="00034C13"/>
    <w:rsid w:val="00036829"/>
    <w:rsid w:val="000412C5"/>
    <w:rsid w:val="00044CA5"/>
    <w:rsid w:val="0004623A"/>
    <w:rsid w:val="00046AB8"/>
    <w:rsid w:val="00053104"/>
    <w:rsid w:val="00053D6F"/>
    <w:rsid w:val="0005774E"/>
    <w:rsid w:val="000579A1"/>
    <w:rsid w:val="0006506A"/>
    <w:rsid w:val="00074199"/>
    <w:rsid w:val="00076B83"/>
    <w:rsid w:val="00084C8C"/>
    <w:rsid w:val="00090107"/>
    <w:rsid w:val="000923BD"/>
    <w:rsid w:val="0009310A"/>
    <w:rsid w:val="0009648D"/>
    <w:rsid w:val="00097A17"/>
    <w:rsid w:val="000A15E6"/>
    <w:rsid w:val="000A759F"/>
    <w:rsid w:val="000B1CA9"/>
    <w:rsid w:val="000B4FB0"/>
    <w:rsid w:val="000B655D"/>
    <w:rsid w:val="000B6CFD"/>
    <w:rsid w:val="000C233F"/>
    <w:rsid w:val="000C4712"/>
    <w:rsid w:val="000C5ABE"/>
    <w:rsid w:val="000C67AA"/>
    <w:rsid w:val="000D2D5E"/>
    <w:rsid w:val="000D3FD7"/>
    <w:rsid w:val="000D58B7"/>
    <w:rsid w:val="000D7F47"/>
    <w:rsid w:val="000F260F"/>
    <w:rsid w:val="000F4260"/>
    <w:rsid w:val="00102199"/>
    <w:rsid w:val="0011329D"/>
    <w:rsid w:val="00115F9E"/>
    <w:rsid w:val="00116278"/>
    <w:rsid w:val="001169B4"/>
    <w:rsid w:val="00124671"/>
    <w:rsid w:val="00125782"/>
    <w:rsid w:val="001315BC"/>
    <w:rsid w:val="001317B1"/>
    <w:rsid w:val="00131825"/>
    <w:rsid w:val="00147083"/>
    <w:rsid w:val="001472D8"/>
    <w:rsid w:val="00152D6C"/>
    <w:rsid w:val="00154363"/>
    <w:rsid w:val="00154369"/>
    <w:rsid w:val="0015565A"/>
    <w:rsid w:val="00160EB4"/>
    <w:rsid w:val="001610F9"/>
    <w:rsid w:val="001622EE"/>
    <w:rsid w:val="00163AC5"/>
    <w:rsid w:val="0016699C"/>
    <w:rsid w:val="00167101"/>
    <w:rsid w:val="00172C39"/>
    <w:rsid w:val="00176043"/>
    <w:rsid w:val="00184D67"/>
    <w:rsid w:val="00185C08"/>
    <w:rsid w:val="00186804"/>
    <w:rsid w:val="00187023"/>
    <w:rsid w:val="00191EF7"/>
    <w:rsid w:val="001961A3"/>
    <w:rsid w:val="001A076F"/>
    <w:rsid w:val="001A0B2A"/>
    <w:rsid w:val="001A10A5"/>
    <w:rsid w:val="001A2329"/>
    <w:rsid w:val="001A35F6"/>
    <w:rsid w:val="001B0A06"/>
    <w:rsid w:val="001B0AA8"/>
    <w:rsid w:val="001B3D09"/>
    <w:rsid w:val="001B413B"/>
    <w:rsid w:val="001B4F98"/>
    <w:rsid w:val="001B7345"/>
    <w:rsid w:val="001B78E4"/>
    <w:rsid w:val="001C0A61"/>
    <w:rsid w:val="001C3FC1"/>
    <w:rsid w:val="001C4037"/>
    <w:rsid w:val="001D07A0"/>
    <w:rsid w:val="001D5C9D"/>
    <w:rsid w:val="001E4E39"/>
    <w:rsid w:val="001E50F7"/>
    <w:rsid w:val="001E5DCB"/>
    <w:rsid w:val="001E6856"/>
    <w:rsid w:val="001E79EB"/>
    <w:rsid w:val="001E7E02"/>
    <w:rsid w:val="001F2959"/>
    <w:rsid w:val="001F57E7"/>
    <w:rsid w:val="0020203E"/>
    <w:rsid w:val="00206DCA"/>
    <w:rsid w:val="00212504"/>
    <w:rsid w:val="00213AFC"/>
    <w:rsid w:val="002201E2"/>
    <w:rsid w:val="00220AFE"/>
    <w:rsid w:val="002236F3"/>
    <w:rsid w:val="00224A72"/>
    <w:rsid w:val="002302AC"/>
    <w:rsid w:val="00235C6A"/>
    <w:rsid w:val="0024297F"/>
    <w:rsid w:val="00242AA3"/>
    <w:rsid w:val="00245619"/>
    <w:rsid w:val="00246BF2"/>
    <w:rsid w:val="00250706"/>
    <w:rsid w:val="0025177D"/>
    <w:rsid w:val="0025298B"/>
    <w:rsid w:val="00257048"/>
    <w:rsid w:val="00257CFA"/>
    <w:rsid w:val="00260041"/>
    <w:rsid w:val="0026121D"/>
    <w:rsid w:val="00261B2C"/>
    <w:rsid w:val="002660DD"/>
    <w:rsid w:val="002672F2"/>
    <w:rsid w:val="00274B74"/>
    <w:rsid w:val="00275632"/>
    <w:rsid w:val="00280F51"/>
    <w:rsid w:val="00281785"/>
    <w:rsid w:val="00283D86"/>
    <w:rsid w:val="00284F77"/>
    <w:rsid w:val="00291ADA"/>
    <w:rsid w:val="002B1AAD"/>
    <w:rsid w:val="002B664A"/>
    <w:rsid w:val="002C443B"/>
    <w:rsid w:val="002C6A75"/>
    <w:rsid w:val="002D1702"/>
    <w:rsid w:val="002D4AC5"/>
    <w:rsid w:val="002D5023"/>
    <w:rsid w:val="002D73A9"/>
    <w:rsid w:val="002E04E3"/>
    <w:rsid w:val="002E37B9"/>
    <w:rsid w:val="002E5EDA"/>
    <w:rsid w:val="002E6144"/>
    <w:rsid w:val="002F016B"/>
    <w:rsid w:val="002F4085"/>
    <w:rsid w:val="0030050D"/>
    <w:rsid w:val="00315286"/>
    <w:rsid w:val="00315352"/>
    <w:rsid w:val="003226EF"/>
    <w:rsid w:val="00325C98"/>
    <w:rsid w:val="003328AD"/>
    <w:rsid w:val="00336D86"/>
    <w:rsid w:val="00353F50"/>
    <w:rsid w:val="0035761B"/>
    <w:rsid w:val="00357FC0"/>
    <w:rsid w:val="0036410A"/>
    <w:rsid w:val="003733DF"/>
    <w:rsid w:val="00374569"/>
    <w:rsid w:val="003752D7"/>
    <w:rsid w:val="0037561F"/>
    <w:rsid w:val="00376093"/>
    <w:rsid w:val="00382DFC"/>
    <w:rsid w:val="003837A5"/>
    <w:rsid w:val="00386740"/>
    <w:rsid w:val="00396726"/>
    <w:rsid w:val="00397459"/>
    <w:rsid w:val="003A10EC"/>
    <w:rsid w:val="003A11DE"/>
    <w:rsid w:val="003A5CCA"/>
    <w:rsid w:val="003B10E8"/>
    <w:rsid w:val="003B2B10"/>
    <w:rsid w:val="003C1356"/>
    <w:rsid w:val="003C39F8"/>
    <w:rsid w:val="003C639C"/>
    <w:rsid w:val="003D0A33"/>
    <w:rsid w:val="003D2B19"/>
    <w:rsid w:val="003D366C"/>
    <w:rsid w:val="003E1AC2"/>
    <w:rsid w:val="003E32FF"/>
    <w:rsid w:val="003E4227"/>
    <w:rsid w:val="003E4D0C"/>
    <w:rsid w:val="003F1B2C"/>
    <w:rsid w:val="003F1DE1"/>
    <w:rsid w:val="003F7920"/>
    <w:rsid w:val="004001C5"/>
    <w:rsid w:val="00402352"/>
    <w:rsid w:val="00402422"/>
    <w:rsid w:val="00403CC7"/>
    <w:rsid w:val="00410C4B"/>
    <w:rsid w:val="0041223A"/>
    <w:rsid w:val="0042024B"/>
    <w:rsid w:val="004206A9"/>
    <w:rsid w:val="0042125D"/>
    <w:rsid w:val="004213FA"/>
    <w:rsid w:val="00425292"/>
    <w:rsid w:val="00425C7F"/>
    <w:rsid w:val="00430F10"/>
    <w:rsid w:val="0043245E"/>
    <w:rsid w:val="00432C48"/>
    <w:rsid w:val="00433B38"/>
    <w:rsid w:val="00434059"/>
    <w:rsid w:val="00435D30"/>
    <w:rsid w:val="004409AF"/>
    <w:rsid w:val="004415B9"/>
    <w:rsid w:val="004420C8"/>
    <w:rsid w:val="00446DA5"/>
    <w:rsid w:val="00447961"/>
    <w:rsid w:val="00454B2F"/>
    <w:rsid w:val="0045696C"/>
    <w:rsid w:val="0046014E"/>
    <w:rsid w:val="00465248"/>
    <w:rsid w:val="0046552F"/>
    <w:rsid w:val="0047345D"/>
    <w:rsid w:val="00474D0A"/>
    <w:rsid w:val="00477B45"/>
    <w:rsid w:val="00483072"/>
    <w:rsid w:val="004840BB"/>
    <w:rsid w:val="0048693B"/>
    <w:rsid w:val="004906E1"/>
    <w:rsid w:val="00493614"/>
    <w:rsid w:val="00496B10"/>
    <w:rsid w:val="00497898"/>
    <w:rsid w:val="004A063B"/>
    <w:rsid w:val="004A2035"/>
    <w:rsid w:val="004A5D03"/>
    <w:rsid w:val="004B410A"/>
    <w:rsid w:val="004B76D6"/>
    <w:rsid w:val="004C0EC9"/>
    <w:rsid w:val="004C1F9A"/>
    <w:rsid w:val="004C46B2"/>
    <w:rsid w:val="004C4738"/>
    <w:rsid w:val="004C52DF"/>
    <w:rsid w:val="004C53F5"/>
    <w:rsid w:val="004C72A9"/>
    <w:rsid w:val="004C7AD8"/>
    <w:rsid w:val="004D03C3"/>
    <w:rsid w:val="004D0FB9"/>
    <w:rsid w:val="004D18DF"/>
    <w:rsid w:val="004D1FC4"/>
    <w:rsid w:val="004D2AF6"/>
    <w:rsid w:val="004D5A38"/>
    <w:rsid w:val="004D5C41"/>
    <w:rsid w:val="004E281F"/>
    <w:rsid w:val="004E441B"/>
    <w:rsid w:val="004F1DFF"/>
    <w:rsid w:val="004F38BF"/>
    <w:rsid w:val="004F5131"/>
    <w:rsid w:val="00506675"/>
    <w:rsid w:val="00515182"/>
    <w:rsid w:val="005278D4"/>
    <w:rsid w:val="00531B8D"/>
    <w:rsid w:val="005333BB"/>
    <w:rsid w:val="0053465C"/>
    <w:rsid w:val="00540C87"/>
    <w:rsid w:val="0054732A"/>
    <w:rsid w:val="005507DE"/>
    <w:rsid w:val="00551C4C"/>
    <w:rsid w:val="0055380F"/>
    <w:rsid w:val="0055399C"/>
    <w:rsid w:val="005578D8"/>
    <w:rsid w:val="00560688"/>
    <w:rsid w:val="00560D06"/>
    <w:rsid w:val="00570EC4"/>
    <w:rsid w:val="00574973"/>
    <w:rsid w:val="00574C78"/>
    <w:rsid w:val="005775E1"/>
    <w:rsid w:val="00580B27"/>
    <w:rsid w:val="005841E2"/>
    <w:rsid w:val="0059121D"/>
    <w:rsid w:val="00593081"/>
    <w:rsid w:val="00593B0B"/>
    <w:rsid w:val="005A2DD6"/>
    <w:rsid w:val="005A361E"/>
    <w:rsid w:val="005A407F"/>
    <w:rsid w:val="005A7B1D"/>
    <w:rsid w:val="005B3CF4"/>
    <w:rsid w:val="005B6B33"/>
    <w:rsid w:val="005C2929"/>
    <w:rsid w:val="005C2F2D"/>
    <w:rsid w:val="005D29D6"/>
    <w:rsid w:val="005E02CD"/>
    <w:rsid w:val="005E2319"/>
    <w:rsid w:val="005E3444"/>
    <w:rsid w:val="005E4B45"/>
    <w:rsid w:val="005E648F"/>
    <w:rsid w:val="005E6AB7"/>
    <w:rsid w:val="005F1EAC"/>
    <w:rsid w:val="005F7CE8"/>
    <w:rsid w:val="00607A71"/>
    <w:rsid w:val="0061046C"/>
    <w:rsid w:val="00611023"/>
    <w:rsid w:val="00611441"/>
    <w:rsid w:val="0061689C"/>
    <w:rsid w:val="00621412"/>
    <w:rsid w:val="00627302"/>
    <w:rsid w:val="00627C24"/>
    <w:rsid w:val="0063262A"/>
    <w:rsid w:val="00640E18"/>
    <w:rsid w:val="00641F59"/>
    <w:rsid w:val="0065220B"/>
    <w:rsid w:val="00652F8A"/>
    <w:rsid w:val="00660D00"/>
    <w:rsid w:val="00666DD8"/>
    <w:rsid w:val="00672F01"/>
    <w:rsid w:val="00676D5D"/>
    <w:rsid w:val="0068150C"/>
    <w:rsid w:val="006818F2"/>
    <w:rsid w:val="00682766"/>
    <w:rsid w:val="00684743"/>
    <w:rsid w:val="00693488"/>
    <w:rsid w:val="0069415B"/>
    <w:rsid w:val="00694880"/>
    <w:rsid w:val="00694F2E"/>
    <w:rsid w:val="00697500"/>
    <w:rsid w:val="006A086E"/>
    <w:rsid w:val="006A4C6A"/>
    <w:rsid w:val="006B0B4C"/>
    <w:rsid w:val="006B4F84"/>
    <w:rsid w:val="006B512B"/>
    <w:rsid w:val="006B5FF7"/>
    <w:rsid w:val="006C03A4"/>
    <w:rsid w:val="006C2193"/>
    <w:rsid w:val="006C447E"/>
    <w:rsid w:val="006D365D"/>
    <w:rsid w:val="006D3CF7"/>
    <w:rsid w:val="006D4393"/>
    <w:rsid w:val="006E1CAC"/>
    <w:rsid w:val="006E2C0A"/>
    <w:rsid w:val="006E6D7E"/>
    <w:rsid w:val="006F0660"/>
    <w:rsid w:val="006F086F"/>
    <w:rsid w:val="006F224B"/>
    <w:rsid w:val="006F3812"/>
    <w:rsid w:val="006F3C34"/>
    <w:rsid w:val="006F65F0"/>
    <w:rsid w:val="007212EA"/>
    <w:rsid w:val="0072197E"/>
    <w:rsid w:val="0073165A"/>
    <w:rsid w:val="00733572"/>
    <w:rsid w:val="00735650"/>
    <w:rsid w:val="00736C62"/>
    <w:rsid w:val="007408C7"/>
    <w:rsid w:val="007421A9"/>
    <w:rsid w:val="007461D8"/>
    <w:rsid w:val="00746770"/>
    <w:rsid w:val="0076593A"/>
    <w:rsid w:val="00766279"/>
    <w:rsid w:val="00770B63"/>
    <w:rsid w:val="00771334"/>
    <w:rsid w:val="00782DAE"/>
    <w:rsid w:val="007832C1"/>
    <w:rsid w:val="0078439F"/>
    <w:rsid w:val="0078580D"/>
    <w:rsid w:val="00790A51"/>
    <w:rsid w:val="007A03AF"/>
    <w:rsid w:val="007A7998"/>
    <w:rsid w:val="007B5C44"/>
    <w:rsid w:val="007B6000"/>
    <w:rsid w:val="007C0B06"/>
    <w:rsid w:val="007C103C"/>
    <w:rsid w:val="007C2D31"/>
    <w:rsid w:val="007C3A98"/>
    <w:rsid w:val="007C3BAB"/>
    <w:rsid w:val="007D3D8A"/>
    <w:rsid w:val="007D5BC0"/>
    <w:rsid w:val="007D6498"/>
    <w:rsid w:val="007E0138"/>
    <w:rsid w:val="007E157E"/>
    <w:rsid w:val="007E2C33"/>
    <w:rsid w:val="007E48D7"/>
    <w:rsid w:val="007F2DF0"/>
    <w:rsid w:val="007F46CA"/>
    <w:rsid w:val="007F53F1"/>
    <w:rsid w:val="00804D50"/>
    <w:rsid w:val="00806EF7"/>
    <w:rsid w:val="00811056"/>
    <w:rsid w:val="0081618F"/>
    <w:rsid w:val="00816A27"/>
    <w:rsid w:val="00821D98"/>
    <w:rsid w:val="00821DD3"/>
    <w:rsid w:val="00822DC4"/>
    <w:rsid w:val="00826319"/>
    <w:rsid w:val="008264EA"/>
    <w:rsid w:val="00835E97"/>
    <w:rsid w:val="00837D2C"/>
    <w:rsid w:val="00842061"/>
    <w:rsid w:val="008572D9"/>
    <w:rsid w:val="00857C8B"/>
    <w:rsid w:val="00862806"/>
    <w:rsid w:val="00863277"/>
    <w:rsid w:val="00870E15"/>
    <w:rsid w:val="00872151"/>
    <w:rsid w:val="00872226"/>
    <w:rsid w:val="00873262"/>
    <w:rsid w:val="00873697"/>
    <w:rsid w:val="00874237"/>
    <w:rsid w:val="00877CA8"/>
    <w:rsid w:val="00884C8B"/>
    <w:rsid w:val="0088550E"/>
    <w:rsid w:val="0089090B"/>
    <w:rsid w:val="008913A3"/>
    <w:rsid w:val="00891461"/>
    <w:rsid w:val="0089338F"/>
    <w:rsid w:val="00894422"/>
    <w:rsid w:val="00894F84"/>
    <w:rsid w:val="008A1C27"/>
    <w:rsid w:val="008A707E"/>
    <w:rsid w:val="008B0693"/>
    <w:rsid w:val="008B4616"/>
    <w:rsid w:val="008B5040"/>
    <w:rsid w:val="008C009F"/>
    <w:rsid w:val="008C2A10"/>
    <w:rsid w:val="008C4C35"/>
    <w:rsid w:val="008D2A79"/>
    <w:rsid w:val="008E0E96"/>
    <w:rsid w:val="008E3596"/>
    <w:rsid w:val="008F5562"/>
    <w:rsid w:val="008F56A1"/>
    <w:rsid w:val="008F6CAE"/>
    <w:rsid w:val="009045D4"/>
    <w:rsid w:val="00914728"/>
    <w:rsid w:val="0091741F"/>
    <w:rsid w:val="00923B05"/>
    <w:rsid w:val="00924100"/>
    <w:rsid w:val="00931241"/>
    <w:rsid w:val="00934AFC"/>
    <w:rsid w:val="00940380"/>
    <w:rsid w:val="00941A27"/>
    <w:rsid w:val="00955F65"/>
    <w:rsid w:val="0095605D"/>
    <w:rsid w:val="00956A15"/>
    <w:rsid w:val="009571CD"/>
    <w:rsid w:val="00963240"/>
    <w:rsid w:val="00967AB3"/>
    <w:rsid w:val="00970221"/>
    <w:rsid w:val="00972090"/>
    <w:rsid w:val="009740F8"/>
    <w:rsid w:val="00975171"/>
    <w:rsid w:val="00977F84"/>
    <w:rsid w:val="00982053"/>
    <w:rsid w:val="00986E74"/>
    <w:rsid w:val="00993118"/>
    <w:rsid w:val="00996982"/>
    <w:rsid w:val="0099776D"/>
    <w:rsid w:val="009A2FC0"/>
    <w:rsid w:val="009A75FE"/>
    <w:rsid w:val="009B114C"/>
    <w:rsid w:val="009B5311"/>
    <w:rsid w:val="009B5600"/>
    <w:rsid w:val="009B7CAA"/>
    <w:rsid w:val="009C1158"/>
    <w:rsid w:val="009C214F"/>
    <w:rsid w:val="009D0D56"/>
    <w:rsid w:val="009D593B"/>
    <w:rsid w:val="009E17BB"/>
    <w:rsid w:val="009E2760"/>
    <w:rsid w:val="009E359C"/>
    <w:rsid w:val="009E4572"/>
    <w:rsid w:val="009F10AA"/>
    <w:rsid w:val="009F65C3"/>
    <w:rsid w:val="00A04B5B"/>
    <w:rsid w:val="00A04D26"/>
    <w:rsid w:val="00A147F1"/>
    <w:rsid w:val="00A31C7C"/>
    <w:rsid w:val="00A328AE"/>
    <w:rsid w:val="00A348A1"/>
    <w:rsid w:val="00A3523C"/>
    <w:rsid w:val="00A46C32"/>
    <w:rsid w:val="00A47AA6"/>
    <w:rsid w:val="00A500CD"/>
    <w:rsid w:val="00A5303E"/>
    <w:rsid w:val="00A649AE"/>
    <w:rsid w:val="00A65B46"/>
    <w:rsid w:val="00A66017"/>
    <w:rsid w:val="00A716CA"/>
    <w:rsid w:val="00A71CA9"/>
    <w:rsid w:val="00A74679"/>
    <w:rsid w:val="00A83A26"/>
    <w:rsid w:val="00A9098D"/>
    <w:rsid w:val="00A92177"/>
    <w:rsid w:val="00A92189"/>
    <w:rsid w:val="00A92BE3"/>
    <w:rsid w:val="00A93742"/>
    <w:rsid w:val="00A95E63"/>
    <w:rsid w:val="00A97D4F"/>
    <w:rsid w:val="00AA0FDE"/>
    <w:rsid w:val="00AA2914"/>
    <w:rsid w:val="00AA2F39"/>
    <w:rsid w:val="00AC4E0D"/>
    <w:rsid w:val="00AC7DFB"/>
    <w:rsid w:val="00AD0765"/>
    <w:rsid w:val="00AD388C"/>
    <w:rsid w:val="00AD7091"/>
    <w:rsid w:val="00AF074C"/>
    <w:rsid w:val="00AF0F52"/>
    <w:rsid w:val="00B039C0"/>
    <w:rsid w:val="00B062E7"/>
    <w:rsid w:val="00B11346"/>
    <w:rsid w:val="00B11351"/>
    <w:rsid w:val="00B14B0C"/>
    <w:rsid w:val="00B20D89"/>
    <w:rsid w:val="00B21AD1"/>
    <w:rsid w:val="00B23984"/>
    <w:rsid w:val="00B25392"/>
    <w:rsid w:val="00B31D8F"/>
    <w:rsid w:val="00B357EA"/>
    <w:rsid w:val="00B4550B"/>
    <w:rsid w:val="00B46C7A"/>
    <w:rsid w:val="00B500B9"/>
    <w:rsid w:val="00B53769"/>
    <w:rsid w:val="00B55727"/>
    <w:rsid w:val="00B61659"/>
    <w:rsid w:val="00B63DA5"/>
    <w:rsid w:val="00B65DB5"/>
    <w:rsid w:val="00B72FC4"/>
    <w:rsid w:val="00B740BD"/>
    <w:rsid w:val="00B767E3"/>
    <w:rsid w:val="00B802CB"/>
    <w:rsid w:val="00B8086C"/>
    <w:rsid w:val="00B83A13"/>
    <w:rsid w:val="00B87745"/>
    <w:rsid w:val="00B87D38"/>
    <w:rsid w:val="00BA0A35"/>
    <w:rsid w:val="00BA0ACB"/>
    <w:rsid w:val="00BA5425"/>
    <w:rsid w:val="00BB01DA"/>
    <w:rsid w:val="00BB02BF"/>
    <w:rsid w:val="00BB0CC6"/>
    <w:rsid w:val="00BB5011"/>
    <w:rsid w:val="00BC60F9"/>
    <w:rsid w:val="00BC7365"/>
    <w:rsid w:val="00BF0A42"/>
    <w:rsid w:val="00BF3FA8"/>
    <w:rsid w:val="00BF4B2F"/>
    <w:rsid w:val="00BF4D0B"/>
    <w:rsid w:val="00BF5A29"/>
    <w:rsid w:val="00BF5F9A"/>
    <w:rsid w:val="00BF7439"/>
    <w:rsid w:val="00BF796F"/>
    <w:rsid w:val="00C01D16"/>
    <w:rsid w:val="00C0653D"/>
    <w:rsid w:val="00C06E42"/>
    <w:rsid w:val="00C12870"/>
    <w:rsid w:val="00C14D46"/>
    <w:rsid w:val="00C1647E"/>
    <w:rsid w:val="00C16D30"/>
    <w:rsid w:val="00C16D9F"/>
    <w:rsid w:val="00C2172A"/>
    <w:rsid w:val="00C244B1"/>
    <w:rsid w:val="00C24D0A"/>
    <w:rsid w:val="00C33036"/>
    <w:rsid w:val="00C34AB1"/>
    <w:rsid w:val="00C407E9"/>
    <w:rsid w:val="00C40FD7"/>
    <w:rsid w:val="00C414A5"/>
    <w:rsid w:val="00C433AF"/>
    <w:rsid w:val="00C46618"/>
    <w:rsid w:val="00C643E1"/>
    <w:rsid w:val="00C659FB"/>
    <w:rsid w:val="00C65C50"/>
    <w:rsid w:val="00C65D70"/>
    <w:rsid w:val="00C66B5C"/>
    <w:rsid w:val="00C66B70"/>
    <w:rsid w:val="00C72422"/>
    <w:rsid w:val="00C73CD9"/>
    <w:rsid w:val="00C759C7"/>
    <w:rsid w:val="00C85468"/>
    <w:rsid w:val="00C9005F"/>
    <w:rsid w:val="00C9044F"/>
    <w:rsid w:val="00C96598"/>
    <w:rsid w:val="00CA15BD"/>
    <w:rsid w:val="00CA4A4C"/>
    <w:rsid w:val="00CA56D5"/>
    <w:rsid w:val="00CA5D93"/>
    <w:rsid w:val="00CC0735"/>
    <w:rsid w:val="00CC4A8A"/>
    <w:rsid w:val="00CC4BF5"/>
    <w:rsid w:val="00CC5F29"/>
    <w:rsid w:val="00CD5BF3"/>
    <w:rsid w:val="00CD7810"/>
    <w:rsid w:val="00CE2ECA"/>
    <w:rsid w:val="00CE3551"/>
    <w:rsid w:val="00CF48CD"/>
    <w:rsid w:val="00D00E59"/>
    <w:rsid w:val="00D058A8"/>
    <w:rsid w:val="00D1397D"/>
    <w:rsid w:val="00D14206"/>
    <w:rsid w:val="00D212B8"/>
    <w:rsid w:val="00D232D2"/>
    <w:rsid w:val="00D2382E"/>
    <w:rsid w:val="00D23FE6"/>
    <w:rsid w:val="00D24A32"/>
    <w:rsid w:val="00D2517C"/>
    <w:rsid w:val="00D26BDF"/>
    <w:rsid w:val="00D30A90"/>
    <w:rsid w:val="00D35855"/>
    <w:rsid w:val="00D41CDF"/>
    <w:rsid w:val="00D43860"/>
    <w:rsid w:val="00D517DF"/>
    <w:rsid w:val="00D52C88"/>
    <w:rsid w:val="00D53D0D"/>
    <w:rsid w:val="00D5761E"/>
    <w:rsid w:val="00D61599"/>
    <w:rsid w:val="00D641E5"/>
    <w:rsid w:val="00D6479C"/>
    <w:rsid w:val="00D67BFF"/>
    <w:rsid w:val="00D67D4D"/>
    <w:rsid w:val="00D721D0"/>
    <w:rsid w:val="00D850DE"/>
    <w:rsid w:val="00D85331"/>
    <w:rsid w:val="00D90621"/>
    <w:rsid w:val="00D90D82"/>
    <w:rsid w:val="00D92181"/>
    <w:rsid w:val="00D94AAC"/>
    <w:rsid w:val="00D95A04"/>
    <w:rsid w:val="00D96806"/>
    <w:rsid w:val="00DA53E6"/>
    <w:rsid w:val="00DB171A"/>
    <w:rsid w:val="00DB3F7E"/>
    <w:rsid w:val="00DB7982"/>
    <w:rsid w:val="00DB7BF3"/>
    <w:rsid w:val="00DD230A"/>
    <w:rsid w:val="00DD59F6"/>
    <w:rsid w:val="00DD5C5D"/>
    <w:rsid w:val="00DD5F00"/>
    <w:rsid w:val="00DD6CC7"/>
    <w:rsid w:val="00DE28D3"/>
    <w:rsid w:val="00DE35BE"/>
    <w:rsid w:val="00DE4FF6"/>
    <w:rsid w:val="00DE659E"/>
    <w:rsid w:val="00DF291B"/>
    <w:rsid w:val="00E04489"/>
    <w:rsid w:val="00E12B0D"/>
    <w:rsid w:val="00E15E76"/>
    <w:rsid w:val="00E205F4"/>
    <w:rsid w:val="00E2081F"/>
    <w:rsid w:val="00E245ED"/>
    <w:rsid w:val="00E31194"/>
    <w:rsid w:val="00E31B95"/>
    <w:rsid w:val="00E33F2C"/>
    <w:rsid w:val="00E4316E"/>
    <w:rsid w:val="00E458CE"/>
    <w:rsid w:val="00E52B16"/>
    <w:rsid w:val="00E52CF4"/>
    <w:rsid w:val="00E55360"/>
    <w:rsid w:val="00E553A3"/>
    <w:rsid w:val="00E67432"/>
    <w:rsid w:val="00E7052D"/>
    <w:rsid w:val="00E72F6C"/>
    <w:rsid w:val="00E75309"/>
    <w:rsid w:val="00E76C03"/>
    <w:rsid w:val="00E77DD0"/>
    <w:rsid w:val="00E77F5E"/>
    <w:rsid w:val="00E83950"/>
    <w:rsid w:val="00E909C8"/>
    <w:rsid w:val="00EA317A"/>
    <w:rsid w:val="00EA5D42"/>
    <w:rsid w:val="00EB04EE"/>
    <w:rsid w:val="00EB4FBA"/>
    <w:rsid w:val="00EC5CE5"/>
    <w:rsid w:val="00ED4364"/>
    <w:rsid w:val="00ED49D3"/>
    <w:rsid w:val="00EE0C71"/>
    <w:rsid w:val="00EE62C5"/>
    <w:rsid w:val="00EE6C21"/>
    <w:rsid w:val="00EE6D3B"/>
    <w:rsid w:val="00EF3754"/>
    <w:rsid w:val="00EF3A9C"/>
    <w:rsid w:val="00EF5D3C"/>
    <w:rsid w:val="00EF6D17"/>
    <w:rsid w:val="00F00CC3"/>
    <w:rsid w:val="00F0211F"/>
    <w:rsid w:val="00F02B6B"/>
    <w:rsid w:val="00F042AE"/>
    <w:rsid w:val="00F04D2D"/>
    <w:rsid w:val="00F137A6"/>
    <w:rsid w:val="00F14586"/>
    <w:rsid w:val="00F167A3"/>
    <w:rsid w:val="00F207DC"/>
    <w:rsid w:val="00F24CAF"/>
    <w:rsid w:val="00F25BDD"/>
    <w:rsid w:val="00F25CB1"/>
    <w:rsid w:val="00F339AE"/>
    <w:rsid w:val="00F3670E"/>
    <w:rsid w:val="00F45EAF"/>
    <w:rsid w:val="00F46C49"/>
    <w:rsid w:val="00F503AF"/>
    <w:rsid w:val="00F51E38"/>
    <w:rsid w:val="00F55D9A"/>
    <w:rsid w:val="00F56B99"/>
    <w:rsid w:val="00F60863"/>
    <w:rsid w:val="00F63F90"/>
    <w:rsid w:val="00F66243"/>
    <w:rsid w:val="00F67050"/>
    <w:rsid w:val="00F7638E"/>
    <w:rsid w:val="00F76478"/>
    <w:rsid w:val="00F82AE8"/>
    <w:rsid w:val="00F84632"/>
    <w:rsid w:val="00F921FF"/>
    <w:rsid w:val="00F9594F"/>
    <w:rsid w:val="00FA2295"/>
    <w:rsid w:val="00FA4CB2"/>
    <w:rsid w:val="00FA6B8D"/>
    <w:rsid w:val="00FA71CA"/>
    <w:rsid w:val="00FB140D"/>
    <w:rsid w:val="00FC0AE6"/>
    <w:rsid w:val="00FC0F09"/>
    <w:rsid w:val="00FC1129"/>
    <w:rsid w:val="00FC2FA8"/>
    <w:rsid w:val="00FD41BF"/>
    <w:rsid w:val="00FD56A4"/>
    <w:rsid w:val="00FE1AD7"/>
    <w:rsid w:val="00FE3E71"/>
    <w:rsid w:val="00FE524B"/>
    <w:rsid w:val="00FF08DB"/>
    <w:rsid w:val="00FF2F75"/>
    <w:rsid w:val="00FF5EC3"/>
    <w:rsid w:val="00FF7E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4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7461D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461D8"/>
    <w:pPr>
      <w:widowControl w:val="0"/>
      <w:autoSpaceDE w:val="0"/>
      <w:autoSpaceDN w:val="0"/>
      <w:adjustRightInd w:val="0"/>
    </w:pPr>
    <w:rPr>
      <w:b/>
      <w:bCs/>
      <w:sz w:val="24"/>
      <w:szCs w:val="24"/>
    </w:rPr>
  </w:style>
  <w:style w:type="paragraph" w:customStyle="1" w:styleId="ConsPlusCell">
    <w:name w:val="ConsPlusCell"/>
    <w:uiPriority w:val="99"/>
    <w:rsid w:val="007461D8"/>
    <w:pPr>
      <w:widowControl w:val="0"/>
      <w:autoSpaceDE w:val="0"/>
      <w:autoSpaceDN w:val="0"/>
      <w:adjustRightInd w:val="0"/>
    </w:pPr>
    <w:rPr>
      <w:sz w:val="24"/>
      <w:szCs w:val="24"/>
    </w:rPr>
  </w:style>
  <w:style w:type="paragraph" w:customStyle="1" w:styleId="ConsPlusNormal">
    <w:name w:val="ConsPlusNormal"/>
    <w:uiPriority w:val="99"/>
    <w:rsid w:val="005507DE"/>
    <w:pPr>
      <w:widowControl w:val="0"/>
      <w:adjustRightInd w:val="0"/>
      <w:ind w:firstLine="720"/>
    </w:pPr>
    <w:rPr>
      <w:rFonts w:ascii="Arial" w:hAnsi="Arial" w:cs="Arial"/>
      <w:sz w:val="20"/>
      <w:szCs w:val="20"/>
    </w:rPr>
  </w:style>
  <w:style w:type="paragraph" w:styleId="Header">
    <w:name w:val="header"/>
    <w:basedOn w:val="Normal"/>
    <w:link w:val="HeaderChar"/>
    <w:uiPriority w:val="99"/>
    <w:rsid w:val="001169B4"/>
    <w:pPr>
      <w:tabs>
        <w:tab w:val="center" w:pos="4677"/>
        <w:tab w:val="right" w:pos="9355"/>
      </w:tabs>
    </w:pPr>
  </w:style>
  <w:style w:type="character" w:customStyle="1" w:styleId="HeaderChar">
    <w:name w:val="Header Char"/>
    <w:basedOn w:val="DefaultParagraphFont"/>
    <w:link w:val="Header"/>
    <w:uiPriority w:val="99"/>
    <w:locked/>
    <w:rsid w:val="007D3D8A"/>
    <w:rPr>
      <w:sz w:val="24"/>
      <w:szCs w:val="24"/>
    </w:rPr>
  </w:style>
  <w:style w:type="character" w:styleId="PageNumber">
    <w:name w:val="page number"/>
    <w:basedOn w:val="DefaultParagraphFont"/>
    <w:uiPriority w:val="99"/>
    <w:rsid w:val="001169B4"/>
  </w:style>
  <w:style w:type="paragraph" w:styleId="Footer">
    <w:name w:val="footer"/>
    <w:basedOn w:val="Normal"/>
    <w:link w:val="FooterChar"/>
    <w:uiPriority w:val="99"/>
    <w:rsid w:val="00187023"/>
    <w:pPr>
      <w:tabs>
        <w:tab w:val="center" w:pos="4677"/>
        <w:tab w:val="right" w:pos="9355"/>
      </w:tabs>
    </w:pPr>
  </w:style>
  <w:style w:type="character" w:customStyle="1" w:styleId="FooterChar">
    <w:name w:val="Footer Char"/>
    <w:basedOn w:val="DefaultParagraphFont"/>
    <w:link w:val="Footer"/>
    <w:uiPriority w:val="99"/>
    <w:locked/>
    <w:rsid w:val="007D3D8A"/>
    <w:rPr>
      <w:sz w:val="24"/>
      <w:szCs w:val="24"/>
    </w:rPr>
  </w:style>
  <w:style w:type="paragraph" w:styleId="BalloonText">
    <w:name w:val="Balloon Text"/>
    <w:basedOn w:val="Normal"/>
    <w:link w:val="BalloonTextChar"/>
    <w:uiPriority w:val="99"/>
    <w:semiHidden/>
    <w:rsid w:val="00D52C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D8A"/>
    <w:rPr>
      <w:rFonts w:ascii="Tahoma" w:hAnsi="Tahoma" w:cs="Tahoma"/>
      <w:sz w:val="16"/>
      <w:szCs w:val="16"/>
    </w:rPr>
  </w:style>
  <w:style w:type="paragraph" w:customStyle="1" w:styleId="Char">
    <w:name w:val="Char"/>
    <w:basedOn w:val="Normal"/>
    <w:autoRedefine/>
    <w:uiPriority w:val="99"/>
    <w:rsid w:val="000C233F"/>
    <w:pPr>
      <w:spacing w:after="160" w:line="240" w:lineRule="exact"/>
    </w:pPr>
    <w:rPr>
      <w:sz w:val="28"/>
      <w:szCs w:val="28"/>
      <w:lang w:val="en-US" w:eastAsia="en-US"/>
    </w:rPr>
  </w:style>
  <w:style w:type="character" w:customStyle="1" w:styleId="BodyTextChar">
    <w:name w:val="Body Text Char"/>
    <w:link w:val="BodyText"/>
    <w:uiPriority w:val="99"/>
    <w:locked/>
    <w:rsid w:val="005333BB"/>
    <w:rPr>
      <w:sz w:val="24"/>
      <w:szCs w:val="24"/>
      <w:lang w:val="ru-RU" w:eastAsia="ru-RU"/>
    </w:rPr>
  </w:style>
  <w:style w:type="paragraph" w:styleId="BodyText">
    <w:name w:val="Body Text"/>
    <w:basedOn w:val="Normal"/>
    <w:link w:val="BodyTextChar"/>
    <w:uiPriority w:val="99"/>
    <w:rsid w:val="005333BB"/>
    <w:pPr>
      <w:jc w:val="both"/>
    </w:pPr>
  </w:style>
  <w:style w:type="character" w:customStyle="1" w:styleId="BodyTextChar1">
    <w:name w:val="Body Text Char1"/>
    <w:basedOn w:val="DefaultParagraphFont"/>
    <w:link w:val="BodyText"/>
    <w:uiPriority w:val="99"/>
    <w:semiHidden/>
    <w:locked/>
    <w:rsid w:val="0003075F"/>
    <w:rPr>
      <w:sz w:val="24"/>
      <w:szCs w:val="24"/>
    </w:rPr>
  </w:style>
  <w:style w:type="paragraph" w:styleId="NormalWeb">
    <w:name w:val="Normal (Web)"/>
    <w:basedOn w:val="Normal"/>
    <w:uiPriority w:val="99"/>
    <w:rsid w:val="00A649AE"/>
    <w:pPr>
      <w:spacing w:before="100" w:beforeAutospacing="1" w:after="100" w:afterAutospacing="1"/>
    </w:pPr>
  </w:style>
  <w:style w:type="paragraph" w:customStyle="1" w:styleId="1">
    <w:name w:val="Знак1"/>
    <w:basedOn w:val="Normal"/>
    <w:uiPriority w:val="99"/>
    <w:rsid w:val="00EF3A9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B767E3"/>
    <w:pPr>
      <w:ind w:left="720" w:firstLine="709"/>
      <w:jc w:val="both"/>
    </w:pPr>
    <w:rPr>
      <w:rFonts w:ascii="Calibri" w:hAnsi="Calibri" w:cs="Calibri"/>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C2193"/>
    <w:pPr>
      <w:spacing w:before="100" w:beforeAutospacing="1" w:after="100" w:afterAutospacing="1"/>
    </w:pPr>
    <w:rPr>
      <w:rFonts w:ascii="Tahoma" w:hAnsi="Tahoma" w:cs="Tahoma"/>
      <w:sz w:val="20"/>
      <w:szCs w:val="20"/>
      <w:lang w:val="en-US" w:eastAsia="en-US"/>
    </w:rPr>
  </w:style>
  <w:style w:type="character" w:customStyle="1" w:styleId="10">
    <w:name w:val="Основной текст Знак1"/>
    <w:uiPriority w:val="99"/>
    <w:semiHidden/>
    <w:rsid w:val="007D3D8A"/>
    <w:rPr>
      <w:sz w:val="24"/>
      <w:szCs w:val="24"/>
    </w:rPr>
  </w:style>
  <w:style w:type="paragraph" w:customStyle="1" w:styleId="11">
    <w:name w:val="Знак11"/>
    <w:basedOn w:val="Normal"/>
    <w:uiPriority w:val="99"/>
    <w:rsid w:val="007D3D8A"/>
    <w:pPr>
      <w:spacing w:after="160" w:line="240" w:lineRule="exact"/>
      <w:jc w:val="both"/>
    </w:pPr>
    <w:rPr>
      <w:rFonts w:ascii="Verdana" w:hAnsi="Verdana" w:cs="Verdana"/>
      <w:sz w:val="20"/>
      <w:szCs w:val="20"/>
      <w:lang w:val="en-US" w:eastAsia="en-US"/>
    </w:rPr>
  </w:style>
  <w:style w:type="table" w:styleId="TableGrid">
    <w:name w:val="Table Grid"/>
    <w:basedOn w:val="TableNormal"/>
    <w:uiPriority w:val="99"/>
    <w:rsid w:val="007D3D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D3D8A"/>
    <w:rPr>
      <w:color w:val="808080"/>
    </w:rPr>
  </w:style>
  <w:style w:type="paragraph" w:customStyle="1" w:styleId="contenttitle">
    <w:name w:val="content_title"/>
    <w:basedOn w:val="Normal"/>
    <w:uiPriority w:val="99"/>
    <w:rsid w:val="0055380F"/>
    <w:pPr>
      <w:spacing w:before="100" w:beforeAutospacing="1" w:after="100" w:afterAutospacing="1"/>
    </w:pPr>
  </w:style>
  <w:style w:type="paragraph" w:styleId="BodyText2">
    <w:name w:val="Body Text 2"/>
    <w:basedOn w:val="Normal"/>
    <w:link w:val="BodyText2Char"/>
    <w:uiPriority w:val="99"/>
    <w:semiHidden/>
    <w:rsid w:val="008A707E"/>
    <w:pPr>
      <w:spacing w:after="120" w:line="480" w:lineRule="auto"/>
    </w:pPr>
  </w:style>
  <w:style w:type="character" w:customStyle="1" w:styleId="BodyText2Char">
    <w:name w:val="Body Text 2 Char"/>
    <w:basedOn w:val="DefaultParagraphFont"/>
    <w:link w:val="BodyText2"/>
    <w:uiPriority w:val="99"/>
    <w:semiHidden/>
    <w:locked/>
    <w:rsid w:val="008A707E"/>
    <w:rPr>
      <w:sz w:val="24"/>
      <w:szCs w:val="24"/>
    </w:rPr>
  </w:style>
</w:styles>
</file>

<file path=word/webSettings.xml><?xml version="1.0" encoding="utf-8"?>
<w:webSettings xmlns:r="http://schemas.openxmlformats.org/officeDocument/2006/relationships" xmlns:w="http://schemas.openxmlformats.org/wordprocessingml/2006/main">
  <w:divs>
    <w:div w:id="1317150822">
      <w:marLeft w:val="0"/>
      <w:marRight w:val="0"/>
      <w:marTop w:val="0"/>
      <w:marBottom w:val="0"/>
      <w:divBdr>
        <w:top w:val="none" w:sz="0" w:space="0" w:color="auto"/>
        <w:left w:val="none" w:sz="0" w:space="0" w:color="auto"/>
        <w:bottom w:val="none" w:sz="0" w:space="0" w:color="auto"/>
        <w:right w:val="none" w:sz="0" w:space="0" w:color="auto"/>
      </w:divBdr>
    </w:div>
    <w:div w:id="1317150823">
      <w:marLeft w:val="0"/>
      <w:marRight w:val="0"/>
      <w:marTop w:val="0"/>
      <w:marBottom w:val="0"/>
      <w:divBdr>
        <w:top w:val="none" w:sz="0" w:space="0" w:color="auto"/>
        <w:left w:val="none" w:sz="0" w:space="0" w:color="auto"/>
        <w:bottom w:val="none" w:sz="0" w:space="0" w:color="auto"/>
        <w:right w:val="none" w:sz="0" w:space="0" w:color="auto"/>
      </w:divBdr>
    </w:div>
    <w:div w:id="1317150824">
      <w:marLeft w:val="0"/>
      <w:marRight w:val="0"/>
      <w:marTop w:val="0"/>
      <w:marBottom w:val="0"/>
      <w:divBdr>
        <w:top w:val="none" w:sz="0" w:space="0" w:color="auto"/>
        <w:left w:val="none" w:sz="0" w:space="0" w:color="auto"/>
        <w:bottom w:val="none" w:sz="0" w:space="0" w:color="auto"/>
        <w:right w:val="none" w:sz="0" w:space="0" w:color="auto"/>
      </w:divBdr>
    </w:div>
    <w:div w:id="1317150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2</Pages>
  <Words>196</Words>
  <Characters>1122</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 МУНИЦИПАЛЬНОГО ОБРАЗОВАНИЯ</dc:title>
  <dc:subject/>
  <dc:creator>Pavozkova</dc:creator>
  <cp:keywords/>
  <dc:description/>
  <cp:lastModifiedBy>Пользователь Компьют</cp:lastModifiedBy>
  <cp:revision>19</cp:revision>
  <cp:lastPrinted>2019-03-21T11:35:00Z</cp:lastPrinted>
  <dcterms:created xsi:type="dcterms:W3CDTF">2018-03-23T13:23:00Z</dcterms:created>
  <dcterms:modified xsi:type="dcterms:W3CDTF">2019-03-21T11:37:00Z</dcterms:modified>
</cp:coreProperties>
</file>