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35" w:rsidRDefault="008E158D">
      <w:pPr>
        <w:shd w:val="clear" w:color="auto" w:fill="FFFFFF"/>
        <w:spacing w:after="272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О ПРОВЕДЕНИИ ОСМОТРА (ОСМОТРОВ) ОБЪЕКТА (ОБЪЕКТОВ) НЕДВИЖИМОСТИ</w:t>
      </w:r>
    </w:p>
    <w:p w:rsidR="00981835" w:rsidRDefault="008E15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недвижимости, (земельных участков, зданий, сооружений, объектов незавершенного строительства, помещений).</w:t>
      </w:r>
    </w:p>
    <w:p w:rsidR="00981835" w:rsidRDefault="008E158D" w:rsidP="00D651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Холмогорского муниципального округа сообщает, что</w:t>
      </w:r>
      <w:r w:rsidR="00D6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июня 2025 года в период с 09 час. </w:t>
      </w:r>
      <w:r w:rsidR="00D12FF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6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час. 00 мин будет проводиться осмотр в отношении ранее учтенных зданий, расположенных на территории деревни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села Холмогоры Холмогорского муниципального округа.</w:t>
      </w:r>
    </w:p>
    <w:p w:rsidR="00981835" w:rsidRDefault="008E15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 будет осуществляться комиссией по </w:t>
      </w:r>
      <w:r w:rsidR="001745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здания, сооружения или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незавершенного строительства при проведении мероприятий по </w:t>
      </w:r>
      <w:r w:rsidR="0017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вовлечению объектов недвижимости в экономический оборот в целях повышения налоговых и неналоговых доходов консолидированного бюджета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Холмогорского муниципального округа.</w:t>
      </w:r>
    </w:p>
    <w:p w:rsidR="00981835" w:rsidRDefault="00981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103"/>
        <w:gridCol w:w="1701"/>
        <w:gridCol w:w="1417"/>
        <w:gridCol w:w="1559"/>
      </w:tblGrid>
      <w:tr w:rsidR="000B3D41" w:rsidTr="000B3D41">
        <w:trPr>
          <w:trHeight w:val="619"/>
        </w:trPr>
        <w:tc>
          <w:tcPr>
            <w:tcW w:w="568" w:type="dxa"/>
            <w:shd w:val="clear" w:color="auto" w:fill="auto"/>
            <w:vAlign w:val="center"/>
          </w:tcPr>
          <w:p w:rsidR="000B3D41" w:rsidRDefault="000B3D41" w:rsidP="000A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0B3D41" w:rsidRDefault="000B3D41" w:rsidP="000A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3D41" w:rsidRDefault="000A0ABD" w:rsidP="000A0ABD">
            <w:pPr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="000B3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="000B3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номер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3D41" w:rsidRDefault="000B3D41" w:rsidP="000A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3D41" w:rsidRDefault="000B3D41" w:rsidP="000A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Инвентарный номер</w:t>
            </w:r>
          </w:p>
        </w:tc>
      </w:tr>
      <w:tr w:rsidR="000B3D41" w:rsidTr="00C87C46">
        <w:trPr>
          <w:trHeight w:val="1124"/>
        </w:trPr>
        <w:tc>
          <w:tcPr>
            <w:tcW w:w="568" w:type="dxa"/>
            <w:shd w:val="clear" w:color="auto" w:fill="auto"/>
            <w:vAlign w:val="center"/>
          </w:tcPr>
          <w:p w:rsidR="000B3D41" w:rsidRPr="00C8223A" w:rsidRDefault="00C87C46" w:rsidP="00C87C46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3D41" w:rsidRPr="00C8223A" w:rsidRDefault="000B3D41" w:rsidP="00171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Архангельская область, муниципальный округ Холмогорский</w:t>
            </w:r>
            <w:proofErr w:type="gramStart"/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деревня </w:t>
            </w:r>
            <w:proofErr w:type="spellStart"/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Харлово</w:t>
            </w:r>
            <w:proofErr w:type="spellEnd"/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, дом 3В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3D41" w:rsidRPr="00C8223A" w:rsidRDefault="000B3D41" w:rsidP="00171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29:19:100507:110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3D41" w:rsidRPr="00C8223A" w:rsidRDefault="000B3D41" w:rsidP="00171FF5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3D41" w:rsidRPr="00C8223A" w:rsidRDefault="000B3D41" w:rsidP="00171FF5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sz w:val="20"/>
                <w:szCs w:val="20"/>
              </w:rPr>
              <w:t>05120820</w:t>
            </w:r>
          </w:p>
        </w:tc>
      </w:tr>
      <w:tr w:rsidR="000B3D41" w:rsidTr="00C87C46">
        <w:trPr>
          <w:trHeight w:val="557"/>
        </w:trPr>
        <w:tc>
          <w:tcPr>
            <w:tcW w:w="568" w:type="dxa"/>
            <w:shd w:val="clear" w:color="auto" w:fill="auto"/>
            <w:vAlign w:val="center"/>
          </w:tcPr>
          <w:p w:rsidR="000B3D41" w:rsidRPr="00C8223A" w:rsidRDefault="00C87C46" w:rsidP="00C87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3D41" w:rsidRPr="00C8223A" w:rsidRDefault="000B3D41" w:rsidP="00171FF5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sz w:val="20"/>
                <w:szCs w:val="20"/>
              </w:rPr>
              <w:t>Российская Федерация, Архангельская область, м</w:t>
            </w:r>
            <w:proofErr w:type="gramStart"/>
            <w:r w:rsidRPr="00C8223A">
              <w:rPr>
                <w:rFonts w:ascii="Times New Roman" w:eastAsia="Carlito" w:hAnsi="Times New Roman" w:cs="Times New Roman"/>
                <w:sz w:val="20"/>
                <w:szCs w:val="20"/>
              </w:rPr>
              <w:t>.р</w:t>
            </w:r>
            <w:proofErr w:type="gramEnd"/>
            <w:r w:rsidRPr="00C8223A">
              <w:rPr>
                <w:rFonts w:ascii="Times New Roman" w:eastAsia="Carlito" w:hAnsi="Times New Roman" w:cs="Times New Roman"/>
                <w:sz w:val="20"/>
                <w:szCs w:val="20"/>
              </w:rPr>
              <w:t xml:space="preserve">-н Холмогорский, с.п. </w:t>
            </w:r>
            <w:proofErr w:type="spellStart"/>
            <w:r w:rsidRPr="00C8223A">
              <w:rPr>
                <w:rFonts w:ascii="Times New Roman" w:eastAsia="Carlito" w:hAnsi="Times New Roman" w:cs="Times New Roman"/>
                <w:sz w:val="20"/>
                <w:szCs w:val="20"/>
              </w:rPr>
              <w:t>Матигорское</w:t>
            </w:r>
            <w:proofErr w:type="spellEnd"/>
            <w:r w:rsidRPr="00C8223A">
              <w:rPr>
                <w:rFonts w:ascii="Times New Roman" w:eastAsia="Carlito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C8223A">
              <w:rPr>
                <w:rFonts w:ascii="Times New Roman" w:eastAsia="Carlito" w:hAnsi="Times New Roman" w:cs="Times New Roman"/>
                <w:sz w:val="20"/>
                <w:szCs w:val="20"/>
              </w:rPr>
              <w:t>Харлово</w:t>
            </w:r>
            <w:proofErr w:type="spellEnd"/>
            <w:r w:rsidRPr="00C8223A">
              <w:rPr>
                <w:rFonts w:ascii="Times New Roman" w:eastAsia="Carlito" w:hAnsi="Times New Roman" w:cs="Times New Roman"/>
                <w:sz w:val="20"/>
                <w:szCs w:val="20"/>
              </w:rPr>
              <w:t>, ул. Энтузиастов, д.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3D41" w:rsidRPr="00C8223A" w:rsidRDefault="000B3D41" w:rsidP="00171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29:19:100507:78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3D41" w:rsidRPr="00C8223A" w:rsidRDefault="000B3D41" w:rsidP="00171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3D41" w:rsidRPr="00C8223A" w:rsidRDefault="000B3D41" w:rsidP="00171FF5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12/189</w:t>
            </w:r>
          </w:p>
        </w:tc>
      </w:tr>
      <w:tr w:rsidR="000B3D41" w:rsidTr="00C87C46">
        <w:trPr>
          <w:trHeight w:val="571"/>
        </w:trPr>
        <w:tc>
          <w:tcPr>
            <w:tcW w:w="568" w:type="dxa"/>
            <w:shd w:val="clear" w:color="auto" w:fill="auto"/>
            <w:vAlign w:val="center"/>
          </w:tcPr>
          <w:p w:rsidR="000B3D41" w:rsidRPr="00C8223A" w:rsidRDefault="00C87C46" w:rsidP="00C87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3D41" w:rsidRPr="00C8223A" w:rsidRDefault="000B3D41" w:rsidP="00171FF5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sz w:val="20"/>
                <w:szCs w:val="20"/>
              </w:rPr>
              <w:t xml:space="preserve">Российская Федерация, Архангельская обл., муниципальный округ Холмогорский, село Холмогоры, улица набережная имени </w:t>
            </w:r>
            <w:proofErr w:type="spellStart"/>
            <w:r w:rsidRPr="00C8223A">
              <w:rPr>
                <w:rFonts w:ascii="Times New Roman" w:eastAsia="Carlito" w:hAnsi="Times New Roman" w:cs="Times New Roman"/>
                <w:sz w:val="20"/>
                <w:szCs w:val="20"/>
              </w:rPr>
              <w:t>Горончаровского</w:t>
            </w:r>
            <w:proofErr w:type="spellEnd"/>
            <w:r w:rsidRPr="00C8223A">
              <w:rPr>
                <w:rFonts w:ascii="Times New Roman" w:eastAsia="Carlito" w:hAnsi="Times New Roman" w:cs="Times New Roman"/>
                <w:sz w:val="20"/>
                <w:szCs w:val="20"/>
              </w:rPr>
              <w:t>, дом 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3D41" w:rsidRPr="00C8223A" w:rsidRDefault="000B3D41" w:rsidP="00171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29:19:161903:42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3D41" w:rsidRPr="00C8223A" w:rsidRDefault="000B3D41" w:rsidP="00171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3D41" w:rsidRPr="00C8223A" w:rsidRDefault="000B3D41" w:rsidP="0017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3D41" w:rsidRPr="00C8223A" w:rsidRDefault="000B3D41" w:rsidP="00171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19/327</w:t>
            </w:r>
          </w:p>
        </w:tc>
      </w:tr>
      <w:tr w:rsidR="000B3D41" w:rsidTr="00C87C46">
        <w:trPr>
          <w:trHeight w:val="631"/>
        </w:trPr>
        <w:tc>
          <w:tcPr>
            <w:tcW w:w="568" w:type="dxa"/>
            <w:shd w:val="clear" w:color="auto" w:fill="auto"/>
            <w:vAlign w:val="center"/>
          </w:tcPr>
          <w:p w:rsidR="000B3D41" w:rsidRPr="00C8223A" w:rsidRDefault="00C87C46" w:rsidP="00C87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3D41" w:rsidRPr="00C8223A" w:rsidRDefault="000B3D41" w:rsidP="00171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область, Холмогорский район, с. Холмогоры, ул. Ольховая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3D41" w:rsidRPr="00C8223A" w:rsidRDefault="000B3D41" w:rsidP="00171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29:19:161904:17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3D41" w:rsidRPr="00C8223A" w:rsidRDefault="000B3D41" w:rsidP="00171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3D41" w:rsidRPr="00C8223A" w:rsidRDefault="000B3D41" w:rsidP="00171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19/344</w:t>
            </w:r>
          </w:p>
        </w:tc>
      </w:tr>
      <w:tr w:rsidR="000B3D41" w:rsidTr="00C87C46">
        <w:trPr>
          <w:trHeight w:val="571"/>
        </w:trPr>
        <w:tc>
          <w:tcPr>
            <w:tcW w:w="568" w:type="dxa"/>
            <w:shd w:val="clear" w:color="auto" w:fill="auto"/>
            <w:vAlign w:val="center"/>
          </w:tcPr>
          <w:p w:rsidR="000B3D41" w:rsidRPr="00C8223A" w:rsidRDefault="00C87C46" w:rsidP="00C87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3D41" w:rsidRPr="00C8223A" w:rsidRDefault="000B3D41" w:rsidP="00171FF5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Архангельская область, м</w:t>
            </w:r>
            <w:proofErr w:type="gramStart"/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 xml:space="preserve">-н Холмогорский, с.п. </w:t>
            </w:r>
            <w:proofErr w:type="gramStart"/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Холмогорское</w:t>
            </w:r>
            <w:proofErr w:type="gramEnd"/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, с. Холмогоры, ул. Красноармейская, д. 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3D41" w:rsidRPr="00C8223A" w:rsidRDefault="000B3D41" w:rsidP="00171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29:19:161908:43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3D41" w:rsidRPr="00C8223A" w:rsidRDefault="000B3D41" w:rsidP="00171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3D41" w:rsidRPr="00C8223A" w:rsidRDefault="000B3D41" w:rsidP="00171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</w:tr>
      <w:tr w:rsidR="000B3D41" w:rsidTr="00C87C46">
        <w:trPr>
          <w:trHeight w:val="523"/>
        </w:trPr>
        <w:tc>
          <w:tcPr>
            <w:tcW w:w="568" w:type="dxa"/>
            <w:shd w:val="clear" w:color="auto" w:fill="auto"/>
            <w:vAlign w:val="center"/>
          </w:tcPr>
          <w:p w:rsidR="000B3D41" w:rsidRPr="00C8223A" w:rsidRDefault="00C87C46" w:rsidP="00C87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3D41" w:rsidRPr="00C8223A" w:rsidRDefault="000B3D41" w:rsidP="00171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Архангельская область, р-н. </w:t>
            </w:r>
            <w:proofErr w:type="gramStart"/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Холмогорский</w:t>
            </w:r>
            <w:proofErr w:type="gramEnd"/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 xml:space="preserve">, с. Холмогоры, ул. </w:t>
            </w:r>
            <w:proofErr w:type="spellStart"/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Галушина</w:t>
            </w:r>
            <w:proofErr w:type="spellEnd"/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, д. 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3D41" w:rsidRPr="00C8223A" w:rsidRDefault="000B3D41" w:rsidP="00171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29:19:161909:54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3D41" w:rsidRPr="00C8223A" w:rsidRDefault="000B3D41" w:rsidP="00171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3D41" w:rsidRPr="00C8223A" w:rsidRDefault="000B3D41" w:rsidP="00171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</w:tr>
      <w:tr w:rsidR="000B3D41" w:rsidTr="00C87C46">
        <w:trPr>
          <w:trHeight w:val="571"/>
        </w:trPr>
        <w:tc>
          <w:tcPr>
            <w:tcW w:w="568" w:type="dxa"/>
            <w:shd w:val="clear" w:color="auto" w:fill="auto"/>
            <w:vAlign w:val="center"/>
          </w:tcPr>
          <w:p w:rsidR="000B3D41" w:rsidRPr="00C8223A" w:rsidRDefault="00C87C46" w:rsidP="00C87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3D41" w:rsidRPr="00C8223A" w:rsidRDefault="000B3D41" w:rsidP="00171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Архангельская область, р-н. </w:t>
            </w:r>
            <w:proofErr w:type="gramStart"/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Холмогорский</w:t>
            </w:r>
            <w:proofErr w:type="gramEnd"/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 xml:space="preserve">, с. Холмогоры, ул. набережная имени </w:t>
            </w:r>
            <w:proofErr w:type="spellStart"/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Горончаровского</w:t>
            </w:r>
            <w:proofErr w:type="spellEnd"/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D4524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д. 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3D41" w:rsidRPr="00C8223A" w:rsidRDefault="000B3D41" w:rsidP="001629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 xml:space="preserve">29:19:161910:45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3D41" w:rsidRPr="00C8223A" w:rsidRDefault="000B3D41" w:rsidP="00171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3D41" w:rsidRPr="00C8223A" w:rsidRDefault="000B3D41" w:rsidP="00171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05190328</w:t>
            </w:r>
          </w:p>
        </w:tc>
      </w:tr>
      <w:tr w:rsidR="000B3D41" w:rsidTr="00C87C46">
        <w:trPr>
          <w:trHeight w:val="571"/>
        </w:trPr>
        <w:tc>
          <w:tcPr>
            <w:tcW w:w="568" w:type="dxa"/>
            <w:shd w:val="clear" w:color="auto" w:fill="auto"/>
            <w:vAlign w:val="center"/>
          </w:tcPr>
          <w:p w:rsidR="000B3D41" w:rsidRPr="00C8223A" w:rsidRDefault="00C87C46" w:rsidP="00C87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3D41" w:rsidRPr="00C8223A" w:rsidRDefault="000B3D41" w:rsidP="00171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Архангельская область, р-н. </w:t>
            </w:r>
            <w:proofErr w:type="gramStart"/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Холмогорский</w:t>
            </w:r>
            <w:proofErr w:type="gramEnd"/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 xml:space="preserve">, с. Холмогоры, ул. набережная имени </w:t>
            </w:r>
            <w:proofErr w:type="spellStart"/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Горончаровского</w:t>
            </w:r>
            <w:proofErr w:type="spellEnd"/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D4524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д. 19/95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3D41" w:rsidRPr="00C8223A" w:rsidRDefault="000B3D41" w:rsidP="00171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29:19:161912:76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3D41" w:rsidRPr="00C8223A" w:rsidRDefault="000B3D41" w:rsidP="00171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3D41" w:rsidRPr="00C8223A" w:rsidRDefault="000B3D41" w:rsidP="00171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05190095</w:t>
            </w:r>
          </w:p>
        </w:tc>
      </w:tr>
      <w:tr w:rsidR="000B3D41" w:rsidTr="00C87C46">
        <w:trPr>
          <w:trHeight w:val="571"/>
        </w:trPr>
        <w:tc>
          <w:tcPr>
            <w:tcW w:w="568" w:type="dxa"/>
            <w:shd w:val="clear" w:color="auto" w:fill="auto"/>
            <w:vAlign w:val="center"/>
          </w:tcPr>
          <w:p w:rsidR="000B3D41" w:rsidRPr="00C8223A" w:rsidRDefault="00C87C46" w:rsidP="00C87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3D41" w:rsidRPr="00C8223A" w:rsidRDefault="000B3D41" w:rsidP="00171FF5">
            <w:pPr>
              <w:spacing w:after="0" w:line="57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sz w:val="20"/>
                <w:szCs w:val="20"/>
              </w:rPr>
              <w:t xml:space="preserve">Архангельская область, р-н. </w:t>
            </w:r>
            <w:proofErr w:type="gramStart"/>
            <w:r w:rsidRPr="00C8223A">
              <w:rPr>
                <w:rFonts w:ascii="Times New Roman" w:eastAsia="Carlito" w:hAnsi="Times New Roman" w:cs="Times New Roman"/>
                <w:sz w:val="20"/>
                <w:szCs w:val="20"/>
              </w:rPr>
              <w:t>Холмогорский</w:t>
            </w:r>
            <w:proofErr w:type="gramEnd"/>
            <w:r w:rsidRPr="00C8223A">
              <w:rPr>
                <w:rFonts w:ascii="Times New Roman" w:eastAsia="Carlito" w:hAnsi="Times New Roman" w:cs="Times New Roman"/>
                <w:sz w:val="20"/>
                <w:szCs w:val="20"/>
              </w:rPr>
              <w:t>, с. Холмогоры, ул. Ломоносова, д. 24Б</w:t>
            </w:r>
            <w:r w:rsidRPr="00C8223A">
              <w:rPr>
                <w:rFonts w:ascii="Times New Roman" w:eastAsia="Carlito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3D41" w:rsidRPr="00C8223A" w:rsidRDefault="000B3D41" w:rsidP="001629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 xml:space="preserve">29:19:161916:274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3D41" w:rsidRPr="00C8223A" w:rsidRDefault="000B3D41" w:rsidP="00171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3D41" w:rsidRPr="00C8223A" w:rsidRDefault="000B3D41" w:rsidP="00171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051905187739</w:t>
            </w:r>
          </w:p>
        </w:tc>
      </w:tr>
      <w:tr w:rsidR="000B3D41" w:rsidTr="00C87C46">
        <w:trPr>
          <w:trHeight w:val="571"/>
        </w:trPr>
        <w:tc>
          <w:tcPr>
            <w:tcW w:w="568" w:type="dxa"/>
            <w:shd w:val="clear" w:color="auto" w:fill="auto"/>
            <w:vAlign w:val="center"/>
          </w:tcPr>
          <w:p w:rsidR="000B3D41" w:rsidRPr="00C8223A" w:rsidRDefault="00C87C46" w:rsidP="00C87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3D41" w:rsidRPr="00C8223A" w:rsidRDefault="000B3D41" w:rsidP="00171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Архангельская область, р-н. </w:t>
            </w:r>
            <w:proofErr w:type="gramStart"/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Холмогорский</w:t>
            </w:r>
            <w:proofErr w:type="gramEnd"/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, с. Холмогоры, ул. Октябрьская, д. 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3D41" w:rsidRPr="00C8223A" w:rsidRDefault="000B3D41" w:rsidP="00171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29:19:161916:49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3D41" w:rsidRPr="00C8223A" w:rsidRDefault="000B3D41" w:rsidP="00171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3D41" w:rsidRPr="00C8223A" w:rsidRDefault="000B3D41" w:rsidP="00171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05190091</w:t>
            </w:r>
          </w:p>
        </w:tc>
      </w:tr>
      <w:tr w:rsidR="000B3D41" w:rsidTr="00C87C46">
        <w:trPr>
          <w:trHeight w:val="571"/>
        </w:trPr>
        <w:tc>
          <w:tcPr>
            <w:tcW w:w="568" w:type="dxa"/>
            <w:shd w:val="clear" w:color="auto" w:fill="auto"/>
            <w:vAlign w:val="center"/>
          </w:tcPr>
          <w:p w:rsidR="000B3D41" w:rsidRPr="00C8223A" w:rsidRDefault="00C87C46" w:rsidP="00C87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3D41" w:rsidRPr="00C8223A" w:rsidRDefault="000B3D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Архангельская область, р-н. </w:t>
            </w:r>
            <w:proofErr w:type="gramStart"/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Холмогорский</w:t>
            </w:r>
            <w:proofErr w:type="gramEnd"/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, с. Холмогоры, ул. Октябрьская, д. 7А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3D41" w:rsidRPr="00C8223A" w:rsidRDefault="000B3D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29:19:161916:61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3D41" w:rsidRPr="00C8223A" w:rsidRDefault="000B3D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3D41" w:rsidRPr="00C8223A" w:rsidRDefault="000B3D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19/181</w:t>
            </w:r>
          </w:p>
        </w:tc>
      </w:tr>
      <w:tr w:rsidR="000B3D41" w:rsidTr="00C87C46">
        <w:trPr>
          <w:trHeight w:val="571"/>
        </w:trPr>
        <w:tc>
          <w:tcPr>
            <w:tcW w:w="568" w:type="dxa"/>
            <w:shd w:val="clear" w:color="auto" w:fill="auto"/>
            <w:vAlign w:val="center"/>
          </w:tcPr>
          <w:p w:rsidR="000B3D41" w:rsidRPr="00C8223A" w:rsidRDefault="00C87C46" w:rsidP="00C87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3D41" w:rsidRPr="00C8223A" w:rsidRDefault="000B3D41" w:rsidP="00870A86">
            <w:pPr>
              <w:spacing w:after="0" w:line="57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sz w:val="20"/>
                <w:szCs w:val="20"/>
              </w:rPr>
              <w:t xml:space="preserve">Архангельская область, р-н. </w:t>
            </w:r>
            <w:proofErr w:type="gramStart"/>
            <w:r w:rsidRPr="00C8223A">
              <w:rPr>
                <w:rFonts w:ascii="Times New Roman" w:eastAsia="Carlito" w:hAnsi="Times New Roman" w:cs="Times New Roman"/>
                <w:sz w:val="20"/>
                <w:szCs w:val="20"/>
              </w:rPr>
              <w:t>Холмогорский</w:t>
            </w:r>
            <w:proofErr w:type="gramEnd"/>
            <w:r w:rsidRPr="00C8223A">
              <w:rPr>
                <w:rFonts w:ascii="Times New Roman" w:eastAsia="Carlito" w:hAnsi="Times New Roman" w:cs="Times New Roman"/>
                <w:sz w:val="20"/>
                <w:szCs w:val="20"/>
              </w:rPr>
              <w:t>, с. Холмогоры, ул. Октябрьская, д. 7Б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3D41" w:rsidRPr="00C8223A" w:rsidRDefault="000B3D41" w:rsidP="0087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29:19:161916:62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3D41" w:rsidRPr="00C8223A" w:rsidRDefault="000B3D41" w:rsidP="0087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3D41" w:rsidRPr="00C8223A" w:rsidRDefault="000B3D41" w:rsidP="0087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19/183</w:t>
            </w:r>
          </w:p>
        </w:tc>
      </w:tr>
      <w:tr w:rsidR="000B3D41" w:rsidTr="00C87C46">
        <w:trPr>
          <w:trHeight w:val="571"/>
        </w:trPr>
        <w:tc>
          <w:tcPr>
            <w:tcW w:w="568" w:type="dxa"/>
            <w:shd w:val="clear" w:color="auto" w:fill="auto"/>
            <w:vAlign w:val="center"/>
          </w:tcPr>
          <w:p w:rsidR="000B3D41" w:rsidRPr="00C8223A" w:rsidRDefault="00C87C46" w:rsidP="00C87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3D41" w:rsidRPr="00C8223A" w:rsidRDefault="000B3D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Архангельская обл., муниципальный округ Холмогорский, село Холмогоры, улица Третьякова, дом 7 строение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3D41" w:rsidRPr="00C8223A" w:rsidRDefault="000B3D41" w:rsidP="001629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 xml:space="preserve">29:19:161917:43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3D41" w:rsidRPr="00C8223A" w:rsidRDefault="000B3D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3D41" w:rsidRPr="00C8223A" w:rsidRDefault="000B3D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19/466</w:t>
            </w:r>
          </w:p>
        </w:tc>
      </w:tr>
      <w:tr w:rsidR="000B3D41" w:rsidTr="00C87C46">
        <w:trPr>
          <w:trHeight w:val="571"/>
        </w:trPr>
        <w:tc>
          <w:tcPr>
            <w:tcW w:w="568" w:type="dxa"/>
            <w:shd w:val="clear" w:color="auto" w:fill="auto"/>
            <w:vAlign w:val="center"/>
          </w:tcPr>
          <w:p w:rsidR="000B3D41" w:rsidRPr="00C8223A" w:rsidRDefault="00C87C46" w:rsidP="00C87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3D41" w:rsidRPr="00C8223A" w:rsidRDefault="000B3D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Архангельская область, р-н. </w:t>
            </w:r>
            <w:proofErr w:type="gramStart"/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Холмогорский</w:t>
            </w:r>
            <w:proofErr w:type="gramEnd"/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 xml:space="preserve">, с. Холмогоры, ул. </w:t>
            </w:r>
            <w:proofErr w:type="spellStart"/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Племзаводская</w:t>
            </w:r>
            <w:proofErr w:type="spellEnd"/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, д. 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3D41" w:rsidRPr="00C8223A" w:rsidRDefault="000B3D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29:19:161921:105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3D41" w:rsidRPr="00C8223A" w:rsidRDefault="000B3D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3D41" w:rsidRPr="00C8223A" w:rsidRDefault="000B3D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05190449</w:t>
            </w:r>
          </w:p>
        </w:tc>
      </w:tr>
      <w:tr w:rsidR="000B3D41" w:rsidTr="00C87C46">
        <w:trPr>
          <w:trHeight w:val="571"/>
        </w:trPr>
        <w:tc>
          <w:tcPr>
            <w:tcW w:w="568" w:type="dxa"/>
            <w:shd w:val="clear" w:color="auto" w:fill="auto"/>
            <w:vAlign w:val="center"/>
          </w:tcPr>
          <w:p w:rsidR="000B3D41" w:rsidRPr="00C8223A" w:rsidRDefault="00C87C46" w:rsidP="00C87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3D41" w:rsidRPr="00C8223A" w:rsidRDefault="000B3D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Архангельская область, м</w:t>
            </w:r>
            <w:proofErr w:type="gramStart"/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 xml:space="preserve">-н Холмогорский, с.п. </w:t>
            </w:r>
            <w:proofErr w:type="spellStart"/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Матигорское</w:t>
            </w:r>
            <w:proofErr w:type="spellEnd"/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Харлово</w:t>
            </w:r>
            <w:proofErr w:type="spellEnd"/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, ул. Ветеранов, д. 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3D41" w:rsidRPr="00C8223A" w:rsidRDefault="000B3D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29:19:100507:63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3D41" w:rsidRPr="00C8223A" w:rsidRDefault="000B3D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3D41" w:rsidRPr="00C8223A" w:rsidRDefault="000B3D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A">
              <w:rPr>
                <w:rFonts w:ascii="Times New Roman" w:eastAsia="Carlito" w:hAnsi="Times New Roman" w:cs="Times New Roman"/>
                <w:color w:val="000000"/>
                <w:sz w:val="20"/>
                <w:szCs w:val="20"/>
                <w:lang w:eastAsia="ru-RU"/>
              </w:rPr>
              <w:t>12/397</w:t>
            </w:r>
          </w:p>
        </w:tc>
      </w:tr>
    </w:tbl>
    <w:p w:rsidR="00981835" w:rsidRDefault="00981835">
      <w:pPr>
        <w:rPr>
          <w:rFonts w:ascii="Carlito" w:hAnsi="Carlito" w:cs="Carlito"/>
        </w:rPr>
      </w:pPr>
    </w:p>
    <w:sectPr w:rsidR="00981835" w:rsidSect="00CF78F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ED1" w:rsidRDefault="00F84ED1">
      <w:pPr>
        <w:spacing w:after="0" w:line="240" w:lineRule="auto"/>
      </w:pPr>
      <w:r>
        <w:separator/>
      </w:r>
    </w:p>
  </w:endnote>
  <w:endnote w:type="continuationSeparator" w:id="0">
    <w:p w:rsidR="00F84ED1" w:rsidRDefault="00F84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ED1" w:rsidRDefault="00F84ED1">
      <w:pPr>
        <w:spacing w:after="0" w:line="240" w:lineRule="auto"/>
      </w:pPr>
      <w:r>
        <w:separator/>
      </w:r>
    </w:p>
  </w:footnote>
  <w:footnote w:type="continuationSeparator" w:id="0">
    <w:p w:rsidR="00F84ED1" w:rsidRDefault="00F84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487C"/>
    <w:multiLevelType w:val="hybridMultilevel"/>
    <w:tmpl w:val="300A3DDC"/>
    <w:lvl w:ilvl="0" w:tplc="7DE893BA">
      <w:start w:val="1"/>
      <w:numFmt w:val="decimal"/>
      <w:lvlText w:val="%1."/>
      <w:lvlJc w:val="left"/>
      <w:pPr>
        <w:ind w:left="720" w:hanging="360"/>
      </w:pPr>
    </w:lvl>
    <w:lvl w:ilvl="1" w:tplc="EAAED0EC">
      <w:start w:val="1"/>
      <w:numFmt w:val="lowerLetter"/>
      <w:lvlText w:val="%2."/>
      <w:lvlJc w:val="left"/>
      <w:pPr>
        <w:ind w:left="1440" w:hanging="360"/>
      </w:pPr>
    </w:lvl>
    <w:lvl w:ilvl="2" w:tplc="A97A60D8">
      <w:start w:val="1"/>
      <w:numFmt w:val="lowerRoman"/>
      <w:lvlText w:val="%3."/>
      <w:lvlJc w:val="right"/>
      <w:pPr>
        <w:ind w:left="2160" w:hanging="180"/>
      </w:pPr>
    </w:lvl>
    <w:lvl w:ilvl="3" w:tplc="947253F0">
      <w:start w:val="1"/>
      <w:numFmt w:val="decimal"/>
      <w:lvlText w:val="%4."/>
      <w:lvlJc w:val="left"/>
      <w:pPr>
        <w:ind w:left="2880" w:hanging="360"/>
      </w:pPr>
    </w:lvl>
    <w:lvl w:ilvl="4" w:tplc="B528458C">
      <w:start w:val="1"/>
      <w:numFmt w:val="lowerLetter"/>
      <w:lvlText w:val="%5."/>
      <w:lvlJc w:val="left"/>
      <w:pPr>
        <w:ind w:left="3600" w:hanging="360"/>
      </w:pPr>
    </w:lvl>
    <w:lvl w:ilvl="5" w:tplc="9DF41992">
      <w:start w:val="1"/>
      <w:numFmt w:val="lowerRoman"/>
      <w:lvlText w:val="%6."/>
      <w:lvlJc w:val="right"/>
      <w:pPr>
        <w:ind w:left="4320" w:hanging="180"/>
      </w:pPr>
    </w:lvl>
    <w:lvl w:ilvl="6" w:tplc="345C3B88">
      <w:start w:val="1"/>
      <w:numFmt w:val="decimal"/>
      <w:lvlText w:val="%7."/>
      <w:lvlJc w:val="left"/>
      <w:pPr>
        <w:ind w:left="5040" w:hanging="360"/>
      </w:pPr>
    </w:lvl>
    <w:lvl w:ilvl="7" w:tplc="241E015A">
      <w:start w:val="1"/>
      <w:numFmt w:val="lowerLetter"/>
      <w:lvlText w:val="%8."/>
      <w:lvlJc w:val="left"/>
      <w:pPr>
        <w:ind w:left="5760" w:hanging="360"/>
      </w:pPr>
    </w:lvl>
    <w:lvl w:ilvl="8" w:tplc="15640D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835"/>
    <w:rsid w:val="000A0ABD"/>
    <w:rsid w:val="000B3D41"/>
    <w:rsid w:val="001629BF"/>
    <w:rsid w:val="00171FF5"/>
    <w:rsid w:val="001745B6"/>
    <w:rsid w:val="0084503B"/>
    <w:rsid w:val="00870A86"/>
    <w:rsid w:val="008E158D"/>
    <w:rsid w:val="00912849"/>
    <w:rsid w:val="00923743"/>
    <w:rsid w:val="00954EDE"/>
    <w:rsid w:val="0095664C"/>
    <w:rsid w:val="00981835"/>
    <w:rsid w:val="00AD5B12"/>
    <w:rsid w:val="00B251CF"/>
    <w:rsid w:val="00C15A8D"/>
    <w:rsid w:val="00C8223A"/>
    <w:rsid w:val="00C87C46"/>
    <w:rsid w:val="00CF78F0"/>
    <w:rsid w:val="00D12FFD"/>
    <w:rsid w:val="00D4524A"/>
    <w:rsid w:val="00D651B7"/>
    <w:rsid w:val="00F8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8183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98183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8183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8183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8183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8183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8183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8183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8183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98183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8183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98183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8183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98183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8183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98183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8183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8183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8183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81835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8183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81835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183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8183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8183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8183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8183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8183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981835"/>
  </w:style>
  <w:style w:type="paragraph" w:customStyle="1" w:styleId="Footer">
    <w:name w:val="Footer"/>
    <w:basedOn w:val="a"/>
    <w:link w:val="CaptionChar"/>
    <w:uiPriority w:val="99"/>
    <w:unhideWhenUsed/>
    <w:rsid w:val="0098183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98183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81835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81835"/>
  </w:style>
  <w:style w:type="table" w:customStyle="1" w:styleId="TableGridLight">
    <w:name w:val="Table Grid Light"/>
    <w:basedOn w:val="a1"/>
    <w:uiPriority w:val="59"/>
    <w:rsid w:val="0098183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8183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818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818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818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818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818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818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818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818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818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818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818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818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818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818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818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81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981835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81835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981835"/>
    <w:rPr>
      <w:sz w:val="18"/>
    </w:rPr>
  </w:style>
  <w:style w:type="character" w:styleId="ad">
    <w:name w:val="footnote reference"/>
    <w:basedOn w:val="a0"/>
    <w:uiPriority w:val="99"/>
    <w:unhideWhenUsed/>
    <w:rsid w:val="0098183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81835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981835"/>
    <w:rPr>
      <w:sz w:val="20"/>
    </w:rPr>
  </w:style>
  <w:style w:type="character" w:styleId="af0">
    <w:name w:val="endnote reference"/>
    <w:basedOn w:val="a0"/>
    <w:uiPriority w:val="99"/>
    <w:semiHidden/>
    <w:unhideWhenUsed/>
    <w:rsid w:val="0098183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81835"/>
    <w:pPr>
      <w:spacing w:after="57"/>
    </w:pPr>
  </w:style>
  <w:style w:type="paragraph" w:styleId="21">
    <w:name w:val="toc 2"/>
    <w:basedOn w:val="a"/>
    <w:next w:val="a"/>
    <w:uiPriority w:val="39"/>
    <w:unhideWhenUsed/>
    <w:rsid w:val="0098183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8183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8183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8183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8183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8183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8183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81835"/>
    <w:pPr>
      <w:spacing w:after="57"/>
      <w:ind w:left="2268"/>
    </w:pPr>
  </w:style>
  <w:style w:type="paragraph" w:styleId="af1">
    <w:name w:val="TOC Heading"/>
    <w:uiPriority w:val="39"/>
    <w:unhideWhenUsed/>
    <w:rsid w:val="00981835"/>
  </w:style>
  <w:style w:type="paragraph" w:styleId="af2">
    <w:name w:val="table of figures"/>
    <w:basedOn w:val="a"/>
    <w:next w:val="a"/>
    <w:uiPriority w:val="99"/>
    <w:unhideWhenUsed/>
    <w:rsid w:val="00981835"/>
    <w:pPr>
      <w:spacing w:after="0"/>
    </w:pPr>
  </w:style>
  <w:style w:type="table" w:styleId="af3">
    <w:name w:val="Table Grid"/>
    <w:basedOn w:val="a1"/>
    <w:uiPriority w:val="59"/>
    <w:rsid w:val="009818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818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13DC3-9D87-40DD-A88C-45252B65B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sherstkova</cp:lastModifiedBy>
  <cp:revision>19</cp:revision>
  <dcterms:created xsi:type="dcterms:W3CDTF">2025-06-03T12:35:00Z</dcterms:created>
  <dcterms:modified xsi:type="dcterms:W3CDTF">2025-06-04T10:26:00Z</dcterms:modified>
</cp:coreProperties>
</file>