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44" w:rsidRPr="00060E44" w:rsidRDefault="00060E44" w:rsidP="00060E44">
      <w:pPr>
        <w:jc w:val="center"/>
        <w:rPr>
          <w:b/>
          <w:sz w:val="32"/>
          <w:szCs w:val="32"/>
        </w:rPr>
      </w:pPr>
      <w:r>
        <w:rPr>
          <w:noProof/>
        </w:rPr>
        <w:drawing>
          <wp:inline distT="0" distB="0" distL="0" distR="0">
            <wp:extent cx="572770" cy="683895"/>
            <wp:effectExtent l="0" t="0" r="0" b="1905"/>
            <wp:docPr id="2" name="Рисунок 2"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060E44" w:rsidRPr="00060E44" w:rsidRDefault="00060E44" w:rsidP="00060E44">
      <w:pPr>
        <w:jc w:val="center"/>
        <w:rPr>
          <w:b/>
          <w:sz w:val="28"/>
          <w:szCs w:val="28"/>
        </w:rPr>
      </w:pPr>
      <w:r w:rsidRPr="00060E44">
        <w:rPr>
          <w:b/>
          <w:sz w:val="28"/>
          <w:szCs w:val="28"/>
        </w:rPr>
        <w:t>АДМИНИСТРАЦИЯ ХОЛМОГОРСКОГО МУНИЦИПАЛЬНОГО ОКРУГА АРХАНГЕЛЬСКОЙ ОБЛАСТИ</w:t>
      </w:r>
    </w:p>
    <w:p w:rsidR="00060E44" w:rsidRPr="00060E44" w:rsidRDefault="00060E44" w:rsidP="00060E44">
      <w:pPr>
        <w:spacing w:before="480"/>
        <w:jc w:val="center"/>
        <w:rPr>
          <w:b/>
          <w:sz w:val="28"/>
          <w:szCs w:val="28"/>
        </w:rPr>
      </w:pPr>
      <w:proofErr w:type="gramStart"/>
      <w:r w:rsidRPr="00060E44">
        <w:rPr>
          <w:b/>
          <w:sz w:val="28"/>
          <w:szCs w:val="28"/>
        </w:rPr>
        <w:t>П</w:t>
      </w:r>
      <w:proofErr w:type="gramEnd"/>
      <w:r w:rsidRPr="00060E44">
        <w:rPr>
          <w:b/>
          <w:sz w:val="28"/>
          <w:szCs w:val="28"/>
        </w:rPr>
        <w:t xml:space="preserve"> О С Т А Н О В Л Е Н И Е</w:t>
      </w:r>
    </w:p>
    <w:p w:rsidR="00060E44" w:rsidRPr="00060E44" w:rsidRDefault="00060E44" w:rsidP="00060E44">
      <w:pPr>
        <w:spacing w:before="480"/>
        <w:jc w:val="center"/>
        <w:rPr>
          <w:sz w:val="20"/>
          <w:szCs w:val="20"/>
        </w:rPr>
      </w:pPr>
      <w:r w:rsidRPr="00060E44">
        <w:rPr>
          <w:sz w:val="28"/>
          <w:szCs w:val="28"/>
        </w:rPr>
        <w:t>от 28 декабря 2022 г. № 13</w:t>
      </w:r>
    </w:p>
    <w:p w:rsidR="00C4184B" w:rsidRDefault="00C4184B" w:rsidP="00C4184B">
      <w:pPr>
        <w:pStyle w:val="af5"/>
        <w:jc w:val="center"/>
        <w:rPr>
          <w:rFonts w:ascii="Times New Roman" w:hAnsi="Times New Roman"/>
        </w:rPr>
      </w:pPr>
    </w:p>
    <w:p w:rsidR="00C4184B" w:rsidRDefault="00C4184B" w:rsidP="00C4184B">
      <w:pPr>
        <w:pStyle w:val="af5"/>
        <w:jc w:val="center"/>
        <w:rPr>
          <w:rFonts w:ascii="Times New Roman" w:hAnsi="Times New Roman"/>
          <w:b/>
          <w:sz w:val="28"/>
          <w:szCs w:val="28"/>
        </w:rPr>
      </w:pPr>
    </w:p>
    <w:p w:rsidR="00C4184B" w:rsidRDefault="00C4184B" w:rsidP="00C4184B">
      <w:pPr>
        <w:pStyle w:val="af5"/>
        <w:jc w:val="center"/>
        <w:rPr>
          <w:rFonts w:ascii="Times New Roman" w:hAnsi="Times New Roman"/>
          <w:b/>
          <w:sz w:val="28"/>
          <w:szCs w:val="28"/>
        </w:rPr>
      </w:pPr>
    </w:p>
    <w:p w:rsidR="00060E44" w:rsidRPr="00C4184B" w:rsidRDefault="00060E44" w:rsidP="00C4184B">
      <w:pPr>
        <w:pStyle w:val="af5"/>
        <w:jc w:val="center"/>
        <w:rPr>
          <w:rFonts w:ascii="Times New Roman" w:hAnsi="Times New Roman"/>
          <w:b/>
          <w:sz w:val="28"/>
          <w:szCs w:val="28"/>
        </w:rPr>
      </w:pPr>
      <w:r w:rsidRPr="00C4184B">
        <w:rPr>
          <w:rFonts w:ascii="Times New Roman" w:hAnsi="Times New Roman"/>
          <w:b/>
          <w:sz w:val="28"/>
          <w:szCs w:val="28"/>
        </w:rPr>
        <w:t>Об утверждении муниципальной программы «Развитие субъектов малого и среднего предпринимательства в Холмогорском муниципальном округе Архангельской области»</w:t>
      </w:r>
    </w:p>
    <w:p w:rsidR="00C4184B" w:rsidRPr="00C4184B" w:rsidRDefault="00C4184B" w:rsidP="00C4184B">
      <w:pPr>
        <w:pStyle w:val="af5"/>
        <w:jc w:val="center"/>
        <w:rPr>
          <w:rFonts w:ascii="Times New Roman" w:eastAsia="Calibri" w:hAnsi="Times New Roman"/>
        </w:rPr>
      </w:pPr>
      <w:r w:rsidRPr="00C4184B">
        <w:rPr>
          <w:rFonts w:ascii="Times New Roman" w:eastAsia="Calibri" w:hAnsi="Times New Roman"/>
        </w:rPr>
        <w:t xml:space="preserve">(в редакции </w:t>
      </w:r>
      <w:r>
        <w:rPr>
          <w:rFonts w:ascii="Times New Roman" w:eastAsia="Calibri" w:hAnsi="Times New Roman"/>
        </w:rPr>
        <w:t xml:space="preserve">постановления </w:t>
      </w:r>
      <w:r w:rsidRPr="00C4184B">
        <w:rPr>
          <w:rFonts w:ascii="Times New Roman" w:eastAsia="Calibri" w:hAnsi="Times New Roman"/>
        </w:rPr>
        <w:t>от 09</w:t>
      </w:r>
      <w:r>
        <w:rPr>
          <w:rFonts w:ascii="Times New Roman" w:eastAsia="Calibri" w:hAnsi="Times New Roman"/>
        </w:rPr>
        <w:t>.11.</w:t>
      </w:r>
      <w:r w:rsidRPr="00C4184B">
        <w:rPr>
          <w:rFonts w:ascii="Times New Roman" w:eastAsia="Calibri" w:hAnsi="Times New Roman"/>
        </w:rPr>
        <w:t>2023г. № 341)</w:t>
      </w:r>
    </w:p>
    <w:p w:rsidR="00C4184B" w:rsidRPr="00C4184B" w:rsidRDefault="00C4184B" w:rsidP="00C4184B">
      <w:pPr>
        <w:widowControl w:val="0"/>
        <w:autoSpaceDE w:val="0"/>
        <w:autoSpaceDN w:val="0"/>
        <w:adjustRightInd w:val="0"/>
        <w:jc w:val="center"/>
        <w:rPr>
          <w:b/>
          <w:bCs/>
          <w:sz w:val="26"/>
          <w:szCs w:val="26"/>
        </w:rPr>
      </w:pPr>
    </w:p>
    <w:p w:rsidR="00060E44" w:rsidRPr="00060E44" w:rsidRDefault="00060E44" w:rsidP="00060E44">
      <w:pPr>
        <w:ind w:firstLine="708"/>
        <w:jc w:val="both"/>
        <w:rPr>
          <w:sz w:val="28"/>
          <w:szCs w:val="28"/>
        </w:rPr>
      </w:pPr>
      <w:r w:rsidRPr="00060E44">
        <w:rPr>
          <w:sz w:val="28"/>
          <w:szCs w:val="28"/>
        </w:rPr>
        <w:t xml:space="preserve">В соответствии со статьёй 179 Бюджетного кодекса Российской Федерации, Порядком разработки, реализации и оценки эффективности муниципальных программ Холмогорского муниципального округа Архангельской области, утвержденным постановлением администрации Холмогорского муниципального округа Архангельской области от 16 декабря 2022 года № 3, администрация Холмогорского муниципального округа Архангельской области  </w:t>
      </w:r>
      <w:r w:rsidRPr="00060E44">
        <w:rPr>
          <w:b/>
          <w:spacing w:val="26"/>
          <w:sz w:val="28"/>
          <w:szCs w:val="28"/>
        </w:rPr>
        <w:t>постановляет</w:t>
      </w:r>
      <w:r w:rsidRPr="00060E44">
        <w:rPr>
          <w:b/>
          <w:sz w:val="28"/>
          <w:szCs w:val="28"/>
        </w:rPr>
        <w:t>:</w:t>
      </w:r>
    </w:p>
    <w:p w:rsidR="00060E44" w:rsidRPr="00060E44" w:rsidRDefault="00060E44" w:rsidP="00060E44">
      <w:pPr>
        <w:ind w:firstLine="708"/>
        <w:jc w:val="both"/>
        <w:rPr>
          <w:sz w:val="28"/>
          <w:szCs w:val="28"/>
        </w:rPr>
      </w:pPr>
      <w:r w:rsidRPr="00060E44">
        <w:rPr>
          <w:sz w:val="28"/>
          <w:szCs w:val="28"/>
        </w:rPr>
        <w:t xml:space="preserve">1. Утвердить муниципальную программу «Развитие субъектов малого и среднего предпринимательства в Холмогорском муниципальном округе Архангельской области». </w:t>
      </w:r>
    </w:p>
    <w:p w:rsidR="00060E44" w:rsidRPr="00060E44" w:rsidRDefault="00060E44" w:rsidP="00060E44">
      <w:pPr>
        <w:ind w:firstLine="708"/>
        <w:jc w:val="both"/>
        <w:rPr>
          <w:sz w:val="28"/>
          <w:szCs w:val="28"/>
        </w:rPr>
      </w:pPr>
      <w:r w:rsidRPr="00060E44">
        <w:rPr>
          <w:sz w:val="28"/>
          <w:szCs w:val="28"/>
        </w:rPr>
        <w:t>2. Настоящее постановление вступает в силу со дня его официального опубликования в газете «Холмогорский вестник» и применяется с 1 января 2023 года.</w:t>
      </w:r>
    </w:p>
    <w:p w:rsidR="00060E44" w:rsidRPr="00060E44" w:rsidRDefault="00060E44" w:rsidP="00060E44">
      <w:pPr>
        <w:overflowPunct w:val="0"/>
        <w:autoSpaceDE w:val="0"/>
        <w:autoSpaceDN w:val="0"/>
        <w:adjustRightInd w:val="0"/>
        <w:jc w:val="both"/>
        <w:rPr>
          <w:sz w:val="28"/>
          <w:szCs w:val="28"/>
        </w:rPr>
      </w:pPr>
    </w:p>
    <w:p w:rsidR="00060E44" w:rsidRPr="00060E44" w:rsidRDefault="00060E44" w:rsidP="00060E44">
      <w:pPr>
        <w:overflowPunct w:val="0"/>
        <w:autoSpaceDE w:val="0"/>
        <w:autoSpaceDN w:val="0"/>
        <w:adjustRightInd w:val="0"/>
        <w:jc w:val="both"/>
        <w:rPr>
          <w:sz w:val="28"/>
          <w:szCs w:val="28"/>
        </w:rPr>
      </w:pPr>
    </w:p>
    <w:p w:rsidR="00060E44" w:rsidRPr="00060E44" w:rsidRDefault="00060E44" w:rsidP="00060E44">
      <w:pPr>
        <w:overflowPunct w:val="0"/>
        <w:autoSpaceDE w:val="0"/>
        <w:autoSpaceDN w:val="0"/>
        <w:adjustRightInd w:val="0"/>
        <w:jc w:val="both"/>
        <w:rPr>
          <w:sz w:val="28"/>
          <w:szCs w:val="28"/>
        </w:rPr>
      </w:pPr>
    </w:p>
    <w:p w:rsidR="00C4184B" w:rsidRDefault="00C4184B" w:rsidP="00060E44">
      <w:pPr>
        <w:overflowPunct w:val="0"/>
        <w:autoSpaceDE w:val="0"/>
        <w:autoSpaceDN w:val="0"/>
        <w:adjustRightInd w:val="0"/>
        <w:jc w:val="both"/>
        <w:rPr>
          <w:sz w:val="28"/>
          <w:szCs w:val="28"/>
        </w:rPr>
      </w:pPr>
    </w:p>
    <w:p w:rsidR="00C4184B" w:rsidRDefault="00C4184B" w:rsidP="00060E44">
      <w:pPr>
        <w:overflowPunct w:val="0"/>
        <w:autoSpaceDE w:val="0"/>
        <w:autoSpaceDN w:val="0"/>
        <w:adjustRightInd w:val="0"/>
        <w:jc w:val="both"/>
        <w:rPr>
          <w:sz w:val="28"/>
          <w:szCs w:val="28"/>
        </w:rPr>
      </w:pPr>
    </w:p>
    <w:p w:rsidR="00060E44" w:rsidRPr="00060E44" w:rsidRDefault="00060E44" w:rsidP="00060E44">
      <w:pPr>
        <w:overflowPunct w:val="0"/>
        <w:autoSpaceDE w:val="0"/>
        <w:autoSpaceDN w:val="0"/>
        <w:adjustRightInd w:val="0"/>
        <w:jc w:val="both"/>
        <w:rPr>
          <w:sz w:val="28"/>
          <w:szCs w:val="28"/>
        </w:rPr>
      </w:pPr>
      <w:r w:rsidRPr="00060E44">
        <w:rPr>
          <w:sz w:val="28"/>
          <w:szCs w:val="28"/>
        </w:rPr>
        <w:t xml:space="preserve">Временно </w:t>
      </w:r>
      <w:proofErr w:type="gramStart"/>
      <w:r w:rsidRPr="00060E44">
        <w:rPr>
          <w:sz w:val="28"/>
          <w:szCs w:val="28"/>
        </w:rPr>
        <w:t>исполняющий</w:t>
      </w:r>
      <w:proofErr w:type="gramEnd"/>
      <w:r w:rsidRPr="00060E44">
        <w:rPr>
          <w:sz w:val="28"/>
          <w:szCs w:val="28"/>
        </w:rPr>
        <w:t xml:space="preserve"> обязанности </w:t>
      </w:r>
    </w:p>
    <w:p w:rsidR="00060E44" w:rsidRPr="00060E44" w:rsidRDefault="00060E44" w:rsidP="00060E44">
      <w:pPr>
        <w:overflowPunct w:val="0"/>
        <w:autoSpaceDE w:val="0"/>
        <w:autoSpaceDN w:val="0"/>
        <w:adjustRightInd w:val="0"/>
        <w:jc w:val="both"/>
        <w:rPr>
          <w:sz w:val="28"/>
          <w:szCs w:val="28"/>
        </w:rPr>
      </w:pPr>
      <w:r w:rsidRPr="00060E44">
        <w:rPr>
          <w:sz w:val="28"/>
          <w:szCs w:val="28"/>
        </w:rPr>
        <w:t xml:space="preserve">главы </w:t>
      </w:r>
      <w:proofErr w:type="gramStart"/>
      <w:r w:rsidRPr="00060E44">
        <w:rPr>
          <w:sz w:val="28"/>
          <w:szCs w:val="28"/>
        </w:rPr>
        <w:t>Холмогорского</w:t>
      </w:r>
      <w:proofErr w:type="gramEnd"/>
      <w:r w:rsidRPr="00060E44">
        <w:rPr>
          <w:sz w:val="28"/>
          <w:szCs w:val="28"/>
        </w:rPr>
        <w:t xml:space="preserve"> муниципального </w:t>
      </w:r>
    </w:p>
    <w:p w:rsidR="00060E44" w:rsidRPr="00060E44" w:rsidRDefault="00060E44" w:rsidP="00060E44">
      <w:pPr>
        <w:overflowPunct w:val="0"/>
        <w:autoSpaceDE w:val="0"/>
        <w:autoSpaceDN w:val="0"/>
        <w:adjustRightInd w:val="0"/>
        <w:jc w:val="both"/>
        <w:rPr>
          <w:sz w:val="28"/>
          <w:szCs w:val="28"/>
        </w:rPr>
      </w:pPr>
      <w:r w:rsidRPr="00060E44">
        <w:rPr>
          <w:sz w:val="28"/>
          <w:szCs w:val="28"/>
        </w:rPr>
        <w:t xml:space="preserve">округа Архангельской области  </w:t>
      </w:r>
      <w:r w:rsidRPr="00060E44">
        <w:rPr>
          <w:sz w:val="28"/>
          <w:szCs w:val="28"/>
        </w:rPr>
        <w:tab/>
      </w:r>
      <w:r w:rsidRPr="00060E44">
        <w:rPr>
          <w:sz w:val="28"/>
          <w:szCs w:val="28"/>
        </w:rPr>
        <w:tab/>
      </w:r>
      <w:r w:rsidRPr="00060E44">
        <w:rPr>
          <w:sz w:val="28"/>
          <w:szCs w:val="28"/>
        </w:rPr>
        <w:tab/>
      </w:r>
      <w:r w:rsidRPr="00060E44">
        <w:rPr>
          <w:sz w:val="28"/>
          <w:szCs w:val="28"/>
        </w:rPr>
        <w:tab/>
        <w:t xml:space="preserve">             Е.В. </w:t>
      </w:r>
      <w:proofErr w:type="spellStart"/>
      <w:r w:rsidRPr="00060E44">
        <w:rPr>
          <w:sz w:val="28"/>
          <w:szCs w:val="28"/>
        </w:rPr>
        <w:t>Кирчигин</w:t>
      </w:r>
      <w:proofErr w:type="spellEnd"/>
    </w:p>
    <w:p w:rsidR="00060E44" w:rsidRPr="00060E44" w:rsidRDefault="00060E44" w:rsidP="00060E44">
      <w:pPr>
        <w:overflowPunct w:val="0"/>
        <w:autoSpaceDE w:val="0"/>
        <w:autoSpaceDN w:val="0"/>
        <w:adjustRightInd w:val="0"/>
        <w:jc w:val="both"/>
        <w:rPr>
          <w:sz w:val="28"/>
          <w:szCs w:val="28"/>
        </w:rPr>
      </w:pPr>
    </w:p>
    <w:p w:rsidR="00060E44" w:rsidRPr="00060E44" w:rsidRDefault="00060E44" w:rsidP="00060E44">
      <w:pPr>
        <w:overflowPunct w:val="0"/>
        <w:autoSpaceDE w:val="0"/>
        <w:autoSpaceDN w:val="0"/>
        <w:adjustRightInd w:val="0"/>
        <w:jc w:val="both"/>
        <w:rPr>
          <w:b/>
          <w:spacing w:val="26"/>
          <w:sz w:val="28"/>
          <w:szCs w:val="28"/>
        </w:rPr>
      </w:pPr>
    </w:p>
    <w:p w:rsidR="00060E44" w:rsidRPr="00060E44" w:rsidRDefault="00060E44" w:rsidP="00060E44">
      <w:pPr>
        <w:overflowPunct w:val="0"/>
        <w:autoSpaceDE w:val="0"/>
        <w:autoSpaceDN w:val="0"/>
        <w:adjustRightInd w:val="0"/>
        <w:jc w:val="both"/>
        <w:rPr>
          <w:b/>
          <w:spacing w:val="26"/>
          <w:sz w:val="28"/>
          <w:szCs w:val="28"/>
        </w:rPr>
      </w:pPr>
    </w:p>
    <w:p w:rsidR="00240D69" w:rsidRDefault="00240D69" w:rsidP="00240D69">
      <w:pPr>
        <w:jc w:val="right"/>
        <w:rPr>
          <w:sz w:val="26"/>
          <w:szCs w:val="26"/>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4184B" w:rsidRPr="00C4184B" w:rsidTr="00C4184B">
        <w:tc>
          <w:tcPr>
            <w:tcW w:w="4788" w:type="dxa"/>
          </w:tcPr>
          <w:p w:rsidR="00C4184B" w:rsidRPr="00C4184B" w:rsidRDefault="00C4184B" w:rsidP="00C4184B">
            <w:pPr>
              <w:jc w:val="right"/>
              <w:rPr>
                <w:sz w:val="26"/>
                <w:szCs w:val="26"/>
                <w:lang w:eastAsia="en-US"/>
              </w:rPr>
            </w:pPr>
          </w:p>
        </w:tc>
        <w:tc>
          <w:tcPr>
            <w:tcW w:w="4788" w:type="dxa"/>
          </w:tcPr>
          <w:p w:rsidR="00C4184B" w:rsidRDefault="00C4184B" w:rsidP="00C4184B">
            <w:pPr>
              <w:autoSpaceDE w:val="0"/>
              <w:autoSpaceDN w:val="0"/>
              <w:adjustRightInd w:val="0"/>
              <w:jc w:val="center"/>
              <w:rPr>
                <w:rFonts w:eastAsia="Calibri"/>
                <w:sz w:val="28"/>
                <w:szCs w:val="28"/>
              </w:rPr>
            </w:pPr>
          </w:p>
          <w:p w:rsidR="00C4184B" w:rsidRDefault="00C4184B" w:rsidP="00C4184B">
            <w:pPr>
              <w:autoSpaceDE w:val="0"/>
              <w:autoSpaceDN w:val="0"/>
              <w:adjustRightInd w:val="0"/>
              <w:jc w:val="center"/>
              <w:rPr>
                <w:rFonts w:eastAsia="Calibri"/>
                <w:sz w:val="28"/>
                <w:szCs w:val="28"/>
              </w:rPr>
            </w:pPr>
          </w:p>
          <w:p w:rsidR="00C4184B" w:rsidRPr="00C4184B" w:rsidRDefault="00C4184B" w:rsidP="00C4184B">
            <w:pPr>
              <w:autoSpaceDE w:val="0"/>
              <w:autoSpaceDN w:val="0"/>
              <w:adjustRightInd w:val="0"/>
              <w:jc w:val="center"/>
              <w:rPr>
                <w:rFonts w:ascii="Calibri" w:eastAsia="Calibri" w:hAnsi="Calibri" w:cs="Calibri"/>
              </w:rPr>
            </w:pPr>
            <w:r w:rsidRPr="00C4184B">
              <w:rPr>
                <w:rFonts w:eastAsia="Calibri"/>
                <w:sz w:val="28"/>
                <w:szCs w:val="28"/>
              </w:rPr>
              <w:lastRenderedPageBreak/>
              <w:t>УТВЕРЖДЕНА</w:t>
            </w:r>
          </w:p>
          <w:p w:rsidR="00C4184B" w:rsidRPr="00C4184B" w:rsidRDefault="00C4184B" w:rsidP="00C4184B">
            <w:pPr>
              <w:jc w:val="center"/>
              <w:rPr>
                <w:sz w:val="26"/>
                <w:szCs w:val="26"/>
                <w:lang w:eastAsia="en-US"/>
              </w:rPr>
            </w:pPr>
            <w:r w:rsidRPr="00C4184B">
              <w:rPr>
                <w:sz w:val="26"/>
                <w:szCs w:val="26"/>
                <w:lang w:eastAsia="en-US"/>
              </w:rPr>
              <w:t>постановлением администрации</w:t>
            </w:r>
          </w:p>
          <w:p w:rsidR="00C4184B" w:rsidRPr="00C4184B" w:rsidRDefault="00C4184B" w:rsidP="00C4184B">
            <w:pPr>
              <w:jc w:val="center"/>
              <w:rPr>
                <w:sz w:val="26"/>
                <w:szCs w:val="26"/>
                <w:lang w:eastAsia="en-US"/>
              </w:rPr>
            </w:pPr>
            <w:r w:rsidRPr="00C4184B">
              <w:rPr>
                <w:sz w:val="26"/>
                <w:szCs w:val="26"/>
                <w:lang w:eastAsia="en-US"/>
              </w:rPr>
              <w:t>Холмогорского муниципального округа Архангельской области</w:t>
            </w:r>
          </w:p>
          <w:p w:rsidR="00C4184B" w:rsidRPr="00C4184B" w:rsidRDefault="00C4184B" w:rsidP="00C4184B">
            <w:pPr>
              <w:autoSpaceDE w:val="0"/>
              <w:autoSpaceDN w:val="0"/>
              <w:adjustRightInd w:val="0"/>
              <w:jc w:val="center"/>
              <w:rPr>
                <w:rFonts w:eastAsia="Calibri"/>
                <w:sz w:val="28"/>
                <w:szCs w:val="28"/>
              </w:rPr>
            </w:pPr>
            <w:r w:rsidRPr="00C4184B">
              <w:rPr>
                <w:rFonts w:eastAsia="Calibri"/>
                <w:sz w:val="28"/>
                <w:szCs w:val="28"/>
              </w:rPr>
              <w:t>от 28 декабря 2022 г. № 13</w:t>
            </w:r>
          </w:p>
          <w:p w:rsidR="00C4184B" w:rsidRPr="00C4184B" w:rsidRDefault="00C4184B" w:rsidP="00C4184B">
            <w:pPr>
              <w:autoSpaceDE w:val="0"/>
              <w:autoSpaceDN w:val="0"/>
              <w:adjustRightInd w:val="0"/>
              <w:jc w:val="center"/>
              <w:rPr>
                <w:rFonts w:eastAsia="Calibri"/>
                <w:sz w:val="22"/>
                <w:szCs w:val="22"/>
              </w:rPr>
            </w:pPr>
            <w:proofErr w:type="gramStart"/>
            <w:r w:rsidRPr="00C4184B">
              <w:rPr>
                <w:rFonts w:eastAsia="Calibri"/>
                <w:sz w:val="22"/>
                <w:szCs w:val="22"/>
              </w:rPr>
              <w:t>(в редакции</w:t>
            </w:r>
            <w:r>
              <w:rPr>
                <w:rFonts w:eastAsia="Calibri"/>
                <w:sz w:val="22"/>
                <w:szCs w:val="22"/>
              </w:rPr>
              <w:t xml:space="preserve"> постановления</w:t>
            </w:r>
            <w:r w:rsidRPr="00C4184B">
              <w:rPr>
                <w:rFonts w:eastAsia="Calibri"/>
                <w:sz w:val="22"/>
                <w:szCs w:val="22"/>
              </w:rPr>
              <w:t xml:space="preserve"> от 09</w:t>
            </w:r>
            <w:r>
              <w:rPr>
                <w:rFonts w:eastAsia="Calibri"/>
                <w:sz w:val="22"/>
                <w:szCs w:val="22"/>
              </w:rPr>
              <w:t>.11.</w:t>
            </w:r>
            <w:r w:rsidRPr="00C4184B">
              <w:rPr>
                <w:rFonts w:eastAsia="Calibri"/>
                <w:sz w:val="22"/>
                <w:szCs w:val="22"/>
              </w:rPr>
              <w:t>2023 г.</w:t>
            </w:r>
            <w:proofErr w:type="gramEnd"/>
          </w:p>
          <w:p w:rsidR="00C4184B" w:rsidRPr="00C4184B" w:rsidRDefault="00C4184B" w:rsidP="00C4184B">
            <w:pPr>
              <w:autoSpaceDE w:val="0"/>
              <w:autoSpaceDN w:val="0"/>
              <w:adjustRightInd w:val="0"/>
              <w:jc w:val="center"/>
              <w:rPr>
                <w:rFonts w:eastAsia="Calibri"/>
                <w:i/>
                <w:sz w:val="28"/>
                <w:szCs w:val="28"/>
              </w:rPr>
            </w:pPr>
            <w:r w:rsidRPr="00C4184B">
              <w:rPr>
                <w:rFonts w:eastAsia="Calibri"/>
                <w:sz w:val="22"/>
                <w:szCs w:val="22"/>
              </w:rPr>
              <w:t xml:space="preserve"> № 341)</w:t>
            </w:r>
          </w:p>
          <w:p w:rsidR="00C4184B" w:rsidRPr="00C4184B" w:rsidRDefault="00C4184B" w:rsidP="00C4184B">
            <w:pPr>
              <w:widowControl w:val="0"/>
              <w:autoSpaceDE w:val="0"/>
              <w:autoSpaceDN w:val="0"/>
              <w:adjustRightInd w:val="0"/>
              <w:jc w:val="center"/>
              <w:rPr>
                <w:b/>
                <w:bCs/>
                <w:sz w:val="26"/>
                <w:szCs w:val="26"/>
              </w:rPr>
            </w:pPr>
          </w:p>
          <w:p w:rsidR="00C4184B" w:rsidRPr="00C4184B" w:rsidRDefault="00C4184B" w:rsidP="00C4184B">
            <w:pPr>
              <w:jc w:val="right"/>
              <w:rPr>
                <w:sz w:val="26"/>
                <w:szCs w:val="26"/>
                <w:lang w:eastAsia="en-US"/>
              </w:rPr>
            </w:pPr>
          </w:p>
        </w:tc>
      </w:tr>
    </w:tbl>
    <w:p w:rsidR="00C4184B" w:rsidRPr="00C4184B" w:rsidRDefault="00C4184B" w:rsidP="00C4184B">
      <w:pPr>
        <w:widowControl w:val="0"/>
        <w:autoSpaceDE w:val="0"/>
        <w:autoSpaceDN w:val="0"/>
        <w:adjustRightInd w:val="0"/>
        <w:ind w:firstLine="540"/>
        <w:jc w:val="center"/>
        <w:rPr>
          <w:b/>
          <w:sz w:val="26"/>
          <w:szCs w:val="26"/>
        </w:rPr>
      </w:pPr>
      <w:bookmarkStart w:id="0" w:name="Par29"/>
      <w:bookmarkEnd w:id="0"/>
      <w:r w:rsidRPr="00C4184B">
        <w:rPr>
          <w:b/>
          <w:sz w:val="26"/>
          <w:szCs w:val="26"/>
        </w:rPr>
        <w:lastRenderedPageBreak/>
        <w:t>МУНИЦИПАЛЬНАЯ ПРОГРАММА «Развитие субъектов малого и среднего предпринимательства в Холмогорском муниципальном округе Архангельской области»</w:t>
      </w:r>
    </w:p>
    <w:p w:rsidR="00C4184B" w:rsidRPr="00C4184B" w:rsidRDefault="00C4184B" w:rsidP="00C4184B">
      <w:pPr>
        <w:widowControl w:val="0"/>
        <w:autoSpaceDE w:val="0"/>
        <w:autoSpaceDN w:val="0"/>
        <w:adjustRightInd w:val="0"/>
        <w:ind w:firstLine="540"/>
        <w:jc w:val="center"/>
        <w:rPr>
          <w:sz w:val="26"/>
          <w:szCs w:val="26"/>
        </w:rPr>
      </w:pPr>
    </w:p>
    <w:p w:rsidR="00C4184B" w:rsidRPr="00C4184B" w:rsidRDefault="00C4184B" w:rsidP="00C4184B">
      <w:pPr>
        <w:widowControl w:val="0"/>
        <w:autoSpaceDE w:val="0"/>
        <w:autoSpaceDN w:val="0"/>
        <w:adjustRightInd w:val="0"/>
        <w:ind w:firstLine="540"/>
        <w:jc w:val="center"/>
        <w:rPr>
          <w:sz w:val="26"/>
          <w:szCs w:val="26"/>
        </w:rPr>
      </w:pPr>
      <w:r w:rsidRPr="00C4184B">
        <w:rPr>
          <w:sz w:val="26"/>
          <w:szCs w:val="26"/>
        </w:rPr>
        <w:t>ПАСПОРТ</w:t>
      </w:r>
    </w:p>
    <w:p w:rsidR="00C4184B" w:rsidRPr="00C4184B" w:rsidRDefault="00C4184B" w:rsidP="00C4184B">
      <w:pPr>
        <w:widowControl w:val="0"/>
        <w:autoSpaceDE w:val="0"/>
        <w:autoSpaceDN w:val="0"/>
        <w:adjustRightInd w:val="0"/>
        <w:ind w:firstLine="540"/>
        <w:jc w:val="center"/>
        <w:rPr>
          <w:sz w:val="26"/>
          <w:szCs w:val="26"/>
        </w:rPr>
      </w:pPr>
      <w:r w:rsidRPr="00C4184B">
        <w:rPr>
          <w:sz w:val="26"/>
          <w:szCs w:val="26"/>
        </w:rPr>
        <w:t>муниципальной программы</w:t>
      </w:r>
    </w:p>
    <w:p w:rsidR="00C4184B" w:rsidRPr="00C4184B" w:rsidRDefault="00C4184B" w:rsidP="00C4184B">
      <w:pPr>
        <w:widowControl w:val="0"/>
        <w:autoSpaceDE w:val="0"/>
        <w:autoSpaceDN w:val="0"/>
        <w:adjustRightInd w:val="0"/>
        <w:ind w:firstLine="540"/>
        <w:jc w:val="center"/>
        <w:rPr>
          <w:sz w:val="26"/>
          <w:szCs w:val="26"/>
        </w:rPr>
      </w:pPr>
      <w:r w:rsidRPr="00C4184B">
        <w:rPr>
          <w:sz w:val="26"/>
          <w:szCs w:val="26"/>
        </w:rPr>
        <w:t>«Развитие субъектов малого и среднего предпринимательства в Холмогорском муниципальном округе</w:t>
      </w:r>
      <w:r w:rsidRPr="00C4184B">
        <w:t xml:space="preserve"> </w:t>
      </w:r>
      <w:r w:rsidRPr="00C4184B">
        <w:rPr>
          <w:sz w:val="26"/>
          <w:szCs w:val="26"/>
        </w:rPr>
        <w:t>Архангельской области»</w:t>
      </w:r>
    </w:p>
    <w:p w:rsidR="00C4184B" w:rsidRPr="00C4184B" w:rsidRDefault="00C4184B" w:rsidP="00C4184B">
      <w:pPr>
        <w:widowControl w:val="0"/>
        <w:autoSpaceDE w:val="0"/>
        <w:autoSpaceDN w:val="0"/>
        <w:adjustRightInd w:val="0"/>
        <w:ind w:firstLine="540"/>
        <w:jc w:val="both"/>
      </w:pPr>
    </w:p>
    <w:tbl>
      <w:tblPr>
        <w:tblW w:w="927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23"/>
        <w:gridCol w:w="7248"/>
      </w:tblGrid>
      <w:tr w:rsidR="00C4184B" w:rsidRPr="00C4184B" w:rsidTr="00C4184B">
        <w:trPr>
          <w:trHeight w:val="6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Наименование  </w:t>
            </w:r>
            <w:proofErr w:type="gramStart"/>
            <w:r w:rsidRPr="00C4184B">
              <w:t>муниципальной</w:t>
            </w:r>
            <w:proofErr w:type="gramEnd"/>
            <w:r w:rsidRPr="00C4184B">
              <w:t xml:space="preserve"> </w:t>
            </w:r>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jc w:val="both"/>
            </w:pPr>
            <w:r w:rsidRPr="00C4184B">
              <w:t>«Развитие субъектов малого и среднего предпринимательства в Холмогорском муниципальном округе Архангельской области» (далее – муниципальная программа)</w:t>
            </w:r>
          </w:p>
        </w:tc>
      </w:tr>
      <w:tr w:rsidR="00C4184B" w:rsidRPr="00C4184B" w:rsidTr="00C4184B">
        <w:trPr>
          <w:trHeight w:val="8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Ответственный  </w:t>
            </w:r>
          </w:p>
          <w:p w:rsidR="00C4184B" w:rsidRPr="00C4184B" w:rsidRDefault="00C4184B" w:rsidP="00C4184B">
            <w:pPr>
              <w:widowControl w:val="0"/>
              <w:autoSpaceDE w:val="0"/>
              <w:autoSpaceDN w:val="0"/>
              <w:adjustRightInd w:val="0"/>
              <w:jc w:val="both"/>
            </w:pPr>
            <w:r w:rsidRPr="00C4184B">
              <w:t xml:space="preserve">исполнитель   </w:t>
            </w:r>
            <w:proofErr w:type="gramStart"/>
            <w:r w:rsidRPr="00C4184B">
              <w:t>муниципальной</w:t>
            </w:r>
            <w:proofErr w:type="gramEnd"/>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pPr>
            <w:proofErr w:type="gramStart"/>
            <w:r w:rsidRPr="00C4184B">
              <w:t>Администрация Холмогорского муниципального округа Архангельской области (Агропромышленный отдел администрации Холмогорского муниципального округа Архангельской области (далее – агропромышленный отдел)</w:t>
            </w:r>
            <w:proofErr w:type="gramEnd"/>
          </w:p>
        </w:tc>
      </w:tr>
      <w:tr w:rsidR="00C4184B" w:rsidRPr="00C4184B" w:rsidTr="00C4184B">
        <w:trPr>
          <w:trHeight w:val="6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Соисполнители </w:t>
            </w:r>
            <w:proofErr w:type="gramStart"/>
            <w:r w:rsidRPr="00C4184B">
              <w:t>муниципальной</w:t>
            </w:r>
            <w:proofErr w:type="gramEnd"/>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pPr>
            <w:r w:rsidRPr="00C4184B">
              <w:t>-</w:t>
            </w:r>
          </w:p>
        </w:tc>
      </w:tr>
      <w:tr w:rsidR="00C4184B" w:rsidRPr="00C4184B" w:rsidTr="00C4184B">
        <w:trPr>
          <w:trHeight w:val="6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Участники </w:t>
            </w:r>
            <w:proofErr w:type="gramStart"/>
            <w:r w:rsidRPr="00C4184B">
              <w:t>муниципальной</w:t>
            </w:r>
            <w:proofErr w:type="gramEnd"/>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jc w:val="both"/>
            </w:pPr>
            <w:r w:rsidRPr="00C4184B">
              <w:t xml:space="preserve">Субъекты малого и среднего предпринимательства (далее –  субъекты МСП) и </w:t>
            </w:r>
            <w:proofErr w:type="spellStart"/>
            <w:r w:rsidRPr="00C4184B">
              <w:t>самозанятые</w:t>
            </w:r>
            <w:proofErr w:type="spellEnd"/>
            <w:r w:rsidRPr="00C4184B">
              <w:t xml:space="preserve"> граждане</w:t>
            </w:r>
          </w:p>
        </w:tc>
      </w:tr>
      <w:tr w:rsidR="00C4184B" w:rsidRPr="00C4184B" w:rsidTr="00C4184B">
        <w:trPr>
          <w:trHeight w:val="600"/>
          <w:tblCellSpacing w:w="5" w:type="nil"/>
        </w:trPr>
        <w:tc>
          <w:tcPr>
            <w:tcW w:w="2023" w:type="dxa"/>
          </w:tcPr>
          <w:p w:rsidR="00C4184B" w:rsidRPr="00C4184B" w:rsidRDefault="00C4184B" w:rsidP="00C4184B">
            <w:pPr>
              <w:widowControl w:val="0"/>
              <w:autoSpaceDE w:val="0"/>
              <w:autoSpaceDN w:val="0"/>
              <w:adjustRightInd w:val="0"/>
              <w:jc w:val="both"/>
            </w:pPr>
            <w:r w:rsidRPr="00C4184B">
              <w:t>Подпрограммы,</w:t>
            </w:r>
          </w:p>
          <w:p w:rsidR="00C4184B" w:rsidRPr="00C4184B" w:rsidRDefault="00C4184B" w:rsidP="00C4184B">
            <w:pPr>
              <w:widowControl w:val="0"/>
              <w:autoSpaceDE w:val="0"/>
              <w:autoSpaceDN w:val="0"/>
              <w:adjustRightInd w:val="0"/>
              <w:jc w:val="both"/>
            </w:pPr>
            <w:r w:rsidRPr="00C4184B">
              <w:t xml:space="preserve">в том числе ведомственные целевые программы  </w:t>
            </w:r>
          </w:p>
        </w:tc>
        <w:tc>
          <w:tcPr>
            <w:tcW w:w="7248" w:type="dxa"/>
          </w:tcPr>
          <w:p w:rsidR="00C4184B" w:rsidRPr="00C4184B" w:rsidRDefault="00C4184B" w:rsidP="00C4184B">
            <w:pPr>
              <w:widowControl w:val="0"/>
              <w:autoSpaceDE w:val="0"/>
              <w:autoSpaceDN w:val="0"/>
              <w:adjustRightInd w:val="0"/>
              <w:jc w:val="both"/>
            </w:pPr>
            <w:r w:rsidRPr="00C4184B">
              <w:t>-</w:t>
            </w:r>
          </w:p>
        </w:tc>
      </w:tr>
      <w:tr w:rsidR="00C4184B" w:rsidRPr="00C4184B" w:rsidTr="00C4184B">
        <w:trPr>
          <w:trHeight w:val="6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Цели  муниципальной       </w:t>
            </w:r>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jc w:val="both"/>
            </w:pPr>
            <w:r w:rsidRPr="00C4184B">
              <w:t xml:space="preserve">Формирование благоприятной экономической среды, стимулирующей создание, развитие и устойчивую деятельность субъектов МСП, а также </w:t>
            </w:r>
            <w:proofErr w:type="spellStart"/>
            <w:r w:rsidRPr="00C4184B">
              <w:t>самозанятых</w:t>
            </w:r>
            <w:proofErr w:type="spellEnd"/>
            <w:r w:rsidRPr="00C4184B">
              <w:t xml:space="preserve"> граждан на территории Холмогорского муниципального округа Архангельской области </w:t>
            </w:r>
          </w:p>
        </w:tc>
      </w:tr>
      <w:tr w:rsidR="00C4184B" w:rsidRPr="00C4184B" w:rsidTr="00C4184B">
        <w:trPr>
          <w:trHeight w:val="6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Задачи муниципальной         </w:t>
            </w:r>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autoSpaceDE w:val="0"/>
              <w:autoSpaceDN w:val="0"/>
              <w:adjustRightInd w:val="0"/>
            </w:pPr>
            <w:r w:rsidRPr="00C4184B">
              <w:t>1. Содействие развитию малого и среднего предпринимательства;</w:t>
            </w:r>
          </w:p>
          <w:p w:rsidR="00C4184B" w:rsidRPr="00C4184B" w:rsidRDefault="00C4184B" w:rsidP="00C4184B">
            <w:pPr>
              <w:autoSpaceDE w:val="0"/>
              <w:autoSpaceDN w:val="0"/>
              <w:adjustRightInd w:val="0"/>
            </w:pPr>
            <w:r w:rsidRPr="00C4184B">
              <w:t xml:space="preserve">2. Развитие торговой деятельности и повышение экономической доступности товаров для населения в целях реализации социальной политики; </w:t>
            </w:r>
          </w:p>
          <w:p w:rsidR="00C4184B" w:rsidRPr="00C4184B" w:rsidRDefault="00C4184B" w:rsidP="00C4184B">
            <w:pPr>
              <w:autoSpaceDE w:val="0"/>
              <w:autoSpaceDN w:val="0"/>
              <w:adjustRightInd w:val="0"/>
            </w:pPr>
            <w:r w:rsidRPr="00C4184B">
              <w:t>3. Функционирование системы защиты прав потребителей на потребительском рынке;</w:t>
            </w:r>
          </w:p>
          <w:p w:rsidR="00C4184B" w:rsidRPr="00C4184B" w:rsidRDefault="00C4184B" w:rsidP="00C4184B">
            <w:pPr>
              <w:autoSpaceDE w:val="0"/>
              <w:autoSpaceDN w:val="0"/>
              <w:adjustRightInd w:val="0"/>
            </w:pPr>
          </w:p>
        </w:tc>
      </w:tr>
      <w:tr w:rsidR="00C4184B" w:rsidRPr="00C4184B" w:rsidTr="00C4184B">
        <w:trPr>
          <w:trHeight w:val="8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Целевые        </w:t>
            </w:r>
          </w:p>
          <w:p w:rsidR="00C4184B" w:rsidRPr="00C4184B" w:rsidRDefault="00C4184B" w:rsidP="00C4184B">
            <w:pPr>
              <w:widowControl w:val="0"/>
              <w:autoSpaceDE w:val="0"/>
              <w:autoSpaceDN w:val="0"/>
              <w:adjustRightInd w:val="0"/>
              <w:jc w:val="both"/>
            </w:pPr>
            <w:r w:rsidRPr="00C4184B">
              <w:t xml:space="preserve">показатели </w:t>
            </w:r>
            <w:proofErr w:type="gramStart"/>
            <w:r w:rsidRPr="00C4184B">
              <w:t>муниципальной</w:t>
            </w:r>
            <w:proofErr w:type="gramEnd"/>
            <w:r w:rsidRPr="00C4184B">
              <w:t xml:space="preserve">    </w:t>
            </w:r>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jc w:val="both"/>
            </w:pPr>
            <w:r w:rsidRPr="00C4184B">
              <w:t xml:space="preserve">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Холмогорского муниципального округа Архангельской области в соответствии с Единым реестром </w:t>
            </w:r>
            <w:r w:rsidRPr="00C4184B">
              <w:lastRenderedPageBreak/>
              <w:t>субъектов малого и среднего предпринимательства, в расчёте на 10 тыс. человек населения;</w:t>
            </w:r>
          </w:p>
          <w:p w:rsidR="00C4184B" w:rsidRPr="00C4184B" w:rsidRDefault="00C4184B" w:rsidP="00C4184B">
            <w:pPr>
              <w:widowControl w:val="0"/>
              <w:autoSpaceDE w:val="0"/>
              <w:autoSpaceDN w:val="0"/>
              <w:adjustRightInd w:val="0"/>
              <w:jc w:val="both"/>
            </w:pPr>
            <w:r w:rsidRPr="00C4184B">
              <w:t>2. Количество публикаций, посвящённых развитию малого и среднего бизнеса,  на сайте  администрации Холмогорского муниципального округа, в печатных изданиях «Холмогорский вестник» и «Холмогорская жизнь» и в социальной сети «</w:t>
            </w:r>
            <w:proofErr w:type="spellStart"/>
            <w:r w:rsidRPr="00C4184B">
              <w:t>Вконтакте</w:t>
            </w:r>
            <w:proofErr w:type="spellEnd"/>
            <w:r w:rsidRPr="00C4184B">
              <w:t>»;</w:t>
            </w:r>
          </w:p>
          <w:p w:rsidR="00C4184B" w:rsidRPr="00C4184B" w:rsidRDefault="00C4184B" w:rsidP="00C4184B">
            <w:pPr>
              <w:widowControl w:val="0"/>
              <w:autoSpaceDE w:val="0"/>
              <w:autoSpaceDN w:val="0"/>
              <w:adjustRightInd w:val="0"/>
              <w:jc w:val="both"/>
            </w:pPr>
            <w:r w:rsidRPr="00C4184B">
              <w:t>3. Количество  рабочих встреч, совещаний  и других общественно-деловых мероприятий с обсуждением тем малого предпринимательства;</w:t>
            </w:r>
          </w:p>
          <w:p w:rsidR="00C4184B" w:rsidRPr="00C4184B" w:rsidRDefault="00C4184B" w:rsidP="00C4184B">
            <w:pPr>
              <w:widowControl w:val="0"/>
              <w:autoSpaceDE w:val="0"/>
              <w:autoSpaceDN w:val="0"/>
              <w:adjustRightInd w:val="0"/>
              <w:jc w:val="both"/>
            </w:pPr>
            <w:r w:rsidRPr="00C4184B">
              <w:t>4. Количество торговых мест на ярмарках, предоставленных субъектам МСП для реализации выпускаемой продукции;</w:t>
            </w:r>
          </w:p>
          <w:p w:rsidR="00C4184B" w:rsidRPr="00C4184B" w:rsidRDefault="00C4184B" w:rsidP="00C4184B">
            <w:pPr>
              <w:widowControl w:val="0"/>
              <w:autoSpaceDE w:val="0"/>
              <w:autoSpaceDN w:val="0"/>
              <w:adjustRightInd w:val="0"/>
              <w:jc w:val="both"/>
            </w:pPr>
            <w:r w:rsidRPr="00C4184B">
              <w:t>5. Количество консультаций, оказанных в рамках работы информационно-консультационного опорного пункта;</w:t>
            </w:r>
          </w:p>
          <w:p w:rsidR="00C4184B" w:rsidRPr="00C4184B" w:rsidRDefault="00C4184B" w:rsidP="00C4184B">
            <w:pPr>
              <w:widowControl w:val="0"/>
              <w:autoSpaceDE w:val="0"/>
              <w:autoSpaceDN w:val="0"/>
              <w:adjustRightInd w:val="0"/>
              <w:jc w:val="both"/>
            </w:pPr>
            <w:r w:rsidRPr="00C4184B">
              <w:t>6. Удельный вес торговых объектов, расположенных на территории округа, внесённых в торговый реестр, от общего количества таких объектов;</w:t>
            </w:r>
          </w:p>
          <w:p w:rsidR="00C4184B" w:rsidRPr="00C4184B" w:rsidRDefault="00C4184B" w:rsidP="00C4184B">
            <w:pPr>
              <w:widowControl w:val="0"/>
              <w:autoSpaceDE w:val="0"/>
              <w:autoSpaceDN w:val="0"/>
              <w:adjustRightInd w:val="0"/>
              <w:jc w:val="both"/>
            </w:pPr>
            <w:r w:rsidRPr="00C4184B">
              <w:t xml:space="preserve">7. Соблюдение </w:t>
            </w:r>
            <w:proofErr w:type="gramStart"/>
            <w:r w:rsidRPr="00C4184B">
              <w:t>норматива уровня обеспеченности населения Холмогорского муниципального округа Архангельской области</w:t>
            </w:r>
            <w:proofErr w:type="gramEnd"/>
            <w:r w:rsidRPr="00C4184B">
              <w:t xml:space="preserve"> площадью торговых объектов;</w:t>
            </w:r>
          </w:p>
          <w:p w:rsidR="00C4184B" w:rsidRPr="00C4184B" w:rsidRDefault="00C4184B" w:rsidP="00C4184B">
            <w:pPr>
              <w:widowControl w:val="0"/>
              <w:autoSpaceDE w:val="0"/>
              <w:autoSpaceDN w:val="0"/>
              <w:adjustRightInd w:val="0"/>
              <w:jc w:val="both"/>
            </w:pPr>
            <w:r w:rsidRPr="00C4184B">
              <w:t>8. 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r>
      <w:tr w:rsidR="00C4184B" w:rsidRPr="00C4184B" w:rsidTr="00C4184B">
        <w:trPr>
          <w:trHeight w:val="800"/>
          <w:tblCellSpacing w:w="5" w:type="nil"/>
        </w:trPr>
        <w:tc>
          <w:tcPr>
            <w:tcW w:w="2023" w:type="dxa"/>
          </w:tcPr>
          <w:p w:rsidR="00C4184B" w:rsidRPr="00C4184B" w:rsidRDefault="00C4184B" w:rsidP="00C4184B">
            <w:pPr>
              <w:widowControl w:val="0"/>
              <w:autoSpaceDE w:val="0"/>
              <w:autoSpaceDN w:val="0"/>
              <w:adjustRightInd w:val="0"/>
              <w:jc w:val="both"/>
            </w:pPr>
            <w:r w:rsidRPr="00C4184B">
              <w:lastRenderedPageBreak/>
              <w:t xml:space="preserve">Сроки и этапы  </w:t>
            </w:r>
          </w:p>
          <w:p w:rsidR="00C4184B" w:rsidRPr="00C4184B" w:rsidRDefault="00C4184B" w:rsidP="00C4184B">
            <w:pPr>
              <w:widowControl w:val="0"/>
              <w:autoSpaceDE w:val="0"/>
              <w:autoSpaceDN w:val="0"/>
              <w:adjustRightInd w:val="0"/>
              <w:jc w:val="both"/>
            </w:pPr>
            <w:r w:rsidRPr="00C4184B">
              <w:t xml:space="preserve">реализации    муниципальной </w:t>
            </w:r>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jc w:val="both"/>
            </w:pPr>
            <w:r w:rsidRPr="00C4184B">
              <w:t>Муниципальная программа реализуется в один этап в период 2023-2026 годы</w:t>
            </w:r>
          </w:p>
        </w:tc>
      </w:tr>
      <w:tr w:rsidR="00C4184B" w:rsidRPr="00C4184B" w:rsidTr="00C4184B">
        <w:trPr>
          <w:trHeight w:val="1000"/>
          <w:tblCellSpacing w:w="5" w:type="nil"/>
        </w:trPr>
        <w:tc>
          <w:tcPr>
            <w:tcW w:w="2023" w:type="dxa"/>
          </w:tcPr>
          <w:p w:rsidR="00C4184B" w:rsidRPr="00C4184B" w:rsidRDefault="00C4184B" w:rsidP="00C4184B">
            <w:pPr>
              <w:widowControl w:val="0"/>
              <w:autoSpaceDE w:val="0"/>
              <w:autoSpaceDN w:val="0"/>
              <w:adjustRightInd w:val="0"/>
              <w:jc w:val="both"/>
            </w:pPr>
            <w:r w:rsidRPr="00C4184B">
              <w:t xml:space="preserve">Объемы         </w:t>
            </w:r>
          </w:p>
          <w:p w:rsidR="00C4184B" w:rsidRPr="00C4184B" w:rsidRDefault="00C4184B" w:rsidP="00C4184B">
            <w:pPr>
              <w:widowControl w:val="0"/>
              <w:autoSpaceDE w:val="0"/>
              <w:autoSpaceDN w:val="0"/>
              <w:adjustRightInd w:val="0"/>
              <w:jc w:val="both"/>
            </w:pPr>
            <w:r w:rsidRPr="00C4184B">
              <w:t xml:space="preserve">и источники финансирования </w:t>
            </w:r>
            <w:proofErr w:type="gramStart"/>
            <w:r w:rsidRPr="00C4184B">
              <w:t>муниципальной</w:t>
            </w:r>
            <w:proofErr w:type="gramEnd"/>
          </w:p>
          <w:p w:rsidR="00C4184B" w:rsidRPr="00C4184B" w:rsidRDefault="00C4184B" w:rsidP="00C4184B">
            <w:pPr>
              <w:widowControl w:val="0"/>
              <w:autoSpaceDE w:val="0"/>
              <w:autoSpaceDN w:val="0"/>
              <w:adjustRightInd w:val="0"/>
              <w:jc w:val="both"/>
            </w:pPr>
            <w:r w:rsidRPr="00C4184B">
              <w:t xml:space="preserve">программы            </w:t>
            </w:r>
          </w:p>
        </w:tc>
        <w:tc>
          <w:tcPr>
            <w:tcW w:w="7248" w:type="dxa"/>
          </w:tcPr>
          <w:p w:rsidR="00C4184B" w:rsidRPr="00C4184B" w:rsidRDefault="00C4184B" w:rsidP="00C4184B">
            <w:pPr>
              <w:widowControl w:val="0"/>
              <w:autoSpaceDE w:val="0"/>
              <w:autoSpaceDN w:val="0"/>
              <w:adjustRightInd w:val="0"/>
            </w:pPr>
            <w:r w:rsidRPr="00C4184B">
              <w:t xml:space="preserve">Общий объем финансирования –  160,0 тыс. рублей, </w:t>
            </w:r>
          </w:p>
          <w:p w:rsidR="00C4184B" w:rsidRPr="00C4184B" w:rsidRDefault="00C4184B" w:rsidP="00C4184B">
            <w:pPr>
              <w:widowControl w:val="0"/>
              <w:autoSpaceDE w:val="0"/>
              <w:autoSpaceDN w:val="0"/>
              <w:adjustRightInd w:val="0"/>
            </w:pPr>
            <w:r w:rsidRPr="00C4184B">
              <w:t xml:space="preserve">в том числе:                        </w:t>
            </w:r>
          </w:p>
          <w:p w:rsidR="00C4184B" w:rsidRPr="00C4184B" w:rsidRDefault="00C4184B" w:rsidP="00C4184B">
            <w:pPr>
              <w:widowControl w:val="0"/>
              <w:autoSpaceDE w:val="0"/>
              <w:autoSpaceDN w:val="0"/>
              <w:adjustRightInd w:val="0"/>
            </w:pPr>
            <w:r w:rsidRPr="00C4184B">
              <w:t xml:space="preserve">средства областного бюджета – 140,0 тыс. рублей;                                     </w:t>
            </w:r>
          </w:p>
          <w:p w:rsidR="00C4184B" w:rsidRPr="00C4184B" w:rsidRDefault="00C4184B" w:rsidP="00C4184B">
            <w:pPr>
              <w:widowControl w:val="0"/>
              <w:autoSpaceDE w:val="0"/>
              <w:autoSpaceDN w:val="0"/>
              <w:adjustRightInd w:val="0"/>
            </w:pPr>
            <w:r w:rsidRPr="00C4184B">
              <w:t>средства местного бюджета – 20,0тыс. рублей.</w:t>
            </w:r>
          </w:p>
          <w:p w:rsidR="00C4184B" w:rsidRPr="00C4184B" w:rsidRDefault="00C4184B" w:rsidP="00C4184B">
            <w:pPr>
              <w:widowControl w:val="0"/>
              <w:autoSpaceDE w:val="0"/>
              <w:autoSpaceDN w:val="0"/>
              <w:adjustRightInd w:val="0"/>
            </w:pPr>
          </w:p>
        </w:tc>
      </w:tr>
    </w:tbl>
    <w:p w:rsidR="00C4184B" w:rsidRPr="00C4184B" w:rsidRDefault="00C4184B" w:rsidP="00C4184B">
      <w:pPr>
        <w:widowControl w:val="0"/>
        <w:autoSpaceDE w:val="0"/>
        <w:autoSpaceDN w:val="0"/>
        <w:adjustRightInd w:val="0"/>
        <w:ind w:firstLine="540"/>
        <w:jc w:val="both"/>
      </w:pPr>
    </w:p>
    <w:p w:rsidR="00C4184B" w:rsidRPr="00C4184B" w:rsidRDefault="00C4184B" w:rsidP="00C4184B">
      <w:pPr>
        <w:widowControl w:val="0"/>
        <w:autoSpaceDE w:val="0"/>
        <w:autoSpaceDN w:val="0"/>
        <w:adjustRightInd w:val="0"/>
        <w:jc w:val="center"/>
        <w:rPr>
          <w:b/>
          <w:bCs/>
          <w:sz w:val="26"/>
          <w:szCs w:val="26"/>
        </w:rPr>
      </w:pPr>
    </w:p>
    <w:p w:rsidR="00C4184B" w:rsidRPr="00C4184B" w:rsidRDefault="00C4184B" w:rsidP="00C4184B">
      <w:pPr>
        <w:widowControl w:val="0"/>
        <w:autoSpaceDE w:val="0"/>
        <w:autoSpaceDN w:val="0"/>
        <w:adjustRightInd w:val="0"/>
        <w:jc w:val="center"/>
        <w:rPr>
          <w:b/>
          <w:sz w:val="26"/>
          <w:szCs w:val="26"/>
        </w:rPr>
      </w:pPr>
      <w:r w:rsidRPr="00C4184B">
        <w:rPr>
          <w:b/>
          <w:sz w:val="26"/>
          <w:szCs w:val="26"/>
        </w:rPr>
        <w:t xml:space="preserve">I. Приоритеты деятельности в сфере реализации </w:t>
      </w:r>
    </w:p>
    <w:p w:rsidR="00C4184B" w:rsidRPr="00C4184B" w:rsidRDefault="00C4184B" w:rsidP="00C4184B">
      <w:pPr>
        <w:widowControl w:val="0"/>
        <w:autoSpaceDE w:val="0"/>
        <w:autoSpaceDN w:val="0"/>
        <w:adjustRightInd w:val="0"/>
        <w:jc w:val="center"/>
        <w:rPr>
          <w:b/>
          <w:sz w:val="28"/>
          <w:szCs w:val="28"/>
        </w:rPr>
      </w:pPr>
      <w:r w:rsidRPr="00C4184B">
        <w:rPr>
          <w:b/>
          <w:sz w:val="28"/>
          <w:szCs w:val="28"/>
        </w:rPr>
        <w:t>муниципальной программы</w:t>
      </w:r>
    </w:p>
    <w:p w:rsidR="00C4184B" w:rsidRPr="00C4184B" w:rsidRDefault="00C4184B" w:rsidP="00C4184B">
      <w:pPr>
        <w:widowControl w:val="0"/>
        <w:autoSpaceDE w:val="0"/>
        <w:autoSpaceDN w:val="0"/>
        <w:adjustRightInd w:val="0"/>
        <w:jc w:val="center"/>
        <w:rPr>
          <w:b/>
          <w:bCs/>
          <w:sz w:val="28"/>
          <w:szCs w:val="28"/>
        </w:rPr>
      </w:pPr>
    </w:p>
    <w:p w:rsidR="00C4184B" w:rsidRPr="00C4184B" w:rsidRDefault="00C4184B" w:rsidP="00C4184B">
      <w:pPr>
        <w:widowControl w:val="0"/>
        <w:autoSpaceDE w:val="0"/>
        <w:autoSpaceDN w:val="0"/>
        <w:adjustRightInd w:val="0"/>
        <w:ind w:firstLine="567"/>
        <w:jc w:val="both"/>
        <w:rPr>
          <w:bCs/>
          <w:sz w:val="28"/>
          <w:szCs w:val="28"/>
        </w:rPr>
      </w:pPr>
      <w:proofErr w:type="gramStart"/>
      <w:r w:rsidRPr="00C4184B">
        <w:rPr>
          <w:bCs/>
          <w:sz w:val="28"/>
          <w:szCs w:val="28"/>
        </w:rPr>
        <w:t>Целью Стратегии развития малого и среднего предпринимательства в Российской Федерации на период до 2030 года, утверждённой распоряжением Правительства РФ  от 2 июня 2016 г. № 1083-р, является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roofErr w:type="gramEnd"/>
      <w:r w:rsidRPr="00C4184B">
        <w:rPr>
          <w:bCs/>
          <w:sz w:val="28"/>
          <w:szCs w:val="28"/>
        </w:rPr>
        <w:t xml:space="preserve">  </w:t>
      </w:r>
      <w:proofErr w:type="gramStart"/>
      <w:r w:rsidRPr="00C4184B">
        <w:rPr>
          <w:bCs/>
          <w:sz w:val="28"/>
          <w:szCs w:val="28"/>
        </w:rPr>
        <w:t xml:space="preserve">Приоритетами государственной политики являются: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w:t>
      </w:r>
      <w:r w:rsidRPr="00C4184B">
        <w:rPr>
          <w:bCs/>
          <w:sz w:val="28"/>
          <w:szCs w:val="28"/>
        </w:rPr>
        <w:lastRenderedPageBreak/>
        <w:t xml:space="preserve">качества жизни населения и роста числа граждан Российской Федерации, относящихся к среднему классу, путём развития сферы малого и среднего предпринимательства. </w:t>
      </w:r>
      <w:proofErr w:type="gramEnd"/>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Создание правовой основы для разработки, построения и функционирования системы стратегического планирования в области социально-экономического развития, позволяющей решать задачи повышения качества жизни населения, роста экономики осуществляется в соответствии с Федеральным законом от 28.06.2014 № 172-ФЗ                        «О стратегическом планировании в Российской Федерации».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 xml:space="preserve">Основной целью является формирование благоприятной экономической среды, стимулирующей создание, развитие и устойчивую деятельность субъектов МСП, а также </w:t>
      </w:r>
      <w:proofErr w:type="spellStart"/>
      <w:r w:rsidRPr="00C4184B">
        <w:rPr>
          <w:bCs/>
          <w:sz w:val="28"/>
          <w:szCs w:val="28"/>
        </w:rPr>
        <w:t>самозанятых</w:t>
      </w:r>
      <w:proofErr w:type="spellEnd"/>
      <w:r w:rsidRPr="00C4184B">
        <w:rPr>
          <w:bCs/>
          <w:sz w:val="28"/>
          <w:szCs w:val="28"/>
        </w:rPr>
        <w:t xml:space="preserve"> граждан на территории Холмогорского муниципального округа Архангельской области.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В сфере реализации муниципальной программы основными приоритетами деятельности являются:</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развитие малого и среднего бизнеса как одного из основных направлений экономического роста;</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развитие торговой деятельности в целях обеспечения жителей услугами торговли;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соблюдение требований антимонопольного законодательства.</w:t>
      </w:r>
    </w:p>
    <w:p w:rsidR="00C4184B" w:rsidRPr="00C4184B" w:rsidRDefault="00C4184B" w:rsidP="00C4184B">
      <w:pPr>
        <w:widowControl w:val="0"/>
        <w:autoSpaceDE w:val="0"/>
        <w:autoSpaceDN w:val="0"/>
        <w:adjustRightInd w:val="0"/>
        <w:ind w:firstLine="567"/>
        <w:jc w:val="both"/>
        <w:rPr>
          <w:bCs/>
          <w:sz w:val="28"/>
          <w:szCs w:val="28"/>
        </w:rPr>
      </w:pP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 xml:space="preserve">Реализация указанных приоритетов осуществляется в соответствии </w:t>
      </w:r>
      <w:proofErr w:type="gramStart"/>
      <w:r w:rsidRPr="00C4184B">
        <w:rPr>
          <w:bCs/>
          <w:sz w:val="28"/>
          <w:szCs w:val="28"/>
        </w:rPr>
        <w:t>с</w:t>
      </w:r>
      <w:proofErr w:type="gramEnd"/>
      <w:r w:rsidRPr="00C4184B">
        <w:rPr>
          <w:bCs/>
          <w:sz w:val="28"/>
          <w:szCs w:val="28"/>
        </w:rPr>
        <w:t>:</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Указом Президента Российской Федерации от 21.12.2017 N 618 «Об основных направлениях государственной политики по развитию конкуренции»;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Федеральным законом от 24.07.2007 N 209-ФЗ «О развитии малого и среднего предпринимательства в Российской Федерации»;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Федеральным законом от 28.12.2009 N 381-ФЗ «Об основах государственного регулирования торговой деятельности в Российской Федерации»;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Законом Российской Федерации от 07.02.1992 № 2300-1 «О защите прав потребителей»;</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Стратегией социально-экономического развития Архангельской области до 2035 года, утвержденной областным законом Архангельской области от 18.02.2019 № 57-5-ОЗ «Об утверждении Стратегии социально-экономического развития Архангельской области до 2035 года».</w:t>
      </w:r>
    </w:p>
    <w:p w:rsidR="00C4184B" w:rsidRPr="00C4184B" w:rsidRDefault="00C4184B" w:rsidP="00C4184B">
      <w:pPr>
        <w:widowControl w:val="0"/>
        <w:autoSpaceDE w:val="0"/>
        <w:autoSpaceDN w:val="0"/>
        <w:adjustRightInd w:val="0"/>
        <w:ind w:firstLine="567"/>
        <w:jc w:val="both"/>
        <w:rPr>
          <w:bCs/>
          <w:sz w:val="28"/>
          <w:szCs w:val="28"/>
        </w:rPr>
      </w:pP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Достижение заявленной цели потребует решения задач, предусматривающих:</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содействие развитию малого и среднего предпринимательства;</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 xml:space="preserve">развитие торговой деятельности и повышение экономической доступности товаров для населения в целях реализации социальной </w:t>
      </w:r>
      <w:r w:rsidRPr="00C4184B">
        <w:rPr>
          <w:bCs/>
          <w:sz w:val="28"/>
          <w:szCs w:val="28"/>
        </w:rPr>
        <w:lastRenderedPageBreak/>
        <w:t>политики;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функционирование системы защиты прав потребителей на потребительском рынке;</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 xml:space="preserve">развитие </w:t>
      </w:r>
      <w:proofErr w:type="spellStart"/>
      <w:r w:rsidRPr="00C4184B">
        <w:rPr>
          <w:bCs/>
          <w:sz w:val="28"/>
          <w:szCs w:val="28"/>
        </w:rPr>
        <w:t>самозанятости</w:t>
      </w:r>
      <w:proofErr w:type="spellEnd"/>
      <w:r w:rsidRPr="00C4184B">
        <w:rPr>
          <w:bCs/>
          <w:sz w:val="28"/>
          <w:szCs w:val="28"/>
        </w:rPr>
        <w:t xml:space="preserve"> и увеличение количества </w:t>
      </w:r>
      <w:proofErr w:type="spellStart"/>
      <w:r w:rsidRPr="00C4184B">
        <w:rPr>
          <w:bCs/>
          <w:sz w:val="28"/>
          <w:szCs w:val="28"/>
        </w:rPr>
        <w:t>самозанятых</w:t>
      </w:r>
      <w:proofErr w:type="spellEnd"/>
      <w:r w:rsidRPr="00C4184B">
        <w:rPr>
          <w:bCs/>
          <w:sz w:val="28"/>
          <w:szCs w:val="28"/>
        </w:rPr>
        <w:t xml:space="preserve"> граждан.</w:t>
      </w:r>
    </w:p>
    <w:p w:rsidR="00C4184B" w:rsidRPr="00C4184B" w:rsidRDefault="00C4184B" w:rsidP="00C4184B">
      <w:pPr>
        <w:widowControl w:val="0"/>
        <w:autoSpaceDE w:val="0"/>
        <w:autoSpaceDN w:val="0"/>
        <w:adjustRightInd w:val="0"/>
        <w:ind w:firstLine="567"/>
        <w:jc w:val="both"/>
        <w:rPr>
          <w:bCs/>
          <w:sz w:val="28"/>
          <w:szCs w:val="28"/>
        </w:rPr>
      </w:pPr>
    </w:p>
    <w:p w:rsidR="00C4184B" w:rsidRPr="00C4184B" w:rsidRDefault="00C4184B" w:rsidP="00C4184B">
      <w:pPr>
        <w:widowControl w:val="0"/>
        <w:autoSpaceDE w:val="0"/>
        <w:autoSpaceDN w:val="0"/>
        <w:adjustRightInd w:val="0"/>
        <w:ind w:firstLine="567"/>
        <w:jc w:val="center"/>
        <w:rPr>
          <w:b/>
          <w:bCs/>
          <w:sz w:val="28"/>
          <w:szCs w:val="28"/>
        </w:rPr>
      </w:pPr>
      <w:r w:rsidRPr="00C4184B">
        <w:rPr>
          <w:b/>
          <w:bCs/>
          <w:sz w:val="28"/>
          <w:szCs w:val="28"/>
          <w:lang w:val="en-US"/>
        </w:rPr>
        <w:t>II</w:t>
      </w:r>
      <w:r w:rsidRPr="00C4184B">
        <w:rPr>
          <w:b/>
          <w:bCs/>
          <w:sz w:val="28"/>
          <w:szCs w:val="28"/>
        </w:rPr>
        <w:t>. Характеристика сферы реализации муниципальной программы</w:t>
      </w:r>
    </w:p>
    <w:p w:rsidR="00C4184B" w:rsidRPr="00C4184B" w:rsidRDefault="00C4184B" w:rsidP="00C4184B">
      <w:pPr>
        <w:autoSpaceDE w:val="0"/>
        <w:autoSpaceDN w:val="0"/>
        <w:adjustRightInd w:val="0"/>
        <w:jc w:val="both"/>
        <w:rPr>
          <w:sz w:val="28"/>
          <w:szCs w:val="28"/>
        </w:rPr>
      </w:pPr>
    </w:p>
    <w:p w:rsidR="00C4184B" w:rsidRPr="00C4184B" w:rsidRDefault="00C4184B" w:rsidP="00C4184B">
      <w:pPr>
        <w:autoSpaceDE w:val="0"/>
        <w:autoSpaceDN w:val="0"/>
        <w:adjustRightInd w:val="0"/>
        <w:ind w:firstLine="540"/>
        <w:jc w:val="both"/>
        <w:rPr>
          <w:sz w:val="28"/>
          <w:szCs w:val="28"/>
        </w:rPr>
      </w:pPr>
      <w:r w:rsidRPr="00C4184B">
        <w:rPr>
          <w:sz w:val="28"/>
          <w:szCs w:val="28"/>
        </w:rPr>
        <w:t>Малый и средний бизнес - это важная составляющая развития современной экономики, источник доходов и сфера трудоустройства существенной части населения, основной фактор экономической и социальной стабильности общества. Предпринимательство формирует основу среднего класса - налогоплательщика, от экономического положения которого зависят многие социально-экономические процессы.</w:t>
      </w:r>
    </w:p>
    <w:p w:rsidR="00C4184B" w:rsidRPr="00C4184B" w:rsidRDefault="00C4184B" w:rsidP="00C4184B">
      <w:pPr>
        <w:autoSpaceDE w:val="0"/>
        <w:autoSpaceDN w:val="0"/>
        <w:adjustRightInd w:val="0"/>
        <w:ind w:firstLine="540"/>
        <w:jc w:val="both"/>
        <w:rPr>
          <w:sz w:val="28"/>
          <w:szCs w:val="28"/>
        </w:rPr>
      </w:pPr>
      <w:r w:rsidRPr="00C4184B">
        <w:rPr>
          <w:sz w:val="28"/>
          <w:szCs w:val="28"/>
        </w:rPr>
        <w:t>Малое и среднее предпринимательство создает необходимую атмосферу конкуренции, способно быстро реагировать на любые изменения рыночной конъюнктуры, заполнять образующиеся ниши в потребительской сфере, создавать с минимальными затратами дополнительные рабочие места.</w:t>
      </w:r>
    </w:p>
    <w:p w:rsidR="00C4184B" w:rsidRPr="00C4184B" w:rsidRDefault="00C4184B" w:rsidP="00C4184B">
      <w:pPr>
        <w:autoSpaceDE w:val="0"/>
        <w:autoSpaceDN w:val="0"/>
        <w:adjustRightInd w:val="0"/>
        <w:ind w:firstLine="540"/>
        <w:jc w:val="both"/>
        <w:rPr>
          <w:sz w:val="28"/>
          <w:szCs w:val="28"/>
        </w:rPr>
      </w:pPr>
      <w:r w:rsidRPr="00C4184B">
        <w:rPr>
          <w:sz w:val="28"/>
          <w:szCs w:val="28"/>
        </w:rPr>
        <w:t xml:space="preserve">  По состоянию на 10 сентября 2022 года на территории Холмогорского муниципального района Архангельской области осуществляют деятельность 80 субъектов малого и среднего предпринимательства (юридические лица): 2 средних предприятия, 16 малых и 62 </w:t>
      </w:r>
      <w:proofErr w:type="spellStart"/>
      <w:r w:rsidRPr="00C4184B">
        <w:rPr>
          <w:sz w:val="28"/>
          <w:szCs w:val="28"/>
        </w:rPr>
        <w:t>микропредприятия</w:t>
      </w:r>
      <w:proofErr w:type="spellEnd"/>
      <w:r w:rsidRPr="00C4184B">
        <w:rPr>
          <w:sz w:val="28"/>
          <w:szCs w:val="28"/>
        </w:rPr>
        <w:t>. В числе предприятий наибольшую долю составляют предприятия оптовой и розничной торговли – 19% (15 единиц), 11% сельское хозяйство (9 единиц), 10 % лесное хозяйство (8 единиц) и другие.</w:t>
      </w:r>
    </w:p>
    <w:p w:rsidR="00C4184B" w:rsidRPr="00C4184B" w:rsidRDefault="00C4184B" w:rsidP="00C4184B">
      <w:pPr>
        <w:autoSpaceDE w:val="0"/>
        <w:autoSpaceDN w:val="0"/>
        <w:adjustRightInd w:val="0"/>
        <w:ind w:firstLine="540"/>
        <w:jc w:val="both"/>
        <w:rPr>
          <w:sz w:val="28"/>
          <w:szCs w:val="28"/>
        </w:rPr>
      </w:pPr>
      <w:r w:rsidRPr="00C4184B">
        <w:rPr>
          <w:sz w:val="28"/>
          <w:szCs w:val="28"/>
        </w:rPr>
        <w:t xml:space="preserve">Что касается </w:t>
      </w:r>
      <w:r w:rsidRPr="00C4184B">
        <w:rPr>
          <w:bCs/>
          <w:sz w:val="28"/>
          <w:szCs w:val="28"/>
        </w:rPr>
        <w:t>индивидуальных предпринимателей</w:t>
      </w:r>
      <w:r w:rsidRPr="00C4184B">
        <w:rPr>
          <w:sz w:val="28"/>
          <w:szCs w:val="28"/>
        </w:rPr>
        <w:t xml:space="preserve">, то их включено в Реестр субъектов МСП  на 10 сентября 2022 года </w:t>
      </w:r>
      <w:r w:rsidRPr="00C4184B">
        <w:rPr>
          <w:bCs/>
          <w:sz w:val="28"/>
          <w:szCs w:val="28"/>
        </w:rPr>
        <w:t>338 единиц</w:t>
      </w:r>
      <w:r w:rsidRPr="00C4184B">
        <w:rPr>
          <w:sz w:val="28"/>
          <w:szCs w:val="28"/>
        </w:rPr>
        <w:t xml:space="preserve"> (на 10 января 2022 года – 299 единиц, на 10 января 2021 года – 259 единицы). </w:t>
      </w:r>
    </w:p>
    <w:p w:rsidR="00C4184B" w:rsidRPr="00C4184B" w:rsidRDefault="00C4184B" w:rsidP="00C4184B">
      <w:pPr>
        <w:autoSpaceDE w:val="0"/>
        <w:autoSpaceDN w:val="0"/>
        <w:adjustRightInd w:val="0"/>
        <w:ind w:firstLine="540"/>
        <w:jc w:val="both"/>
        <w:rPr>
          <w:bCs/>
          <w:sz w:val="28"/>
          <w:szCs w:val="28"/>
        </w:rPr>
      </w:pPr>
      <w:r w:rsidRPr="00C4184B">
        <w:rPr>
          <w:bCs/>
          <w:sz w:val="28"/>
          <w:szCs w:val="28"/>
        </w:rPr>
        <w:t>Существует ряд проблем для роста деловой активности субъектов малого и среднего предпринимательства, среди которых:</w:t>
      </w:r>
    </w:p>
    <w:p w:rsidR="00C4184B" w:rsidRPr="00C4184B" w:rsidRDefault="00C4184B" w:rsidP="00C4184B">
      <w:pPr>
        <w:autoSpaceDE w:val="0"/>
        <w:autoSpaceDN w:val="0"/>
        <w:adjustRightInd w:val="0"/>
        <w:ind w:firstLine="540"/>
        <w:jc w:val="both"/>
        <w:rPr>
          <w:bCs/>
          <w:sz w:val="28"/>
          <w:szCs w:val="28"/>
        </w:rPr>
      </w:pPr>
      <w:r w:rsidRPr="00C4184B">
        <w:rPr>
          <w:bCs/>
          <w:sz w:val="28"/>
          <w:szCs w:val="28"/>
        </w:rPr>
        <w:t>- недостаточная вовлеченность молодежи в сферу малого и среднего предпринимательства;</w:t>
      </w:r>
    </w:p>
    <w:p w:rsidR="00C4184B" w:rsidRPr="00C4184B" w:rsidRDefault="00C4184B" w:rsidP="00C4184B">
      <w:pPr>
        <w:autoSpaceDE w:val="0"/>
        <w:autoSpaceDN w:val="0"/>
        <w:adjustRightInd w:val="0"/>
        <w:ind w:firstLine="540"/>
        <w:jc w:val="both"/>
        <w:rPr>
          <w:bCs/>
          <w:sz w:val="28"/>
          <w:szCs w:val="28"/>
        </w:rPr>
      </w:pPr>
      <w:r w:rsidRPr="00C4184B">
        <w:rPr>
          <w:bCs/>
          <w:sz w:val="28"/>
          <w:szCs w:val="28"/>
        </w:rPr>
        <w:t>- труднодоступность и дороговизна финансовых ресурсов для предпринимателей;</w:t>
      </w:r>
    </w:p>
    <w:p w:rsidR="00C4184B" w:rsidRPr="00C4184B" w:rsidRDefault="00C4184B" w:rsidP="00C4184B">
      <w:pPr>
        <w:autoSpaceDE w:val="0"/>
        <w:autoSpaceDN w:val="0"/>
        <w:adjustRightInd w:val="0"/>
        <w:ind w:firstLine="540"/>
        <w:jc w:val="both"/>
        <w:rPr>
          <w:sz w:val="28"/>
          <w:szCs w:val="28"/>
        </w:rPr>
      </w:pPr>
      <w:r w:rsidRPr="00C4184B">
        <w:rPr>
          <w:sz w:val="28"/>
          <w:szCs w:val="28"/>
        </w:rPr>
        <w:t>- отсутствие комплексного сопровождения начинающих предпринимателей, позволяющего, с одной стороны, получить свободный доступ к ресурсам, а с другой - получить базовые знания и застраховать себя от ошибок;</w:t>
      </w:r>
    </w:p>
    <w:p w:rsidR="00C4184B" w:rsidRPr="00C4184B" w:rsidRDefault="00C4184B" w:rsidP="00C4184B">
      <w:pPr>
        <w:autoSpaceDE w:val="0"/>
        <w:autoSpaceDN w:val="0"/>
        <w:adjustRightInd w:val="0"/>
        <w:ind w:firstLine="540"/>
        <w:jc w:val="both"/>
        <w:rPr>
          <w:sz w:val="28"/>
          <w:szCs w:val="28"/>
        </w:rPr>
      </w:pPr>
      <w:r w:rsidRPr="00C4184B">
        <w:rPr>
          <w:sz w:val="28"/>
          <w:szCs w:val="28"/>
        </w:rPr>
        <w:t>- проблема кадрового обеспечения и подготовки  специалистов;</w:t>
      </w:r>
    </w:p>
    <w:p w:rsidR="00C4184B" w:rsidRPr="00C4184B" w:rsidRDefault="00C4184B" w:rsidP="00C4184B">
      <w:pPr>
        <w:autoSpaceDE w:val="0"/>
        <w:autoSpaceDN w:val="0"/>
        <w:adjustRightInd w:val="0"/>
        <w:ind w:firstLine="540"/>
        <w:jc w:val="both"/>
        <w:rPr>
          <w:sz w:val="28"/>
          <w:szCs w:val="28"/>
        </w:rPr>
      </w:pPr>
      <w:r w:rsidRPr="00C4184B">
        <w:rPr>
          <w:bCs/>
          <w:sz w:val="28"/>
          <w:szCs w:val="28"/>
        </w:rPr>
        <w:t xml:space="preserve">- </w:t>
      </w:r>
      <w:r w:rsidRPr="00C4184B">
        <w:rPr>
          <w:sz w:val="28"/>
          <w:szCs w:val="28"/>
        </w:rPr>
        <w:t>низкий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p>
    <w:p w:rsidR="00C4184B" w:rsidRPr="00C4184B" w:rsidRDefault="00C4184B" w:rsidP="00C4184B">
      <w:pPr>
        <w:autoSpaceDE w:val="0"/>
        <w:autoSpaceDN w:val="0"/>
        <w:adjustRightInd w:val="0"/>
        <w:ind w:firstLine="540"/>
        <w:jc w:val="both"/>
        <w:rPr>
          <w:b/>
          <w:bCs/>
          <w:sz w:val="28"/>
          <w:szCs w:val="28"/>
        </w:rPr>
      </w:pPr>
    </w:p>
    <w:p w:rsidR="00C4184B" w:rsidRPr="00C4184B" w:rsidRDefault="00C4184B" w:rsidP="00C4184B">
      <w:pPr>
        <w:autoSpaceDE w:val="0"/>
        <w:autoSpaceDN w:val="0"/>
        <w:adjustRightInd w:val="0"/>
        <w:ind w:firstLine="540"/>
        <w:jc w:val="both"/>
        <w:rPr>
          <w:sz w:val="28"/>
          <w:szCs w:val="28"/>
        </w:rPr>
      </w:pPr>
      <w:r w:rsidRPr="00C4184B">
        <w:rPr>
          <w:sz w:val="28"/>
          <w:szCs w:val="28"/>
        </w:rPr>
        <w:t xml:space="preserve">Наиболее привлекательной для малого бизнеса остается сфера торговли. Тенденцию развития сферы торговли характеризует положительная динамика увеличения оборота розничной торговли, как в фактических, так и </w:t>
      </w:r>
      <w:r w:rsidRPr="00C4184B">
        <w:rPr>
          <w:sz w:val="28"/>
          <w:szCs w:val="28"/>
        </w:rPr>
        <w:lastRenderedPageBreak/>
        <w:t>сопоставимых ценах. Оборот розничной торговли за 2021 год по крупным и средним субъектам предпринимательства составил 1341 млн. рублей, 102,4 %  к уровню 2020 года.</w:t>
      </w:r>
    </w:p>
    <w:p w:rsidR="00C4184B" w:rsidRPr="00C4184B" w:rsidRDefault="00C4184B" w:rsidP="00C4184B">
      <w:pPr>
        <w:autoSpaceDE w:val="0"/>
        <w:autoSpaceDN w:val="0"/>
        <w:adjustRightInd w:val="0"/>
        <w:ind w:firstLine="540"/>
        <w:jc w:val="both"/>
        <w:rPr>
          <w:sz w:val="28"/>
          <w:szCs w:val="28"/>
        </w:rPr>
      </w:pPr>
      <w:r w:rsidRPr="00C4184B">
        <w:rPr>
          <w:sz w:val="28"/>
          <w:szCs w:val="28"/>
        </w:rPr>
        <w:t xml:space="preserve"> В товарной структуре розничного товарооборота крупных организаций и субъектов среднего предпринимательства удельный вес продовольственных товаров составил 50,6%, непродовольственных – 49,4%.</w:t>
      </w:r>
    </w:p>
    <w:p w:rsidR="00C4184B" w:rsidRPr="00C4184B" w:rsidRDefault="00C4184B" w:rsidP="00C4184B">
      <w:pPr>
        <w:autoSpaceDE w:val="0"/>
        <w:autoSpaceDN w:val="0"/>
        <w:adjustRightInd w:val="0"/>
        <w:ind w:firstLine="540"/>
        <w:jc w:val="both"/>
        <w:rPr>
          <w:sz w:val="28"/>
          <w:szCs w:val="28"/>
        </w:rPr>
      </w:pPr>
      <w:r w:rsidRPr="00C4184B">
        <w:rPr>
          <w:sz w:val="28"/>
          <w:szCs w:val="28"/>
        </w:rPr>
        <w:t xml:space="preserve">Услуги розничной торговли в районе оказывают 194 стационарных торговых объекта с общей торговой площадью 11155,4 кв. м, что на 7 объектов меньше по сравнению с показателями 2021 года. </w:t>
      </w:r>
    </w:p>
    <w:p w:rsidR="00C4184B" w:rsidRPr="00C4184B" w:rsidRDefault="00C4184B" w:rsidP="00C4184B">
      <w:pPr>
        <w:autoSpaceDE w:val="0"/>
        <w:autoSpaceDN w:val="0"/>
        <w:adjustRightInd w:val="0"/>
        <w:ind w:firstLine="540"/>
        <w:jc w:val="both"/>
        <w:rPr>
          <w:sz w:val="28"/>
          <w:szCs w:val="28"/>
        </w:rPr>
      </w:pPr>
      <w:r w:rsidRPr="00C4184B">
        <w:rPr>
          <w:sz w:val="28"/>
          <w:szCs w:val="28"/>
        </w:rPr>
        <w:t>Состояние розничной торговой сети оценивается уровнем обеспеченности населения торговыми площадями. Достигнутый уровень обеспеченности населения района торговыми площадями составляет 656,6 кв. м. на 1000 жителей района, что в 1,8 раза превысило утвержденный норматив минимальной обеспеченности площадью торговых объектов населения района.</w:t>
      </w:r>
      <w:r w:rsidRPr="00C4184B">
        <w:rPr>
          <w:b/>
          <w:sz w:val="28"/>
          <w:szCs w:val="28"/>
        </w:rPr>
        <w:t xml:space="preserve">          </w:t>
      </w:r>
    </w:p>
    <w:p w:rsidR="00C4184B" w:rsidRPr="00C4184B" w:rsidRDefault="00C4184B" w:rsidP="00C4184B">
      <w:pPr>
        <w:autoSpaceDE w:val="0"/>
        <w:autoSpaceDN w:val="0"/>
        <w:adjustRightInd w:val="0"/>
        <w:ind w:firstLine="540"/>
        <w:jc w:val="both"/>
        <w:rPr>
          <w:sz w:val="28"/>
          <w:szCs w:val="28"/>
        </w:rPr>
      </w:pPr>
      <w:r w:rsidRPr="00C4184B">
        <w:rPr>
          <w:sz w:val="28"/>
          <w:szCs w:val="28"/>
        </w:rPr>
        <w:t>Стратегической целью национальной политики в сфере защиты прав потребителей является создание равных условий для реализации потребителями своих законных прав и интересов повсеместно на территории Российской Федерации.</w:t>
      </w:r>
    </w:p>
    <w:p w:rsidR="00C4184B" w:rsidRPr="00C4184B" w:rsidRDefault="00C4184B" w:rsidP="00C4184B">
      <w:pPr>
        <w:autoSpaceDE w:val="0"/>
        <w:autoSpaceDN w:val="0"/>
        <w:adjustRightInd w:val="0"/>
        <w:ind w:firstLine="540"/>
        <w:jc w:val="both"/>
        <w:rPr>
          <w:sz w:val="28"/>
          <w:szCs w:val="28"/>
        </w:rPr>
      </w:pPr>
      <w:r w:rsidRPr="00C4184B">
        <w:rPr>
          <w:sz w:val="28"/>
          <w:szCs w:val="28"/>
        </w:rPr>
        <w:t>Основным направлением в вопросах защиты прав потребителей должно стать создание на территории Холмогорского муниципального округа Архангельской области благоприятных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w:t>
      </w:r>
    </w:p>
    <w:p w:rsidR="00C4184B" w:rsidRPr="00C4184B" w:rsidRDefault="00C4184B" w:rsidP="00C4184B">
      <w:pPr>
        <w:autoSpaceDE w:val="0"/>
        <w:autoSpaceDN w:val="0"/>
        <w:adjustRightInd w:val="0"/>
        <w:ind w:firstLine="540"/>
        <w:jc w:val="both"/>
        <w:rPr>
          <w:sz w:val="28"/>
          <w:szCs w:val="28"/>
        </w:rPr>
      </w:pPr>
      <w:r w:rsidRPr="00C4184B">
        <w:rPr>
          <w:sz w:val="28"/>
          <w:szCs w:val="28"/>
        </w:rPr>
        <w:t xml:space="preserve">Для обеспечения защиты прав и соблюдения интересов потребителей необходимы координация действий организаций, занимающихся защитой прав потребителей, совершенствование взаимодействия контролирующих, надзорных, правоохранительных и налоговых органов. </w:t>
      </w:r>
    </w:p>
    <w:p w:rsidR="00C4184B" w:rsidRPr="00C4184B" w:rsidRDefault="00C4184B" w:rsidP="00C4184B">
      <w:pPr>
        <w:autoSpaceDE w:val="0"/>
        <w:autoSpaceDN w:val="0"/>
        <w:adjustRightInd w:val="0"/>
        <w:ind w:firstLine="540"/>
        <w:jc w:val="both"/>
        <w:rPr>
          <w:sz w:val="28"/>
          <w:szCs w:val="28"/>
        </w:rPr>
      </w:pPr>
      <w:r w:rsidRPr="00C4184B">
        <w:rPr>
          <w:sz w:val="28"/>
          <w:szCs w:val="28"/>
        </w:rPr>
        <w:t>Проблемы развития торговли и обеспечение защиты прав потребителей требуют комплексного подхода к их решению в рамках муниципальной программы.</w:t>
      </w:r>
    </w:p>
    <w:p w:rsidR="00C4184B" w:rsidRPr="00C4184B" w:rsidRDefault="00C4184B" w:rsidP="00C4184B">
      <w:pPr>
        <w:autoSpaceDE w:val="0"/>
        <w:autoSpaceDN w:val="0"/>
        <w:adjustRightInd w:val="0"/>
        <w:ind w:firstLine="540"/>
        <w:jc w:val="both"/>
        <w:rPr>
          <w:sz w:val="28"/>
          <w:szCs w:val="28"/>
        </w:rPr>
      </w:pPr>
    </w:p>
    <w:p w:rsidR="00C4184B" w:rsidRPr="00C4184B" w:rsidRDefault="00C4184B" w:rsidP="00C4184B">
      <w:pPr>
        <w:autoSpaceDE w:val="0"/>
        <w:autoSpaceDN w:val="0"/>
        <w:adjustRightInd w:val="0"/>
        <w:ind w:firstLine="540"/>
        <w:jc w:val="center"/>
        <w:rPr>
          <w:b/>
          <w:sz w:val="28"/>
          <w:szCs w:val="28"/>
        </w:rPr>
      </w:pPr>
      <w:r w:rsidRPr="00C4184B">
        <w:rPr>
          <w:b/>
          <w:sz w:val="28"/>
          <w:szCs w:val="28"/>
          <w:lang w:val="en-US"/>
        </w:rPr>
        <w:t>III</w:t>
      </w:r>
      <w:r w:rsidRPr="00C4184B">
        <w:rPr>
          <w:b/>
          <w:sz w:val="28"/>
          <w:szCs w:val="28"/>
        </w:rPr>
        <w:t>. Механизм реализации муниципальной программы</w:t>
      </w:r>
    </w:p>
    <w:p w:rsidR="00C4184B" w:rsidRPr="00C4184B" w:rsidRDefault="00C4184B" w:rsidP="00C4184B">
      <w:pPr>
        <w:autoSpaceDE w:val="0"/>
        <w:autoSpaceDN w:val="0"/>
        <w:adjustRightInd w:val="0"/>
        <w:ind w:firstLine="540"/>
        <w:jc w:val="both"/>
        <w:rPr>
          <w:sz w:val="28"/>
          <w:szCs w:val="28"/>
        </w:rPr>
      </w:pP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Ответственным исполнителем муниципальной программы является администрация Холмогорского муниципального округа Архангельской области, в лице агропромышленного отдела. </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Механизм реализации программы предусматривает:</w:t>
      </w:r>
    </w:p>
    <w:p w:rsidR="00C4184B" w:rsidRPr="00C4184B" w:rsidRDefault="00C4184B" w:rsidP="00C4184B">
      <w:pPr>
        <w:widowControl w:val="0"/>
        <w:autoSpaceDE w:val="0"/>
        <w:autoSpaceDN w:val="0"/>
        <w:adjustRightInd w:val="0"/>
        <w:ind w:firstLine="567"/>
        <w:jc w:val="both"/>
        <w:rPr>
          <w:sz w:val="28"/>
          <w:szCs w:val="28"/>
        </w:rPr>
      </w:pPr>
      <w:r w:rsidRPr="00C4184B">
        <w:rPr>
          <w:bCs/>
          <w:sz w:val="28"/>
          <w:szCs w:val="28"/>
        </w:rPr>
        <w:t>- проведение мероприятий приуроченных к профессиональным праздникам субъектов МСП;</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 постоянное информирование и консультирование субъектов малого и среднего предпринимательства по вопросам ведения предпринимательской </w:t>
      </w:r>
      <w:r w:rsidRPr="00C4184B">
        <w:rPr>
          <w:sz w:val="28"/>
          <w:szCs w:val="28"/>
        </w:rPr>
        <w:lastRenderedPageBreak/>
        <w:t>деятельности, по программам господдержки;</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 организация и проведение семинаров, конференций, круглых столов, и прочих мероприятий;       </w:t>
      </w:r>
    </w:p>
    <w:p w:rsidR="00C4184B" w:rsidRPr="00C4184B" w:rsidRDefault="00C4184B" w:rsidP="00C4184B">
      <w:pPr>
        <w:widowControl w:val="0"/>
        <w:autoSpaceDE w:val="0"/>
        <w:autoSpaceDN w:val="0"/>
        <w:adjustRightInd w:val="0"/>
        <w:ind w:firstLine="567"/>
        <w:jc w:val="both"/>
        <w:rPr>
          <w:bCs/>
          <w:sz w:val="28"/>
          <w:szCs w:val="28"/>
        </w:rPr>
      </w:pPr>
      <w:r w:rsidRPr="00C4184B">
        <w:rPr>
          <w:sz w:val="28"/>
          <w:szCs w:val="28"/>
        </w:rPr>
        <w:t>- формирование торгового реестра (р</w:t>
      </w:r>
      <w:r w:rsidRPr="00C4184B">
        <w:rPr>
          <w:bCs/>
          <w:sz w:val="28"/>
          <w:szCs w:val="28"/>
        </w:rPr>
        <w:t xml:space="preserve">еализацию мероприятия осуществляет агропромышленный отдел в рамках соглашения о взаимодействии между министерством агропромышленного комплекса и торговли Архангельской области и администрацией Холмогорского муниципального округа). Местным бюджетам предоставляются субвенции в рамках наделения органов местного самоуправления отдельными государственными полномочиями в соответствии с областным </w:t>
      </w:r>
      <w:hyperlink r:id="rId10" w:history="1">
        <w:r w:rsidRPr="00C4184B">
          <w:rPr>
            <w:bCs/>
            <w:color w:val="0000FF"/>
            <w:sz w:val="28"/>
            <w:szCs w:val="28"/>
            <w:u w:val="single"/>
          </w:rPr>
          <w:t>законом</w:t>
        </w:r>
      </w:hyperlink>
      <w:r w:rsidRPr="00C4184B">
        <w:rPr>
          <w:bCs/>
          <w:sz w:val="28"/>
          <w:szCs w:val="28"/>
        </w:rP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 организация и проведение мероприятий по вопросам защиты прав потребителей для потребителей, хозяйствующих субъектов, учащихся образовательных организаций;</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w:t>
      </w:r>
      <w:r w:rsidRPr="00C4184B">
        <w:t xml:space="preserve"> </w:t>
      </w:r>
      <w:r w:rsidRPr="00C4184B">
        <w:rPr>
          <w:bCs/>
          <w:sz w:val="28"/>
          <w:szCs w:val="28"/>
        </w:rPr>
        <w:t>подготовка и размещение информационных материалов, направленных на просвещение граждан по вопросам потребительского законодательства;</w:t>
      </w:r>
    </w:p>
    <w:p w:rsidR="00C4184B" w:rsidRPr="00C4184B" w:rsidRDefault="00C4184B" w:rsidP="00C4184B">
      <w:pPr>
        <w:widowControl w:val="0"/>
        <w:autoSpaceDE w:val="0"/>
        <w:autoSpaceDN w:val="0"/>
        <w:adjustRightInd w:val="0"/>
        <w:ind w:firstLine="567"/>
        <w:jc w:val="both"/>
        <w:rPr>
          <w:bCs/>
          <w:sz w:val="28"/>
          <w:szCs w:val="28"/>
        </w:rPr>
      </w:pPr>
      <w:r w:rsidRPr="00C4184B">
        <w:rPr>
          <w:bCs/>
          <w:sz w:val="28"/>
          <w:szCs w:val="28"/>
        </w:rPr>
        <w:t xml:space="preserve">- организация  проведения конференций, семинаров, "круглых столов", тренингов, рабочих встреч в сфере предпринимательства и </w:t>
      </w:r>
      <w:proofErr w:type="spellStart"/>
      <w:r w:rsidRPr="00C4184B">
        <w:rPr>
          <w:bCs/>
          <w:sz w:val="28"/>
          <w:szCs w:val="28"/>
        </w:rPr>
        <w:t>самозанятости</w:t>
      </w:r>
      <w:proofErr w:type="spellEnd"/>
      <w:r w:rsidRPr="00C4184B">
        <w:rPr>
          <w:bCs/>
          <w:sz w:val="28"/>
          <w:szCs w:val="28"/>
        </w:rPr>
        <w:t xml:space="preserve"> граждан.</w:t>
      </w:r>
    </w:p>
    <w:p w:rsidR="00C4184B" w:rsidRPr="00C4184B" w:rsidRDefault="00C4184B" w:rsidP="00C4184B">
      <w:pPr>
        <w:widowControl w:val="0"/>
        <w:autoSpaceDE w:val="0"/>
        <w:autoSpaceDN w:val="0"/>
        <w:adjustRightInd w:val="0"/>
        <w:ind w:firstLine="567"/>
        <w:jc w:val="both"/>
        <w:rPr>
          <w:bCs/>
          <w:sz w:val="28"/>
          <w:szCs w:val="28"/>
        </w:rPr>
      </w:pP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Перечень мероприятий </w:t>
      </w:r>
      <w:hyperlink r:id="rId11" w:history="1">
        <w:r w:rsidRPr="00C4184B">
          <w:rPr>
            <w:sz w:val="28"/>
            <w:szCs w:val="28"/>
          </w:rPr>
          <w:t>муниципальной</w:t>
        </w:r>
      </w:hyperlink>
      <w:r w:rsidRPr="00C4184B">
        <w:rPr>
          <w:sz w:val="28"/>
          <w:szCs w:val="28"/>
        </w:rPr>
        <w:t xml:space="preserve"> программы приведен в </w:t>
      </w:r>
      <w:hyperlink r:id="rId12" w:history="1">
        <w:r w:rsidRPr="00C4184B">
          <w:rPr>
            <w:sz w:val="28"/>
            <w:szCs w:val="28"/>
          </w:rPr>
          <w:t xml:space="preserve">приложении № </w:t>
        </w:r>
      </w:hyperlink>
      <w:r w:rsidRPr="00C4184B">
        <w:rPr>
          <w:sz w:val="28"/>
          <w:szCs w:val="28"/>
        </w:rPr>
        <w:t>1 к муниципальной программе.</w:t>
      </w:r>
    </w:p>
    <w:p w:rsidR="00C4184B" w:rsidRPr="00C4184B" w:rsidRDefault="00C4184B" w:rsidP="00C4184B">
      <w:pPr>
        <w:widowControl w:val="0"/>
        <w:autoSpaceDE w:val="0"/>
        <w:autoSpaceDN w:val="0"/>
        <w:adjustRightInd w:val="0"/>
        <w:ind w:firstLine="567"/>
        <w:jc w:val="both"/>
        <w:rPr>
          <w:sz w:val="28"/>
          <w:szCs w:val="28"/>
        </w:rPr>
      </w:pPr>
    </w:p>
    <w:p w:rsidR="00C4184B" w:rsidRPr="00C4184B" w:rsidRDefault="00C4184B" w:rsidP="00C4184B">
      <w:pPr>
        <w:widowControl w:val="0"/>
        <w:autoSpaceDE w:val="0"/>
        <w:autoSpaceDN w:val="0"/>
        <w:adjustRightInd w:val="0"/>
        <w:ind w:firstLine="567"/>
        <w:jc w:val="both"/>
        <w:rPr>
          <w:sz w:val="28"/>
          <w:szCs w:val="28"/>
        </w:rPr>
      </w:pPr>
    </w:p>
    <w:p w:rsidR="00C4184B" w:rsidRPr="00C4184B" w:rsidRDefault="00C4184B" w:rsidP="00C4184B">
      <w:pPr>
        <w:widowControl w:val="0"/>
        <w:autoSpaceDE w:val="0"/>
        <w:autoSpaceDN w:val="0"/>
        <w:adjustRightInd w:val="0"/>
        <w:ind w:firstLine="567"/>
        <w:jc w:val="center"/>
        <w:rPr>
          <w:b/>
          <w:sz w:val="28"/>
          <w:szCs w:val="28"/>
        </w:rPr>
      </w:pPr>
      <w:bookmarkStart w:id="1" w:name="_GoBack"/>
      <w:bookmarkEnd w:id="1"/>
      <w:r w:rsidRPr="00C4184B">
        <w:rPr>
          <w:b/>
          <w:sz w:val="28"/>
          <w:szCs w:val="28"/>
          <w:lang w:val="en-US"/>
        </w:rPr>
        <w:t>IV</w:t>
      </w:r>
      <w:r w:rsidRPr="00C4184B">
        <w:rPr>
          <w:b/>
          <w:sz w:val="28"/>
          <w:szCs w:val="28"/>
        </w:rPr>
        <w:t>. Ожидаемые результаты реализации муниципальной программы</w:t>
      </w:r>
    </w:p>
    <w:p w:rsidR="00C4184B" w:rsidRPr="00C4184B" w:rsidRDefault="00C4184B" w:rsidP="00C4184B">
      <w:pPr>
        <w:widowControl w:val="0"/>
        <w:autoSpaceDE w:val="0"/>
        <w:autoSpaceDN w:val="0"/>
        <w:adjustRightInd w:val="0"/>
        <w:ind w:firstLine="567"/>
        <w:jc w:val="center"/>
        <w:rPr>
          <w:b/>
          <w:sz w:val="28"/>
          <w:szCs w:val="28"/>
        </w:rPr>
      </w:pP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Ожидаемыми конечными результатами реализации муниципальной программы являются:</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стимулирование субъектов малого и среднего предпринимательства к участию в региональных, межрегиональных, международных конференциях, семинарах, конкурсах, выставках с целью развития и повышения их статуса;</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повышение уровня информационного обеспечения субъектов малого и среднего предпринимательства;</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проведение мероприятий, обеспечивающих взаимодействия органов власти, субъектов предпринимательства и общественных организаций предпринимательства;</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 соблюдение норматива минимальной обеспеченности населения площадью торговых объектов на 1 тыс. жителей;       </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популяризация и активизация предпринимательской деятельности;</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увеличение вклада малого и среднего предпринимательства в формирование местного бюджета за счёт роста налогооблагаемой базы;</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 формирование и актуализация торгового реестра Архангельской </w:t>
      </w:r>
      <w:r w:rsidRPr="00C4184B">
        <w:rPr>
          <w:sz w:val="28"/>
          <w:szCs w:val="28"/>
        </w:rPr>
        <w:lastRenderedPageBreak/>
        <w:t xml:space="preserve">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на территории Холмогорского муниципального округа Архангельской области. </w:t>
      </w: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 xml:space="preserve"> </w:t>
      </w:r>
      <w:proofErr w:type="gramStart"/>
      <w:r w:rsidRPr="00C4184B">
        <w:rPr>
          <w:sz w:val="28"/>
          <w:szCs w:val="28"/>
        </w:rPr>
        <w:t xml:space="preserve">Кроме того, муниципальная программа призвана обеспечить стабильность в сфере малого и среднего предпринимательства, социальные гарантии для занятых в сфере малого и среднего бизнеса, а также позволит сохранить и создать благоприятные условия для ежегодного прироста численности субъектов МСП и </w:t>
      </w:r>
      <w:proofErr w:type="spellStart"/>
      <w:r w:rsidRPr="00C4184B">
        <w:rPr>
          <w:sz w:val="28"/>
          <w:szCs w:val="28"/>
        </w:rPr>
        <w:t>самозанятых</w:t>
      </w:r>
      <w:proofErr w:type="spellEnd"/>
      <w:r w:rsidRPr="00C4184B">
        <w:rPr>
          <w:sz w:val="28"/>
          <w:szCs w:val="28"/>
        </w:rPr>
        <w:t xml:space="preserve"> граждан.</w:t>
      </w:r>
      <w:proofErr w:type="gramEnd"/>
    </w:p>
    <w:p w:rsidR="00C4184B" w:rsidRPr="00C4184B" w:rsidRDefault="00C4184B" w:rsidP="00C4184B">
      <w:pPr>
        <w:widowControl w:val="0"/>
        <w:autoSpaceDE w:val="0"/>
        <w:autoSpaceDN w:val="0"/>
        <w:adjustRightInd w:val="0"/>
        <w:ind w:firstLine="567"/>
        <w:jc w:val="both"/>
        <w:rPr>
          <w:sz w:val="28"/>
          <w:szCs w:val="28"/>
        </w:rPr>
      </w:pPr>
    </w:p>
    <w:p w:rsidR="00C4184B" w:rsidRPr="00C4184B" w:rsidRDefault="00C4184B" w:rsidP="00C4184B">
      <w:pPr>
        <w:widowControl w:val="0"/>
        <w:autoSpaceDE w:val="0"/>
        <w:autoSpaceDN w:val="0"/>
        <w:adjustRightInd w:val="0"/>
        <w:ind w:firstLine="567"/>
        <w:jc w:val="both"/>
        <w:rPr>
          <w:sz w:val="28"/>
          <w:szCs w:val="28"/>
        </w:rPr>
      </w:pPr>
      <w:r w:rsidRPr="00C4184B">
        <w:rPr>
          <w:sz w:val="28"/>
          <w:szCs w:val="28"/>
        </w:rPr>
        <w:t>Перечень целевых показателей приведён в приложении № 2 к муниципальной программе.</w:t>
      </w:r>
    </w:p>
    <w:p w:rsidR="00C4184B" w:rsidRPr="00C4184B" w:rsidRDefault="00C4184B" w:rsidP="00C4184B">
      <w:pPr>
        <w:widowControl w:val="0"/>
        <w:autoSpaceDE w:val="0"/>
        <w:autoSpaceDN w:val="0"/>
        <w:adjustRightInd w:val="0"/>
        <w:ind w:firstLine="567"/>
        <w:jc w:val="both"/>
        <w:rPr>
          <w:sz w:val="28"/>
          <w:szCs w:val="28"/>
        </w:rPr>
      </w:pPr>
    </w:p>
    <w:p w:rsidR="00C4184B" w:rsidRPr="00C4184B" w:rsidRDefault="00C4184B" w:rsidP="00C4184B">
      <w:pPr>
        <w:jc w:val="center"/>
      </w:pPr>
      <w:r w:rsidRPr="00C4184B">
        <w:rPr>
          <w:sz w:val="28"/>
          <w:szCs w:val="28"/>
        </w:rPr>
        <w:t>______________</w:t>
      </w:r>
    </w:p>
    <w:p w:rsidR="00C4184B" w:rsidRPr="00C4184B" w:rsidRDefault="00C4184B" w:rsidP="00C4184B">
      <w:pPr>
        <w:widowControl w:val="0"/>
        <w:autoSpaceDE w:val="0"/>
        <w:autoSpaceDN w:val="0"/>
        <w:adjustRightInd w:val="0"/>
        <w:ind w:firstLine="567"/>
        <w:jc w:val="both"/>
        <w:rPr>
          <w:sz w:val="28"/>
          <w:szCs w:val="28"/>
        </w:rPr>
        <w:sectPr w:rsidR="00C4184B" w:rsidRPr="00C4184B" w:rsidSect="00DD3609">
          <w:pgSz w:w="11906" w:h="16838"/>
          <w:pgMar w:top="1134" w:right="924" w:bottom="1134" w:left="1622"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C4184B" w:rsidRPr="00C4184B" w:rsidTr="00C4184B">
        <w:tc>
          <w:tcPr>
            <w:tcW w:w="4928" w:type="dxa"/>
          </w:tcPr>
          <w:p w:rsidR="00C4184B" w:rsidRPr="00C4184B" w:rsidRDefault="00C4184B" w:rsidP="00C4184B">
            <w:pPr>
              <w:widowControl w:val="0"/>
              <w:autoSpaceDE w:val="0"/>
              <w:autoSpaceDN w:val="0"/>
              <w:adjustRightInd w:val="0"/>
              <w:jc w:val="center"/>
              <w:rPr>
                <w:b/>
                <w:color w:val="FF0000"/>
                <w:sz w:val="26"/>
                <w:szCs w:val="26"/>
              </w:rPr>
            </w:pPr>
          </w:p>
        </w:tc>
        <w:tc>
          <w:tcPr>
            <w:tcW w:w="4929" w:type="dxa"/>
          </w:tcPr>
          <w:p w:rsidR="00C4184B" w:rsidRPr="00C4184B" w:rsidRDefault="00C4184B" w:rsidP="00C4184B">
            <w:pPr>
              <w:widowControl w:val="0"/>
              <w:autoSpaceDE w:val="0"/>
              <w:autoSpaceDN w:val="0"/>
              <w:adjustRightInd w:val="0"/>
              <w:jc w:val="center"/>
              <w:rPr>
                <w:b/>
                <w:sz w:val="26"/>
                <w:szCs w:val="26"/>
                <w:highlight w:val="yellow"/>
              </w:rPr>
            </w:pPr>
          </w:p>
          <w:p w:rsidR="00C4184B" w:rsidRPr="00C4184B" w:rsidRDefault="00C4184B" w:rsidP="00C4184B">
            <w:pPr>
              <w:widowControl w:val="0"/>
              <w:autoSpaceDE w:val="0"/>
              <w:autoSpaceDN w:val="0"/>
              <w:adjustRightInd w:val="0"/>
              <w:jc w:val="center"/>
              <w:rPr>
                <w:b/>
                <w:sz w:val="26"/>
                <w:szCs w:val="26"/>
                <w:highlight w:val="yellow"/>
              </w:rPr>
            </w:pPr>
          </w:p>
          <w:p w:rsidR="00C4184B" w:rsidRPr="00C4184B" w:rsidRDefault="00C4184B" w:rsidP="00C4184B">
            <w:pPr>
              <w:widowControl w:val="0"/>
              <w:autoSpaceDE w:val="0"/>
              <w:autoSpaceDN w:val="0"/>
              <w:adjustRightInd w:val="0"/>
              <w:jc w:val="center"/>
              <w:rPr>
                <w:b/>
                <w:sz w:val="26"/>
                <w:szCs w:val="26"/>
                <w:highlight w:val="yellow"/>
              </w:rPr>
            </w:pPr>
          </w:p>
        </w:tc>
        <w:tc>
          <w:tcPr>
            <w:tcW w:w="4929" w:type="dxa"/>
          </w:tcPr>
          <w:p w:rsidR="00C4184B" w:rsidRPr="00C4184B" w:rsidRDefault="00C4184B" w:rsidP="00C4184B">
            <w:pPr>
              <w:jc w:val="center"/>
              <w:rPr>
                <w:sz w:val="26"/>
                <w:szCs w:val="26"/>
              </w:rPr>
            </w:pPr>
            <w:r w:rsidRPr="00C4184B">
              <w:rPr>
                <w:sz w:val="26"/>
                <w:szCs w:val="26"/>
              </w:rPr>
              <w:t>Приложение № 1                                                                                                                                                    к муниципальной программе</w:t>
            </w:r>
            <w:r w:rsidRPr="00C4184B">
              <w:t xml:space="preserve">                                                                                                                                                                      «</w:t>
            </w:r>
            <w:r w:rsidRPr="00C4184B">
              <w:rPr>
                <w:sz w:val="26"/>
                <w:szCs w:val="26"/>
              </w:rPr>
              <w:t>Развитие субъектов малого и среднего предпринимательства</w:t>
            </w:r>
          </w:p>
          <w:p w:rsidR="00C4184B" w:rsidRPr="00C4184B" w:rsidRDefault="00C4184B" w:rsidP="00C4184B">
            <w:pPr>
              <w:jc w:val="center"/>
              <w:rPr>
                <w:sz w:val="26"/>
                <w:szCs w:val="26"/>
              </w:rPr>
            </w:pPr>
            <w:r w:rsidRPr="00C4184B">
              <w:rPr>
                <w:sz w:val="26"/>
                <w:szCs w:val="26"/>
              </w:rPr>
              <w:t>в Холмогорском муниципальном округе</w:t>
            </w:r>
            <w:r w:rsidRPr="00C4184B">
              <w:t xml:space="preserve"> </w:t>
            </w:r>
            <w:r w:rsidRPr="00C4184B">
              <w:rPr>
                <w:sz w:val="26"/>
                <w:szCs w:val="26"/>
              </w:rPr>
              <w:t>Архангельской области»</w:t>
            </w:r>
          </w:p>
          <w:p w:rsidR="00C4184B" w:rsidRPr="00C4184B" w:rsidRDefault="00C4184B" w:rsidP="00C4184B">
            <w:pPr>
              <w:jc w:val="center"/>
              <w:rPr>
                <w:sz w:val="22"/>
                <w:szCs w:val="22"/>
              </w:rPr>
            </w:pPr>
            <w:proofErr w:type="gramStart"/>
            <w:r w:rsidRPr="00C4184B">
              <w:rPr>
                <w:sz w:val="22"/>
                <w:szCs w:val="22"/>
              </w:rPr>
              <w:t>(в редакции</w:t>
            </w:r>
            <w:r>
              <w:rPr>
                <w:sz w:val="22"/>
                <w:szCs w:val="22"/>
              </w:rPr>
              <w:t xml:space="preserve"> постановления</w:t>
            </w:r>
            <w:r w:rsidRPr="00C4184B">
              <w:rPr>
                <w:sz w:val="22"/>
                <w:szCs w:val="22"/>
              </w:rPr>
              <w:t xml:space="preserve"> от 09</w:t>
            </w:r>
            <w:r>
              <w:rPr>
                <w:sz w:val="22"/>
                <w:szCs w:val="22"/>
              </w:rPr>
              <w:t>.11.</w:t>
            </w:r>
            <w:r w:rsidRPr="00C4184B">
              <w:rPr>
                <w:sz w:val="22"/>
                <w:szCs w:val="22"/>
              </w:rPr>
              <w:t>2023 г.</w:t>
            </w:r>
            <w:proofErr w:type="gramEnd"/>
          </w:p>
          <w:p w:rsidR="00C4184B" w:rsidRPr="00C4184B" w:rsidRDefault="00C4184B" w:rsidP="00C4184B">
            <w:pPr>
              <w:jc w:val="center"/>
              <w:rPr>
                <w:sz w:val="26"/>
                <w:szCs w:val="26"/>
              </w:rPr>
            </w:pPr>
            <w:r w:rsidRPr="00C4184B">
              <w:rPr>
                <w:sz w:val="22"/>
                <w:szCs w:val="22"/>
              </w:rPr>
              <w:t xml:space="preserve"> № 341)</w:t>
            </w:r>
          </w:p>
        </w:tc>
      </w:tr>
    </w:tbl>
    <w:p w:rsidR="00C4184B" w:rsidRPr="00C4184B" w:rsidRDefault="00C4184B" w:rsidP="00C4184B">
      <w:pPr>
        <w:widowControl w:val="0"/>
        <w:autoSpaceDE w:val="0"/>
        <w:autoSpaceDN w:val="0"/>
        <w:adjustRightInd w:val="0"/>
        <w:rPr>
          <w:sz w:val="26"/>
          <w:szCs w:val="26"/>
        </w:rPr>
      </w:pPr>
    </w:p>
    <w:p w:rsidR="00C4184B" w:rsidRPr="00C4184B" w:rsidRDefault="00C4184B" w:rsidP="00C4184B">
      <w:pPr>
        <w:widowControl w:val="0"/>
        <w:autoSpaceDE w:val="0"/>
        <w:autoSpaceDN w:val="0"/>
        <w:adjustRightInd w:val="0"/>
        <w:ind w:firstLine="567"/>
        <w:jc w:val="right"/>
        <w:rPr>
          <w:b/>
          <w:sz w:val="26"/>
          <w:szCs w:val="26"/>
        </w:rPr>
      </w:pPr>
    </w:p>
    <w:p w:rsidR="00C4184B" w:rsidRPr="00C4184B" w:rsidRDefault="00C4184B" w:rsidP="00C4184B">
      <w:pPr>
        <w:widowControl w:val="0"/>
        <w:autoSpaceDE w:val="0"/>
        <w:autoSpaceDN w:val="0"/>
        <w:adjustRightInd w:val="0"/>
        <w:ind w:firstLine="567"/>
        <w:jc w:val="center"/>
        <w:rPr>
          <w:b/>
          <w:bCs/>
          <w:sz w:val="26"/>
          <w:szCs w:val="26"/>
        </w:rPr>
      </w:pPr>
      <w:r w:rsidRPr="00C4184B">
        <w:rPr>
          <w:b/>
          <w:bCs/>
          <w:sz w:val="26"/>
          <w:szCs w:val="26"/>
        </w:rPr>
        <w:t>ПЕРЕЧЕНЬ МЕРОПРИЯТИЙ муниципальной программы «Развитие субъектов малого и среднего предпринимательства в Холмогорском муниципальном округе Архангельской области»</w:t>
      </w:r>
    </w:p>
    <w:p w:rsidR="00C4184B" w:rsidRPr="00C4184B" w:rsidRDefault="00C4184B" w:rsidP="00C4184B">
      <w:pPr>
        <w:widowControl w:val="0"/>
        <w:autoSpaceDE w:val="0"/>
        <w:autoSpaceDN w:val="0"/>
        <w:adjustRightInd w:val="0"/>
        <w:rPr>
          <w:b/>
          <w:bCs/>
          <w:sz w:val="26"/>
          <w:szCs w:val="26"/>
        </w:rPr>
      </w:pPr>
    </w:p>
    <w:tbl>
      <w:tblPr>
        <w:tblW w:w="6376" w:type="pct"/>
        <w:tblLayout w:type="fixed"/>
        <w:tblLook w:val="00A0" w:firstRow="1" w:lastRow="0" w:firstColumn="1" w:lastColumn="0" w:noHBand="0" w:noVBand="0"/>
      </w:tblPr>
      <w:tblGrid>
        <w:gridCol w:w="2130"/>
        <w:gridCol w:w="2078"/>
        <w:gridCol w:w="15"/>
        <w:gridCol w:w="1403"/>
        <w:gridCol w:w="19"/>
        <w:gridCol w:w="1256"/>
        <w:gridCol w:w="19"/>
        <w:gridCol w:w="1422"/>
        <w:gridCol w:w="11"/>
        <w:gridCol w:w="19"/>
        <w:gridCol w:w="1293"/>
        <w:gridCol w:w="15"/>
        <w:gridCol w:w="75"/>
        <w:gridCol w:w="1226"/>
        <w:gridCol w:w="15"/>
        <w:gridCol w:w="30"/>
        <w:gridCol w:w="1746"/>
        <w:gridCol w:w="2538"/>
        <w:gridCol w:w="26"/>
        <w:gridCol w:w="34"/>
        <w:gridCol w:w="483"/>
        <w:gridCol w:w="698"/>
        <w:gridCol w:w="667"/>
        <w:gridCol w:w="566"/>
        <w:gridCol w:w="596"/>
        <w:gridCol w:w="475"/>
      </w:tblGrid>
      <w:tr w:rsidR="00C4184B" w:rsidRPr="00C4184B" w:rsidTr="00C4184B">
        <w:trPr>
          <w:gridAfter w:val="6"/>
          <w:wAfter w:w="926" w:type="pct"/>
          <w:trHeight w:val="705"/>
          <w:tblHeader/>
        </w:trPr>
        <w:tc>
          <w:tcPr>
            <w:tcW w:w="564" w:type="pct"/>
            <w:vMerge w:val="restart"/>
            <w:tcBorders>
              <w:top w:val="single" w:sz="4" w:space="0" w:color="auto"/>
              <w:left w:val="single" w:sz="4" w:space="0" w:color="auto"/>
              <w:bottom w:val="single" w:sz="4" w:space="0" w:color="000000"/>
              <w:right w:val="single" w:sz="4" w:space="0" w:color="auto"/>
            </w:tcBorders>
            <w:vAlign w:val="center"/>
          </w:tcPr>
          <w:p w:rsidR="00C4184B" w:rsidRPr="00C4184B" w:rsidRDefault="00C4184B" w:rsidP="00C4184B">
            <w:pPr>
              <w:jc w:val="center"/>
              <w:rPr>
                <w:sz w:val="18"/>
                <w:szCs w:val="18"/>
              </w:rPr>
            </w:pPr>
            <w:r w:rsidRPr="00C4184B">
              <w:rPr>
                <w:sz w:val="18"/>
                <w:szCs w:val="18"/>
              </w:rPr>
              <w:t>Наименование мероприятия</w:t>
            </w:r>
          </w:p>
        </w:tc>
        <w:tc>
          <w:tcPr>
            <w:tcW w:w="551" w:type="pct"/>
            <w:vMerge w:val="restart"/>
            <w:tcBorders>
              <w:top w:val="single" w:sz="4" w:space="0" w:color="auto"/>
              <w:left w:val="single" w:sz="4" w:space="0" w:color="auto"/>
              <w:bottom w:val="single" w:sz="4" w:space="0" w:color="000000"/>
              <w:right w:val="single" w:sz="4" w:space="0" w:color="auto"/>
            </w:tcBorders>
            <w:vAlign w:val="center"/>
          </w:tcPr>
          <w:p w:rsidR="00C4184B" w:rsidRPr="00C4184B" w:rsidRDefault="00C4184B" w:rsidP="00C4184B">
            <w:pPr>
              <w:jc w:val="center"/>
              <w:rPr>
                <w:sz w:val="18"/>
                <w:szCs w:val="18"/>
              </w:rPr>
            </w:pPr>
            <w:r w:rsidRPr="00C4184B">
              <w:rPr>
                <w:sz w:val="18"/>
                <w:szCs w:val="18"/>
              </w:rPr>
              <w:t>Источник финансирования</w:t>
            </w:r>
          </w:p>
        </w:tc>
        <w:tc>
          <w:tcPr>
            <w:tcW w:w="1796" w:type="pct"/>
            <w:gridSpan w:val="12"/>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18"/>
                <w:szCs w:val="18"/>
              </w:rPr>
            </w:pPr>
            <w:r w:rsidRPr="00C4184B">
              <w:rPr>
                <w:sz w:val="18"/>
                <w:szCs w:val="18"/>
              </w:rPr>
              <w:t>Объем финансирования, тыс. рублей</w:t>
            </w:r>
          </w:p>
        </w:tc>
        <w:tc>
          <w:tcPr>
            <w:tcW w:w="475" w:type="pct"/>
            <w:gridSpan w:val="3"/>
            <w:vMerge w:val="restart"/>
            <w:tcBorders>
              <w:top w:val="single" w:sz="4" w:space="0" w:color="auto"/>
              <w:left w:val="single" w:sz="4" w:space="0" w:color="auto"/>
              <w:right w:val="single" w:sz="4" w:space="0" w:color="auto"/>
            </w:tcBorders>
            <w:vAlign w:val="center"/>
          </w:tcPr>
          <w:p w:rsidR="00C4184B" w:rsidRPr="00C4184B" w:rsidRDefault="00C4184B" w:rsidP="00C4184B">
            <w:pPr>
              <w:jc w:val="center"/>
              <w:rPr>
                <w:sz w:val="18"/>
                <w:szCs w:val="18"/>
              </w:rPr>
            </w:pPr>
            <w:r w:rsidRPr="00C4184B">
              <w:rPr>
                <w:sz w:val="18"/>
                <w:szCs w:val="18"/>
              </w:rPr>
              <w:t>Показатели результата реализации мероприятия по годам</w:t>
            </w:r>
          </w:p>
        </w:tc>
        <w:tc>
          <w:tcPr>
            <w:tcW w:w="689" w:type="pct"/>
            <w:gridSpan w:val="3"/>
            <w:vMerge w:val="restart"/>
            <w:tcBorders>
              <w:top w:val="single" w:sz="4" w:space="0" w:color="auto"/>
              <w:left w:val="single" w:sz="4" w:space="0" w:color="auto"/>
              <w:right w:val="single" w:sz="4" w:space="0" w:color="auto"/>
            </w:tcBorders>
            <w:vAlign w:val="center"/>
          </w:tcPr>
          <w:p w:rsidR="00C4184B" w:rsidRPr="00C4184B" w:rsidRDefault="00C4184B" w:rsidP="00C4184B">
            <w:pPr>
              <w:jc w:val="center"/>
              <w:rPr>
                <w:sz w:val="18"/>
                <w:szCs w:val="18"/>
              </w:rPr>
            </w:pPr>
            <w:r w:rsidRPr="00C4184B">
              <w:rPr>
                <w:sz w:val="18"/>
                <w:szCs w:val="18"/>
              </w:rPr>
              <w:t xml:space="preserve">Связь с целевыми показателями программы </w:t>
            </w:r>
          </w:p>
        </w:tc>
      </w:tr>
      <w:tr w:rsidR="00C4184B" w:rsidRPr="00C4184B" w:rsidTr="00C4184B">
        <w:trPr>
          <w:gridAfter w:val="6"/>
          <w:wAfter w:w="926" w:type="pct"/>
          <w:trHeight w:val="330"/>
          <w:tblHeader/>
        </w:trPr>
        <w:tc>
          <w:tcPr>
            <w:tcW w:w="564" w:type="pct"/>
            <w:vMerge/>
            <w:tcBorders>
              <w:top w:val="single" w:sz="4" w:space="0" w:color="auto"/>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c>
          <w:tcPr>
            <w:tcW w:w="551" w:type="pct"/>
            <w:vMerge/>
            <w:tcBorders>
              <w:top w:val="single" w:sz="4" w:space="0" w:color="auto"/>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c>
          <w:tcPr>
            <w:tcW w:w="376" w:type="pct"/>
            <w:gridSpan w:val="2"/>
            <w:tcBorders>
              <w:top w:val="nil"/>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всего</w:t>
            </w:r>
          </w:p>
        </w:tc>
        <w:tc>
          <w:tcPr>
            <w:tcW w:w="343" w:type="pct"/>
            <w:gridSpan w:val="3"/>
            <w:tcBorders>
              <w:top w:val="nil"/>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2023 год</w:t>
            </w:r>
          </w:p>
        </w:tc>
        <w:tc>
          <w:tcPr>
            <w:tcW w:w="385" w:type="pct"/>
            <w:gridSpan w:val="3"/>
            <w:tcBorders>
              <w:top w:val="nil"/>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2024 год</w:t>
            </w:r>
          </w:p>
        </w:tc>
        <w:tc>
          <w:tcPr>
            <w:tcW w:w="343" w:type="pct"/>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2025 год</w:t>
            </w:r>
          </w:p>
        </w:tc>
        <w:tc>
          <w:tcPr>
            <w:tcW w:w="348" w:type="pct"/>
            <w:gridSpan w:val="3"/>
            <w:tcBorders>
              <w:top w:val="single" w:sz="4" w:space="0" w:color="auto"/>
              <w:left w:val="single" w:sz="4" w:space="0" w:color="auto"/>
              <w:bottom w:val="single" w:sz="4" w:space="0" w:color="000000"/>
              <w:right w:val="single" w:sz="4" w:space="0" w:color="auto"/>
            </w:tcBorders>
          </w:tcPr>
          <w:p w:rsidR="00C4184B" w:rsidRPr="00C4184B" w:rsidRDefault="00C4184B" w:rsidP="00C4184B">
            <w:pPr>
              <w:jc w:val="center"/>
              <w:rPr>
                <w:sz w:val="20"/>
                <w:szCs w:val="20"/>
              </w:rPr>
            </w:pPr>
            <w:r w:rsidRPr="00C4184B">
              <w:rPr>
                <w:sz w:val="20"/>
                <w:szCs w:val="20"/>
              </w:rPr>
              <w:t>2026 год</w:t>
            </w:r>
          </w:p>
        </w:tc>
        <w:tc>
          <w:tcPr>
            <w:tcW w:w="475" w:type="pct"/>
            <w:gridSpan w:val="3"/>
            <w:vMerge/>
            <w:tcBorders>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r>
      <w:tr w:rsidR="00C4184B" w:rsidRPr="00C4184B" w:rsidTr="00C4184B">
        <w:trPr>
          <w:gridAfter w:val="6"/>
          <w:wAfter w:w="927" w:type="pct"/>
          <w:trHeight w:val="255"/>
        </w:trPr>
        <w:tc>
          <w:tcPr>
            <w:tcW w:w="4073" w:type="pct"/>
            <w:gridSpan w:val="20"/>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 xml:space="preserve">Цель муниципальной программы: Формирование благоприятной экономической среды, стимулирующей создание, развитие и устойчивую деятельность субъектов МСП, а также </w:t>
            </w:r>
            <w:proofErr w:type="spellStart"/>
            <w:r w:rsidRPr="00C4184B">
              <w:rPr>
                <w:sz w:val="20"/>
                <w:szCs w:val="20"/>
              </w:rPr>
              <w:t>самозанятых</w:t>
            </w:r>
            <w:proofErr w:type="spellEnd"/>
            <w:r w:rsidRPr="00C4184B">
              <w:rPr>
                <w:sz w:val="20"/>
                <w:szCs w:val="20"/>
              </w:rPr>
              <w:t xml:space="preserve"> граждан на территории Холмогорского муниципального округа Архангельской области</w:t>
            </w:r>
          </w:p>
        </w:tc>
      </w:tr>
      <w:tr w:rsidR="00C4184B" w:rsidRPr="00C4184B" w:rsidTr="00C4184B">
        <w:trPr>
          <w:gridAfter w:val="6"/>
          <w:wAfter w:w="927" w:type="pct"/>
          <w:trHeight w:val="270"/>
        </w:trPr>
        <w:tc>
          <w:tcPr>
            <w:tcW w:w="4073" w:type="pct"/>
            <w:gridSpan w:val="20"/>
            <w:tcBorders>
              <w:top w:val="single" w:sz="4" w:space="0" w:color="auto"/>
              <w:left w:val="single" w:sz="4" w:space="0" w:color="auto"/>
              <w:bottom w:val="single" w:sz="4" w:space="0" w:color="auto"/>
              <w:right w:val="single" w:sz="4" w:space="0" w:color="000000"/>
            </w:tcBorders>
          </w:tcPr>
          <w:p w:rsidR="00C4184B" w:rsidRPr="00C4184B" w:rsidRDefault="00C4184B" w:rsidP="00C4184B">
            <w:pPr>
              <w:jc w:val="center"/>
              <w:rPr>
                <w:b/>
                <w:bCs/>
                <w:sz w:val="20"/>
                <w:szCs w:val="20"/>
              </w:rPr>
            </w:pPr>
            <w:r w:rsidRPr="00C4184B">
              <w:rPr>
                <w:b/>
                <w:bCs/>
                <w:sz w:val="20"/>
                <w:szCs w:val="20"/>
              </w:rPr>
              <w:t>Задача 1.Содействие развитию малого и среднего предпринимательства</w:t>
            </w:r>
          </w:p>
        </w:tc>
      </w:tr>
      <w:tr w:rsidR="00C4184B" w:rsidRPr="00C4184B" w:rsidTr="00C4184B">
        <w:trPr>
          <w:gridAfter w:val="6"/>
          <w:wAfter w:w="926" w:type="pct"/>
          <w:trHeight w:val="255"/>
        </w:trPr>
        <w:tc>
          <w:tcPr>
            <w:tcW w:w="564" w:type="pct"/>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1.1. Популяризация предпринимательской деятельности и стимулирование предпринимательской активности. Развитие социального предпринимательства</w:t>
            </w: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20,0</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lang w:val="en-US"/>
              </w:rPr>
            </w:pPr>
            <w:r w:rsidRPr="00C4184B">
              <w:rPr>
                <w:sz w:val="20"/>
                <w:szCs w:val="20"/>
              </w:rPr>
              <w:t>20</w:t>
            </w:r>
            <w:r w:rsidRPr="00C4184B">
              <w:rPr>
                <w:sz w:val="20"/>
                <w:szCs w:val="20"/>
                <w:lang w:val="en-US"/>
              </w:rPr>
              <w:t>,0</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single" w:sz="4" w:space="0" w:color="auto"/>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475" w:type="pct"/>
            <w:gridSpan w:val="3"/>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Количество проведённых мероприятий по вопросам предпринимательства: семинаров, совещаний, конференций, «круглых столов», конкурсов, мероприятий, в том числе посвящённых празднованию профессиональны</w:t>
            </w:r>
            <w:r w:rsidRPr="00C4184B">
              <w:rPr>
                <w:sz w:val="20"/>
                <w:szCs w:val="20"/>
              </w:rPr>
              <w:lastRenderedPageBreak/>
              <w:t>х праздников субъектов МСП, ед. - 2  ежегодно</w:t>
            </w:r>
          </w:p>
        </w:tc>
        <w:tc>
          <w:tcPr>
            <w:tcW w:w="689" w:type="pct"/>
            <w:gridSpan w:val="3"/>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lastRenderedPageBreak/>
              <w:t>п. 1.1 перечня целевых показателей муниципальной программы (далее – перечень)</w:t>
            </w:r>
          </w:p>
        </w:tc>
      </w:tr>
      <w:tr w:rsidR="00C4184B" w:rsidRPr="00C4184B" w:rsidTr="00C4184B">
        <w:trPr>
          <w:gridAfter w:val="6"/>
          <w:wAfter w:w="926" w:type="pct"/>
          <w:trHeight w:val="392"/>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689"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343"/>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689"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405"/>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lang w:val="en-US"/>
              </w:rPr>
            </w:pPr>
            <w:r w:rsidRPr="00C4184B">
              <w:rPr>
                <w:sz w:val="20"/>
                <w:szCs w:val="20"/>
              </w:rPr>
              <w:t>20,0</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lang w:val="en-US"/>
              </w:rPr>
            </w:pPr>
            <w:r w:rsidRPr="00C4184B">
              <w:rPr>
                <w:sz w:val="20"/>
                <w:szCs w:val="20"/>
              </w:rPr>
              <w:t>20</w:t>
            </w:r>
            <w:r w:rsidRPr="00C4184B">
              <w:rPr>
                <w:sz w:val="20"/>
                <w:szCs w:val="20"/>
                <w:lang w:val="en-US"/>
              </w:rPr>
              <w:t>,0</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689"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val="restart"/>
            <w:tcBorders>
              <w:top w:val="nil"/>
              <w:left w:val="single" w:sz="4" w:space="0" w:color="auto"/>
              <w:bottom w:val="single" w:sz="4" w:space="0" w:color="000000"/>
              <w:right w:val="single" w:sz="4" w:space="0" w:color="auto"/>
            </w:tcBorders>
          </w:tcPr>
          <w:p w:rsidR="00C4184B" w:rsidRPr="00C4184B" w:rsidRDefault="00C4184B" w:rsidP="00C4184B">
            <w:pPr>
              <w:rPr>
                <w:sz w:val="20"/>
                <w:szCs w:val="20"/>
              </w:rPr>
            </w:pPr>
            <w:r w:rsidRPr="00C4184B">
              <w:rPr>
                <w:sz w:val="20"/>
                <w:szCs w:val="20"/>
              </w:rPr>
              <w:lastRenderedPageBreak/>
              <w:t>1.2. Размещение</w:t>
            </w:r>
            <w:r>
              <w:rPr>
                <w:sz w:val="20"/>
                <w:szCs w:val="20"/>
              </w:rPr>
              <w:t xml:space="preserve"> </w:t>
            </w:r>
            <w:r w:rsidRPr="00C4184B">
              <w:rPr>
                <w:sz w:val="20"/>
                <w:szCs w:val="20"/>
              </w:rPr>
              <w:t>публикаций посвящённых развитию субъектов МСП на официальном сайте администрации Холмогорского муниципального округа, в печатных изданиях «Холмогорский вестник», «Холмогорская жизнь» и в социальной сети «</w:t>
            </w:r>
            <w:proofErr w:type="spellStart"/>
            <w:r w:rsidRPr="00C4184B">
              <w:rPr>
                <w:sz w:val="20"/>
                <w:szCs w:val="20"/>
              </w:rPr>
              <w:t>Вконтакте</w:t>
            </w:r>
            <w:proofErr w:type="spellEnd"/>
            <w:r w:rsidRPr="00C4184B">
              <w:rPr>
                <w:sz w:val="20"/>
                <w:szCs w:val="20"/>
              </w:rPr>
              <w:t>»</w:t>
            </w: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8" w:type="pct"/>
            <w:gridSpan w:val="3"/>
            <w:tcBorders>
              <w:top w:val="single" w:sz="4" w:space="0" w:color="auto"/>
              <w:left w:val="single" w:sz="4" w:space="0" w:color="auto"/>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475" w:type="pct"/>
            <w:gridSpan w:val="3"/>
            <w:vMerge w:val="restart"/>
            <w:tcBorders>
              <w:top w:val="single" w:sz="4" w:space="0" w:color="auto"/>
              <w:left w:val="single" w:sz="4" w:space="0" w:color="auto"/>
              <w:right w:val="single" w:sz="4" w:space="0" w:color="auto"/>
            </w:tcBorders>
          </w:tcPr>
          <w:p w:rsidR="00C4184B" w:rsidRPr="00C4184B" w:rsidRDefault="00C4184B" w:rsidP="00C4184B">
            <w:pPr>
              <w:rPr>
                <w:sz w:val="20"/>
                <w:szCs w:val="20"/>
              </w:rPr>
            </w:pPr>
            <w:r w:rsidRPr="00C4184B">
              <w:rPr>
                <w:sz w:val="20"/>
                <w:szCs w:val="20"/>
              </w:rPr>
              <w:t xml:space="preserve">Количество размещённых материалов на официальном сайте, </w:t>
            </w:r>
            <w:proofErr w:type="spellStart"/>
            <w:r w:rsidRPr="00C4184B">
              <w:rPr>
                <w:sz w:val="20"/>
                <w:szCs w:val="20"/>
              </w:rPr>
              <w:t>Вконтакте</w:t>
            </w:r>
            <w:proofErr w:type="spellEnd"/>
            <w:r w:rsidRPr="00C4184B">
              <w:rPr>
                <w:sz w:val="20"/>
                <w:szCs w:val="20"/>
              </w:rPr>
              <w:t>, «Холмогорском Вестнике», «Холмогорской жизни», ед. -  50 ежегодно</w:t>
            </w:r>
          </w:p>
        </w:tc>
        <w:tc>
          <w:tcPr>
            <w:tcW w:w="689" w:type="pct"/>
            <w:gridSpan w:val="3"/>
            <w:vMerge w:val="restart"/>
            <w:tcBorders>
              <w:top w:val="nil"/>
              <w:left w:val="single" w:sz="4" w:space="0" w:color="auto"/>
              <w:right w:val="single" w:sz="4" w:space="0" w:color="auto"/>
            </w:tcBorders>
          </w:tcPr>
          <w:p w:rsidR="00C4184B" w:rsidRPr="00C4184B" w:rsidRDefault="00C4184B" w:rsidP="00C4184B">
            <w:pPr>
              <w:rPr>
                <w:sz w:val="20"/>
                <w:szCs w:val="20"/>
              </w:rPr>
            </w:pPr>
            <w:r w:rsidRPr="00C4184B">
              <w:rPr>
                <w:sz w:val="20"/>
                <w:szCs w:val="20"/>
              </w:rPr>
              <w:t>п. 1.2 перечня</w:t>
            </w:r>
          </w:p>
        </w:tc>
      </w:tr>
      <w:tr w:rsidR="00C4184B" w:rsidRPr="00C4184B" w:rsidTr="00C4184B">
        <w:trPr>
          <w:gridAfter w:val="6"/>
          <w:wAfter w:w="926" w:type="pct"/>
          <w:trHeight w:val="740"/>
        </w:trPr>
        <w:tc>
          <w:tcPr>
            <w:tcW w:w="564" w:type="pct"/>
            <w:vMerge/>
            <w:tcBorders>
              <w:top w:val="nil"/>
              <w:left w:val="single" w:sz="4" w:space="0" w:color="auto"/>
              <w:bottom w:val="single" w:sz="4" w:space="0" w:color="000000"/>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right w:val="single" w:sz="4" w:space="0" w:color="auto"/>
            </w:tcBorders>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366"/>
        </w:trPr>
        <w:tc>
          <w:tcPr>
            <w:tcW w:w="564" w:type="pct"/>
            <w:vMerge/>
            <w:tcBorders>
              <w:top w:val="nil"/>
              <w:left w:val="single" w:sz="4" w:space="0" w:color="auto"/>
              <w:bottom w:val="single" w:sz="4" w:space="0" w:color="000000"/>
              <w:right w:val="single" w:sz="4" w:space="0" w:color="auto"/>
            </w:tcBorders>
          </w:tcPr>
          <w:p w:rsidR="00C4184B" w:rsidRPr="00C4184B" w:rsidRDefault="00C4184B" w:rsidP="00C4184B">
            <w:pPr>
              <w:rPr>
                <w:sz w:val="20"/>
                <w:szCs w:val="20"/>
              </w:rPr>
            </w:pP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right w:val="single" w:sz="4" w:space="0" w:color="auto"/>
            </w:tcBorders>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526"/>
        </w:trPr>
        <w:tc>
          <w:tcPr>
            <w:tcW w:w="564" w:type="pct"/>
            <w:vMerge/>
            <w:tcBorders>
              <w:top w:val="nil"/>
              <w:left w:val="single" w:sz="4" w:space="0" w:color="auto"/>
              <w:bottom w:val="single" w:sz="4" w:space="0" w:color="000000"/>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single" w:sz="4" w:space="0" w:color="auto"/>
              <w:bottom w:val="single" w:sz="4" w:space="0" w:color="000000"/>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bottom w:val="single" w:sz="4" w:space="0" w:color="000000"/>
              <w:right w:val="single" w:sz="4" w:space="0" w:color="auto"/>
            </w:tcBorders>
          </w:tcPr>
          <w:p w:rsidR="00C4184B" w:rsidRPr="00C4184B" w:rsidRDefault="00C4184B" w:rsidP="00C4184B">
            <w:pPr>
              <w:rPr>
                <w:sz w:val="20"/>
                <w:szCs w:val="20"/>
              </w:rPr>
            </w:pPr>
          </w:p>
        </w:tc>
        <w:tc>
          <w:tcPr>
            <w:tcW w:w="689" w:type="pct"/>
            <w:gridSpan w:val="3"/>
            <w:vMerge/>
            <w:tcBorders>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1.3. Проведение информационных семинаров, круглых столов с предпринимателями, представителями органов государственной власти и органов местного самоуправления по актуальным вопросам поддержки и развития предпринимательства</w:t>
            </w: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val="restart"/>
            <w:tcBorders>
              <w:top w:val="nil"/>
              <w:left w:val="single" w:sz="4" w:space="0" w:color="auto"/>
              <w:right w:val="single" w:sz="4" w:space="0" w:color="auto"/>
            </w:tcBorders>
          </w:tcPr>
          <w:p w:rsidR="00C4184B" w:rsidRPr="00C4184B" w:rsidRDefault="00C4184B" w:rsidP="00C4184B">
            <w:pPr>
              <w:rPr>
                <w:sz w:val="20"/>
                <w:szCs w:val="20"/>
              </w:rPr>
            </w:pPr>
            <w:r w:rsidRPr="00C4184B">
              <w:rPr>
                <w:sz w:val="20"/>
                <w:szCs w:val="20"/>
              </w:rPr>
              <w:t>Семинары, круглые столы с предпринимателями, ед. - 4 ежегодно</w:t>
            </w:r>
          </w:p>
        </w:tc>
        <w:tc>
          <w:tcPr>
            <w:tcW w:w="689" w:type="pct"/>
            <w:gridSpan w:val="3"/>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п. 1.3  перечня</w:t>
            </w:r>
          </w:p>
        </w:tc>
      </w:tr>
      <w:tr w:rsidR="00C4184B" w:rsidRPr="00C4184B" w:rsidTr="00C4184B">
        <w:trPr>
          <w:gridAfter w:val="6"/>
          <w:wAfter w:w="926" w:type="pct"/>
          <w:trHeight w:val="358"/>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val="restart"/>
            <w:tcBorders>
              <w:top w:val="nil"/>
              <w:left w:val="single" w:sz="4" w:space="0" w:color="auto"/>
              <w:right w:val="single" w:sz="4" w:space="0" w:color="auto"/>
            </w:tcBorders>
          </w:tcPr>
          <w:p w:rsidR="00C4184B" w:rsidRPr="00C4184B" w:rsidRDefault="00C4184B" w:rsidP="00C4184B">
            <w:pPr>
              <w:rPr>
                <w:sz w:val="20"/>
                <w:szCs w:val="20"/>
              </w:rPr>
            </w:pPr>
            <w:r w:rsidRPr="00C4184B">
              <w:rPr>
                <w:sz w:val="20"/>
                <w:szCs w:val="20"/>
              </w:rPr>
              <w:t xml:space="preserve">1.4.  Содействие в </w:t>
            </w:r>
            <w:r w:rsidRPr="00C4184B">
              <w:rPr>
                <w:sz w:val="20"/>
                <w:szCs w:val="20"/>
              </w:rPr>
              <w:lastRenderedPageBreak/>
              <w:t xml:space="preserve">организации и проведении ярмарок </w:t>
            </w: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lastRenderedPageBreak/>
              <w:t>итого</w:t>
            </w:r>
          </w:p>
        </w:tc>
        <w:tc>
          <w:tcPr>
            <w:tcW w:w="376" w:type="pct"/>
            <w:gridSpan w:val="2"/>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475" w:type="pct"/>
            <w:gridSpan w:val="3"/>
            <w:vMerge w:val="restart"/>
            <w:tcBorders>
              <w:top w:val="single" w:sz="4" w:space="0" w:color="auto"/>
              <w:left w:val="single" w:sz="4" w:space="0" w:color="auto"/>
              <w:right w:val="single" w:sz="4" w:space="0" w:color="auto"/>
            </w:tcBorders>
          </w:tcPr>
          <w:p w:rsidR="00C4184B" w:rsidRPr="00C4184B" w:rsidRDefault="00C4184B" w:rsidP="00C4184B">
            <w:pPr>
              <w:rPr>
                <w:sz w:val="20"/>
                <w:szCs w:val="20"/>
              </w:rPr>
            </w:pPr>
            <w:r w:rsidRPr="00C4184B">
              <w:rPr>
                <w:sz w:val="20"/>
                <w:szCs w:val="20"/>
              </w:rPr>
              <w:t xml:space="preserve">Организация </w:t>
            </w:r>
            <w:r w:rsidRPr="00C4184B">
              <w:rPr>
                <w:sz w:val="20"/>
                <w:szCs w:val="20"/>
              </w:rPr>
              <w:lastRenderedPageBreak/>
              <w:t>ярмарок на праздничных мероприятиях, ед. - 3 ежегодно</w:t>
            </w:r>
          </w:p>
        </w:tc>
        <w:tc>
          <w:tcPr>
            <w:tcW w:w="689" w:type="pct"/>
            <w:gridSpan w:val="3"/>
            <w:vMerge w:val="restart"/>
            <w:tcBorders>
              <w:top w:val="single" w:sz="4" w:space="0" w:color="auto"/>
              <w:left w:val="single" w:sz="4" w:space="0" w:color="auto"/>
              <w:right w:val="single" w:sz="4" w:space="0" w:color="auto"/>
            </w:tcBorders>
          </w:tcPr>
          <w:p w:rsidR="00C4184B" w:rsidRPr="00C4184B" w:rsidRDefault="00C4184B" w:rsidP="00C4184B">
            <w:pPr>
              <w:rPr>
                <w:sz w:val="20"/>
                <w:szCs w:val="20"/>
              </w:rPr>
            </w:pPr>
            <w:r w:rsidRPr="00C4184B">
              <w:rPr>
                <w:sz w:val="20"/>
                <w:szCs w:val="20"/>
              </w:rPr>
              <w:lastRenderedPageBreak/>
              <w:t>п. 1.4 перечня</w:t>
            </w:r>
          </w:p>
        </w:tc>
      </w:tr>
      <w:tr w:rsidR="00C4184B" w:rsidRPr="00C4184B" w:rsidTr="00C4184B">
        <w:trPr>
          <w:gridAfter w:val="6"/>
          <w:wAfter w:w="926" w:type="pct"/>
          <w:trHeight w:val="375"/>
        </w:trPr>
        <w:tc>
          <w:tcPr>
            <w:tcW w:w="564" w:type="pct"/>
            <w:vMerge/>
            <w:tcBorders>
              <w:left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495"/>
        </w:trPr>
        <w:tc>
          <w:tcPr>
            <w:tcW w:w="564" w:type="pct"/>
            <w:vMerge/>
            <w:tcBorders>
              <w:left w:val="single" w:sz="4" w:space="0" w:color="auto"/>
              <w:right w:val="single" w:sz="4" w:space="0" w:color="auto"/>
            </w:tcBorders>
          </w:tcPr>
          <w:p w:rsidR="00C4184B" w:rsidRPr="00C4184B" w:rsidRDefault="00C4184B" w:rsidP="00C4184B">
            <w:pPr>
              <w:rPr>
                <w:sz w:val="20"/>
                <w:szCs w:val="20"/>
              </w:rPr>
            </w:pP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343" w:type="pct"/>
            <w:gridSpan w:val="3"/>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385" w:type="pct"/>
            <w:gridSpan w:val="3"/>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343" w:type="pct"/>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3"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single" w:sz="4" w:space="0" w:color="auto"/>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255"/>
        </w:trPr>
        <w:tc>
          <w:tcPr>
            <w:tcW w:w="2562" w:type="pct"/>
            <w:gridSpan w:val="11"/>
            <w:tcBorders>
              <w:top w:val="single" w:sz="4" w:space="0" w:color="auto"/>
              <w:left w:val="single" w:sz="4" w:space="0" w:color="auto"/>
              <w:bottom w:val="single" w:sz="4" w:space="0" w:color="auto"/>
              <w:right w:val="single" w:sz="4" w:space="0" w:color="auto"/>
            </w:tcBorders>
          </w:tcPr>
          <w:p w:rsidR="00C4184B" w:rsidRPr="00C4184B" w:rsidRDefault="00C4184B" w:rsidP="00C4184B">
            <w:pPr>
              <w:jc w:val="center"/>
              <w:rPr>
                <w:b/>
                <w:bCs/>
                <w:sz w:val="20"/>
                <w:szCs w:val="20"/>
              </w:rPr>
            </w:pPr>
            <w:r w:rsidRPr="00C4184B">
              <w:rPr>
                <w:b/>
                <w:bCs/>
                <w:sz w:val="20"/>
                <w:szCs w:val="20"/>
              </w:rPr>
              <w:t>Задача 2. Развитие торговой деятельности и повышение экономической доступности товаров для населения в целях реализации социальной политики</w:t>
            </w:r>
          </w:p>
        </w:tc>
        <w:tc>
          <w:tcPr>
            <w:tcW w:w="1503" w:type="pct"/>
            <w:gridSpan w:val="8"/>
            <w:tcBorders>
              <w:top w:val="single" w:sz="4" w:space="0" w:color="auto"/>
              <w:left w:val="single" w:sz="4" w:space="0" w:color="auto"/>
              <w:bottom w:val="single" w:sz="4" w:space="0" w:color="auto"/>
              <w:right w:val="single" w:sz="4" w:space="0" w:color="000000"/>
            </w:tcBorders>
          </w:tcPr>
          <w:p w:rsidR="00C4184B" w:rsidRPr="00C4184B" w:rsidRDefault="00C4184B" w:rsidP="00C4184B">
            <w:pPr>
              <w:jc w:val="center"/>
              <w:rPr>
                <w:b/>
                <w:bCs/>
                <w:sz w:val="20"/>
                <w:szCs w:val="20"/>
              </w:rPr>
            </w:pPr>
          </w:p>
        </w:tc>
      </w:tr>
      <w:tr w:rsidR="00C4184B" w:rsidRPr="00C4184B" w:rsidTr="00C4184B">
        <w:trPr>
          <w:gridAfter w:val="6"/>
          <w:wAfter w:w="926" w:type="pct"/>
          <w:trHeight w:val="255"/>
        </w:trPr>
        <w:tc>
          <w:tcPr>
            <w:tcW w:w="564" w:type="pct"/>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2.1. Оказание консультативной и методической помощи в области торговли субъектам МСП</w:t>
            </w:r>
          </w:p>
        </w:tc>
        <w:tc>
          <w:tcPr>
            <w:tcW w:w="551" w:type="pct"/>
            <w:tcBorders>
              <w:top w:val="single" w:sz="4" w:space="0" w:color="auto"/>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val="restart"/>
            <w:tcBorders>
              <w:top w:val="single" w:sz="4" w:space="0" w:color="auto"/>
              <w:left w:val="nil"/>
              <w:right w:val="single" w:sz="4" w:space="0" w:color="auto"/>
            </w:tcBorders>
          </w:tcPr>
          <w:p w:rsidR="00C4184B" w:rsidRPr="00C4184B" w:rsidRDefault="00C4184B" w:rsidP="00C4184B">
            <w:pPr>
              <w:rPr>
                <w:sz w:val="20"/>
                <w:szCs w:val="20"/>
              </w:rPr>
            </w:pPr>
            <w:r w:rsidRPr="00C4184B">
              <w:rPr>
                <w:sz w:val="20"/>
                <w:szCs w:val="20"/>
              </w:rPr>
              <w:t>Ежегодно оказывать не менее 230 консультаций</w:t>
            </w:r>
          </w:p>
        </w:tc>
        <w:tc>
          <w:tcPr>
            <w:tcW w:w="689" w:type="pct"/>
            <w:gridSpan w:val="3"/>
            <w:vMerge w:val="restart"/>
            <w:tcBorders>
              <w:top w:val="single" w:sz="4" w:space="0" w:color="auto"/>
              <w:left w:val="single" w:sz="4" w:space="0" w:color="auto"/>
              <w:bottom w:val="nil"/>
              <w:right w:val="single" w:sz="4" w:space="0" w:color="auto"/>
            </w:tcBorders>
          </w:tcPr>
          <w:p w:rsidR="00C4184B" w:rsidRPr="00C4184B" w:rsidRDefault="00C4184B" w:rsidP="00C4184B">
            <w:pPr>
              <w:rPr>
                <w:sz w:val="20"/>
                <w:szCs w:val="20"/>
              </w:rPr>
            </w:pPr>
            <w:r w:rsidRPr="00C4184B">
              <w:rPr>
                <w:sz w:val="20"/>
                <w:szCs w:val="20"/>
              </w:rPr>
              <w:t>п. 2.1. перечня</w:t>
            </w:r>
          </w:p>
        </w:tc>
      </w:tr>
      <w:tr w:rsidR="00C4184B" w:rsidRPr="00C4184B" w:rsidTr="00C4184B">
        <w:trPr>
          <w:gridAfter w:val="6"/>
          <w:wAfter w:w="926" w:type="pct"/>
          <w:trHeight w:val="510"/>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right w:val="single" w:sz="4" w:space="0" w:color="auto"/>
            </w:tcBorders>
            <w:vAlign w:val="center"/>
          </w:tcPr>
          <w:p w:rsidR="00C4184B" w:rsidRPr="00C4184B" w:rsidRDefault="00C4184B" w:rsidP="00C4184B">
            <w:pPr>
              <w:rPr>
                <w:sz w:val="20"/>
                <w:szCs w:val="20"/>
              </w:rPr>
            </w:pPr>
          </w:p>
        </w:tc>
        <w:tc>
          <w:tcPr>
            <w:tcW w:w="689" w:type="pct"/>
            <w:gridSpan w:val="3"/>
            <w:vMerge/>
            <w:tcBorders>
              <w:top w:val="single" w:sz="4" w:space="0" w:color="auto"/>
              <w:left w:val="single" w:sz="4" w:space="0" w:color="auto"/>
              <w:bottom w:val="nil"/>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right w:val="single" w:sz="4" w:space="0" w:color="auto"/>
            </w:tcBorders>
            <w:vAlign w:val="center"/>
          </w:tcPr>
          <w:p w:rsidR="00C4184B" w:rsidRPr="00C4184B" w:rsidRDefault="00C4184B" w:rsidP="00C4184B">
            <w:pPr>
              <w:rPr>
                <w:sz w:val="20"/>
                <w:szCs w:val="20"/>
              </w:rPr>
            </w:pPr>
          </w:p>
        </w:tc>
        <w:tc>
          <w:tcPr>
            <w:tcW w:w="689" w:type="pct"/>
            <w:gridSpan w:val="3"/>
            <w:vMerge/>
            <w:tcBorders>
              <w:top w:val="single" w:sz="4" w:space="0" w:color="auto"/>
              <w:left w:val="single" w:sz="4" w:space="0" w:color="auto"/>
              <w:bottom w:val="nil"/>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bottom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top w:val="single" w:sz="4" w:space="0" w:color="auto"/>
              <w:left w:val="single" w:sz="4" w:space="0" w:color="auto"/>
              <w:bottom w:val="nil"/>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441"/>
        </w:trPr>
        <w:tc>
          <w:tcPr>
            <w:tcW w:w="564" w:type="pct"/>
            <w:vMerge w:val="restart"/>
            <w:tcBorders>
              <w:top w:val="nil"/>
              <w:left w:val="single" w:sz="4" w:space="0" w:color="auto"/>
              <w:right w:val="single" w:sz="4" w:space="0" w:color="auto"/>
            </w:tcBorders>
          </w:tcPr>
          <w:p w:rsidR="00C4184B" w:rsidRPr="00C4184B" w:rsidRDefault="00C4184B" w:rsidP="00C4184B">
            <w:pPr>
              <w:rPr>
                <w:sz w:val="20"/>
                <w:szCs w:val="20"/>
              </w:rPr>
            </w:pPr>
            <w:r w:rsidRPr="00C4184B">
              <w:rPr>
                <w:sz w:val="20"/>
                <w:szCs w:val="20"/>
              </w:rPr>
              <w:t>2.2. Формирование торгового реестра Архангельской области по Холмогорскому</w:t>
            </w:r>
            <w:r>
              <w:rPr>
                <w:sz w:val="20"/>
                <w:szCs w:val="20"/>
              </w:rPr>
              <w:t xml:space="preserve"> </w:t>
            </w:r>
            <w:r w:rsidRPr="00C4184B">
              <w:rPr>
                <w:sz w:val="20"/>
                <w:szCs w:val="20"/>
              </w:rPr>
              <w:t>муниципальному</w:t>
            </w:r>
            <w:r>
              <w:rPr>
                <w:sz w:val="20"/>
                <w:szCs w:val="20"/>
              </w:rPr>
              <w:t xml:space="preserve"> </w:t>
            </w:r>
            <w:r w:rsidRPr="00C4184B">
              <w:rPr>
                <w:sz w:val="20"/>
                <w:szCs w:val="20"/>
              </w:rPr>
              <w:t>округу, в рамках выполнения государственных полномочий</w:t>
            </w:r>
          </w:p>
        </w:tc>
        <w:tc>
          <w:tcPr>
            <w:tcW w:w="551" w:type="pct"/>
            <w:tcBorders>
              <w:top w:val="nil"/>
              <w:left w:val="nil"/>
              <w:bottom w:val="single" w:sz="4" w:space="0" w:color="auto"/>
              <w:right w:val="single" w:sz="4" w:space="0" w:color="auto"/>
            </w:tcBorders>
          </w:tcPr>
          <w:p w:rsidR="00C4184B" w:rsidRPr="00C4184B" w:rsidRDefault="00C4184B" w:rsidP="00C4184B">
            <w:pPr>
              <w:rPr>
                <w:sz w:val="20"/>
                <w:szCs w:val="20"/>
              </w:rPr>
            </w:pPr>
            <w:r w:rsidRPr="00C4184B">
              <w:rPr>
                <w:sz w:val="20"/>
                <w:szCs w:val="20"/>
              </w:rPr>
              <w:t>итого</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140,0</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475" w:type="pct"/>
            <w:gridSpan w:val="3"/>
            <w:vMerge w:val="restart"/>
            <w:tcBorders>
              <w:left w:val="nil"/>
              <w:right w:val="single" w:sz="4" w:space="0" w:color="auto"/>
            </w:tcBorders>
            <w:vAlign w:val="center"/>
          </w:tcPr>
          <w:p w:rsidR="00C4184B" w:rsidRPr="00C4184B" w:rsidRDefault="00C4184B" w:rsidP="00C4184B">
            <w:pPr>
              <w:rPr>
                <w:sz w:val="20"/>
                <w:szCs w:val="20"/>
              </w:rPr>
            </w:pPr>
            <w:r w:rsidRPr="00C4184B">
              <w:rPr>
                <w:sz w:val="20"/>
                <w:szCs w:val="20"/>
              </w:rPr>
              <w:t>Внесение сведений в торговый реестр Архангельской области (включение, исключение, изменение) о хозяйствующих субъектах и принадлежащих им торговых объектах</w:t>
            </w:r>
          </w:p>
        </w:tc>
        <w:tc>
          <w:tcPr>
            <w:tcW w:w="689" w:type="pct"/>
            <w:gridSpan w:val="3"/>
            <w:tcBorders>
              <w:top w:val="single" w:sz="4" w:space="0" w:color="auto"/>
              <w:left w:val="single" w:sz="4" w:space="0" w:color="auto"/>
              <w:right w:val="single" w:sz="4" w:space="0" w:color="auto"/>
            </w:tcBorders>
          </w:tcPr>
          <w:p w:rsidR="00C4184B" w:rsidRPr="00C4184B" w:rsidRDefault="00C4184B" w:rsidP="00C4184B">
            <w:pPr>
              <w:rPr>
                <w:sz w:val="20"/>
                <w:szCs w:val="20"/>
              </w:rPr>
            </w:pPr>
            <w:r w:rsidRPr="00C4184B">
              <w:rPr>
                <w:sz w:val="20"/>
                <w:szCs w:val="20"/>
              </w:rPr>
              <w:t>п. 2.2. перечня</w:t>
            </w:r>
          </w:p>
        </w:tc>
      </w:tr>
      <w:tr w:rsidR="00C4184B" w:rsidRPr="00C4184B" w:rsidTr="00C4184B">
        <w:trPr>
          <w:gridAfter w:val="6"/>
          <w:wAfter w:w="926" w:type="pct"/>
          <w:trHeight w:val="255"/>
        </w:trPr>
        <w:tc>
          <w:tcPr>
            <w:tcW w:w="564" w:type="pct"/>
            <w:vMerge/>
            <w:tcBorders>
              <w:left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right w:val="single" w:sz="4" w:space="0" w:color="auto"/>
            </w:tcBorders>
            <w:vAlign w:val="center"/>
          </w:tcPr>
          <w:p w:rsidR="00C4184B" w:rsidRPr="00C4184B" w:rsidRDefault="00C4184B" w:rsidP="00C4184B">
            <w:pPr>
              <w:rPr>
                <w:sz w:val="20"/>
                <w:szCs w:val="20"/>
              </w:rPr>
            </w:pPr>
          </w:p>
        </w:tc>
        <w:tc>
          <w:tcPr>
            <w:tcW w:w="689" w:type="pct"/>
            <w:gridSpan w:val="3"/>
            <w:vMerge w:val="restart"/>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left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140,0</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35,0</w:t>
            </w:r>
          </w:p>
        </w:tc>
        <w:tc>
          <w:tcPr>
            <w:tcW w:w="475" w:type="pct"/>
            <w:gridSpan w:val="3"/>
            <w:vMerge/>
            <w:tcBorders>
              <w:left w:val="nil"/>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bottom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bottom w:val="nil"/>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val="restart"/>
            <w:tcBorders>
              <w:top w:val="nil"/>
              <w:left w:val="single" w:sz="4" w:space="0" w:color="auto"/>
              <w:right w:val="single" w:sz="4" w:space="0" w:color="auto"/>
            </w:tcBorders>
          </w:tcPr>
          <w:p w:rsidR="00C4184B" w:rsidRPr="00C4184B" w:rsidRDefault="00C4184B" w:rsidP="00C4184B">
            <w:pPr>
              <w:rPr>
                <w:sz w:val="20"/>
                <w:szCs w:val="20"/>
              </w:rPr>
            </w:pPr>
            <w:r w:rsidRPr="00C4184B">
              <w:rPr>
                <w:sz w:val="20"/>
                <w:szCs w:val="20"/>
              </w:rPr>
              <w:t>2.3.  Проведение ежегодного мониторинга и анализа обеспеченности населения площадью торговых объектов</w:t>
            </w: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val="restart"/>
            <w:tcBorders>
              <w:left w:val="nil"/>
              <w:right w:val="single" w:sz="4" w:space="0" w:color="auto"/>
            </w:tcBorders>
          </w:tcPr>
          <w:p w:rsidR="00C4184B" w:rsidRPr="00C4184B" w:rsidRDefault="00C4184B" w:rsidP="00C4184B">
            <w:pPr>
              <w:rPr>
                <w:sz w:val="20"/>
                <w:szCs w:val="20"/>
              </w:rPr>
            </w:pPr>
            <w:r w:rsidRPr="00C4184B">
              <w:rPr>
                <w:sz w:val="20"/>
                <w:szCs w:val="20"/>
              </w:rPr>
              <w:t xml:space="preserve">Соблюдение нормативов минимальной обеспеченности населения площадью торговых объектов 358 кв. м. на 1000 </w:t>
            </w:r>
            <w:r w:rsidRPr="00C4184B">
              <w:rPr>
                <w:sz w:val="20"/>
                <w:szCs w:val="20"/>
              </w:rPr>
              <w:lastRenderedPageBreak/>
              <w:t>человек населения</w:t>
            </w:r>
          </w:p>
        </w:tc>
        <w:tc>
          <w:tcPr>
            <w:tcW w:w="689" w:type="pct"/>
            <w:gridSpan w:val="3"/>
            <w:vMerge w:val="restart"/>
            <w:tcBorders>
              <w:top w:val="single" w:sz="4" w:space="0" w:color="auto"/>
              <w:left w:val="single" w:sz="4" w:space="0" w:color="auto"/>
              <w:right w:val="single" w:sz="4" w:space="0" w:color="auto"/>
            </w:tcBorders>
          </w:tcPr>
          <w:p w:rsidR="00C4184B" w:rsidRPr="00C4184B" w:rsidRDefault="00C4184B" w:rsidP="00C4184B">
            <w:pPr>
              <w:rPr>
                <w:sz w:val="20"/>
                <w:szCs w:val="20"/>
              </w:rPr>
            </w:pPr>
            <w:r w:rsidRPr="00C4184B">
              <w:rPr>
                <w:sz w:val="20"/>
                <w:szCs w:val="20"/>
              </w:rPr>
              <w:lastRenderedPageBreak/>
              <w:t>п. 2.3. перечня</w:t>
            </w:r>
          </w:p>
        </w:tc>
      </w:tr>
      <w:tr w:rsidR="00C4184B" w:rsidRPr="00C4184B" w:rsidTr="00C4184B">
        <w:trPr>
          <w:gridAfter w:val="6"/>
          <w:wAfter w:w="926" w:type="pct"/>
          <w:trHeight w:val="255"/>
        </w:trPr>
        <w:tc>
          <w:tcPr>
            <w:tcW w:w="564" w:type="pct"/>
            <w:vMerge/>
            <w:tcBorders>
              <w:left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left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6"/>
          <w:wAfter w:w="926" w:type="pct"/>
          <w:trHeight w:val="255"/>
        </w:trPr>
        <w:tc>
          <w:tcPr>
            <w:tcW w:w="564" w:type="pct"/>
            <w:vMerge/>
            <w:tcBorders>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1" w:type="pct"/>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6"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85"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8" w:type="pct"/>
            <w:gridSpan w:val="3"/>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5" w:type="pct"/>
            <w:gridSpan w:val="3"/>
            <w:vMerge/>
            <w:tcBorders>
              <w:left w:val="nil"/>
              <w:bottom w:val="single" w:sz="4" w:space="0" w:color="auto"/>
              <w:right w:val="single" w:sz="4" w:space="0" w:color="auto"/>
            </w:tcBorders>
            <w:vAlign w:val="center"/>
          </w:tcPr>
          <w:p w:rsidR="00C4184B" w:rsidRPr="00C4184B" w:rsidRDefault="00C4184B" w:rsidP="00C4184B">
            <w:pPr>
              <w:rPr>
                <w:sz w:val="20"/>
                <w:szCs w:val="20"/>
              </w:rPr>
            </w:pPr>
          </w:p>
        </w:tc>
        <w:tc>
          <w:tcPr>
            <w:tcW w:w="689" w:type="pct"/>
            <w:gridSpan w:val="3"/>
            <w:vMerge/>
            <w:tcBorders>
              <w:left w:val="single" w:sz="4" w:space="0" w:color="auto"/>
              <w:bottom w:val="nil"/>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255"/>
        </w:trPr>
        <w:tc>
          <w:tcPr>
            <w:tcW w:w="4065" w:type="pct"/>
            <w:gridSpan w:val="19"/>
            <w:tcBorders>
              <w:top w:val="single" w:sz="4" w:space="0" w:color="auto"/>
              <w:left w:val="single" w:sz="4" w:space="0" w:color="auto"/>
              <w:bottom w:val="single" w:sz="4" w:space="0" w:color="auto"/>
              <w:right w:val="single" w:sz="4" w:space="0" w:color="000000"/>
            </w:tcBorders>
          </w:tcPr>
          <w:p w:rsidR="00C4184B" w:rsidRPr="00C4184B" w:rsidRDefault="00C4184B" w:rsidP="00C4184B">
            <w:pPr>
              <w:rPr>
                <w:b/>
                <w:bCs/>
                <w:sz w:val="20"/>
                <w:szCs w:val="20"/>
              </w:rPr>
            </w:pPr>
            <w:r w:rsidRPr="00C4184B">
              <w:rPr>
                <w:b/>
                <w:bCs/>
                <w:sz w:val="20"/>
                <w:szCs w:val="20"/>
              </w:rPr>
              <w:lastRenderedPageBreak/>
              <w:t>Задача 3. Функционирование системы защиты прав потребителей на потребительском рынке</w:t>
            </w:r>
          </w:p>
        </w:tc>
      </w:tr>
      <w:tr w:rsidR="00C4184B" w:rsidRPr="00C4184B" w:rsidTr="00C4184B">
        <w:trPr>
          <w:gridAfter w:val="7"/>
          <w:wAfter w:w="935" w:type="pct"/>
          <w:trHeight w:val="383"/>
        </w:trPr>
        <w:tc>
          <w:tcPr>
            <w:tcW w:w="564" w:type="pct"/>
            <w:vMerge w:val="restart"/>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3.1. Организация и проведение мероприятий по вопросам защиты прав потребителей для потребителей, хозяйствующих субъектов, учащихся образовательных организаций</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val="restart"/>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Количество проведённых мероприятий, единиц – 2 ежегодно</w:t>
            </w:r>
          </w:p>
        </w:tc>
        <w:tc>
          <w:tcPr>
            <w:tcW w:w="680" w:type="pct"/>
            <w:gridSpan w:val="2"/>
            <w:vMerge w:val="restart"/>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r w:rsidRPr="00C4184B">
              <w:rPr>
                <w:sz w:val="20"/>
                <w:szCs w:val="20"/>
              </w:rPr>
              <w:t>п. 3.1 перечня</w:t>
            </w:r>
          </w:p>
        </w:tc>
      </w:tr>
      <w:tr w:rsidR="00C4184B" w:rsidRPr="00C4184B" w:rsidTr="00C4184B">
        <w:trPr>
          <w:gridAfter w:val="7"/>
          <w:wAfter w:w="935" w:type="pct"/>
          <w:trHeight w:val="510"/>
        </w:trPr>
        <w:tc>
          <w:tcPr>
            <w:tcW w:w="564" w:type="pct"/>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0" w:type="pct"/>
            <w:gridSpan w:val="2"/>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255"/>
        </w:trPr>
        <w:tc>
          <w:tcPr>
            <w:tcW w:w="564" w:type="pct"/>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0" w:type="pct"/>
            <w:gridSpan w:val="2"/>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255"/>
        </w:trPr>
        <w:tc>
          <w:tcPr>
            <w:tcW w:w="564" w:type="pct"/>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0" w:type="pct"/>
            <w:gridSpan w:val="2"/>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510"/>
        </w:trPr>
        <w:tc>
          <w:tcPr>
            <w:tcW w:w="564" w:type="pct"/>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0" w:type="pct"/>
            <w:gridSpan w:val="2"/>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255"/>
        </w:trPr>
        <w:tc>
          <w:tcPr>
            <w:tcW w:w="564" w:type="pct"/>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0" w:type="pct"/>
            <w:gridSpan w:val="2"/>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gridAfter w:val="7"/>
          <w:wAfter w:w="935" w:type="pct"/>
          <w:trHeight w:val="255"/>
        </w:trPr>
        <w:tc>
          <w:tcPr>
            <w:tcW w:w="564" w:type="pct"/>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5"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 -</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349"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w:t>
            </w:r>
          </w:p>
        </w:tc>
        <w:tc>
          <w:tcPr>
            <w:tcW w:w="470" w:type="pct"/>
            <w:gridSpan w:val="2"/>
            <w:vMerge/>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680" w:type="pct"/>
            <w:gridSpan w:val="2"/>
            <w:vMerge/>
            <w:tcBorders>
              <w:top w:val="single" w:sz="4" w:space="0" w:color="auto"/>
              <w:left w:val="single" w:sz="4" w:space="0" w:color="auto"/>
              <w:bottom w:val="single" w:sz="4" w:space="0" w:color="auto"/>
              <w:right w:val="single" w:sz="4" w:space="0" w:color="auto"/>
            </w:tcBorders>
          </w:tcPr>
          <w:p w:rsidR="00C4184B" w:rsidRPr="00C4184B" w:rsidRDefault="00C4184B" w:rsidP="00C4184B">
            <w:pPr>
              <w:rPr>
                <w:sz w:val="20"/>
                <w:szCs w:val="20"/>
              </w:rPr>
            </w:pPr>
          </w:p>
        </w:tc>
      </w:tr>
      <w:tr w:rsidR="00C4184B" w:rsidRPr="00C4184B" w:rsidTr="00C4184B">
        <w:trPr>
          <w:trHeight w:val="288"/>
        </w:trPr>
        <w:tc>
          <w:tcPr>
            <w:tcW w:w="4065" w:type="pct"/>
            <w:gridSpan w:val="19"/>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b/>
                <w:bCs/>
                <w:sz w:val="20"/>
                <w:szCs w:val="20"/>
              </w:rPr>
            </w:pPr>
            <w:r w:rsidRPr="00C4184B">
              <w:rPr>
                <w:b/>
                <w:bCs/>
                <w:sz w:val="20"/>
                <w:szCs w:val="20"/>
              </w:rPr>
              <w:t>Итого по муниципальной программе</w:t>
            </w:r>
          </w:p>
        </w:tc>
        <w:tc>
          <w:tcPr>
            <w:tcW w:w="137" w:type="pct"/>
            <w:gridSpan w:val="2"/>
            <w:tcBorders>
              <w:left w:val="single" w:sz="4" w:space="0" w:color="auto"/>
            </w:tcBorders>
          </w:tcPr>
          <w:p w:rsidR="00C4184B" w:rsidRPr="00C4184B" w:rsidRDefault="00C4184B" w:rsidP="00C4184B"/>
        </w:tc>
        <w:tc>
          <w:tcPr>
            <w:tcW w:w="185" w:type="pct"/>
            <w:tcBorders>
              <w:top w:val="nil"/>
              <w:left w:val="nil"/>
              <w:bottom w:val="single" w:sz="4" w:space="0" w:color="auto"/>
              <w:right w:val="single" w:sz="4" w:space="0" w:color="auto"/>
            </w:tcBorders>
            <w:vAlign w:val="center"/>
          </w:tcPr>
          <w:p w:rsidR="00C4184B" w:rsidRPr="00C4184B" w:rsidRDefault="00C4184B" w:rsidP="00C4184B">
            <w:r w:rsidRPr="00C4184B">
              <w:rPr>
                <w:sz w:val="20"/>
                <w:szCs w:val="20"/>
              </w:rPr>
              <w:t>итого</w:t>
            </w:r>
          </w:p>
        </w:tc>
        <w:tc>
          <w:tcPr>
            <w:tcW w:w="177" w:type="pct"/>
            <w:tcBorders>
              <w:top w:val="nil"/>
              <w:left w:val="nil"/>
              <w:bottom w:val="single" w:sz="4" w:space="0" w:color="auto"/>
              <w:right w:val="single" w:sz="4" w:space="0" w:color="auto"/>
            </w:tcBorders>
            <w:vAlign w:val="center"/>
          </w:tcPr>
          <w:p w:rsidR="00C4184B" w:rsidRPr="00C4184B" w:rsidRDefault="00C4184B" w:rsidP="00C4184B">
            <w:r w:rsidRPr="00C4184B">
              <w:rPr>
                <w:color w:val="000000"/>
                <w:sz w:val="20"/>
                <w:szCs w:val="20"/>
              </w:rPr>
              <w:t>165,0</w:t>
            </w:r>
          </w:p>
        </w:tc>
        <w:tc>
          <w:tcPr>
            <w:tcW w:w="150" w:type="pct"/>
            <w:tcBorders>
              <w:top w:val="nil"/>
              <w:left w:val="nil"/>
              <w:bottom w:val="single" w:sz="4" w:space="0" w:color="auto"/>
              <w:right w:val="single" w:sz="4" w:space="0" w:color="auto"/>
            </w:tcBorders>
            <w:vAlign w:val="center"/>
          </w:tcPr>
          <w:p w:rsidR="00C4184B" w:rsidRPr="00C4184B" w:rsidRDefault="00C4184B" w:rsidP="00C4184B">
            <w:r w:rsidRPr="00C4184B">
              <w:rPr>
                <w:color w:val="000000"/>
                <w:sz w:val="20"/>
                <w:szCs w:val="20"/>
              </w:rPr>
              <w:t>55,0</w:t>
            </w:r>
          </w:p>
        </w:tc>
        <w:tc>
          <w:tcPr>
            <w:tcW w:w="158" w:type="pct"/>
            <w:tcBorders>
              <w:top w:val="nil"/>
              <w:left w:val="nil"/>
              <w:bottom w:val="single" w:sz="4" w:space="0" w:color="auto"/>
              <w:right w:val="single" w:sz="4" w:space="0" w:color="auto"/>
            </w:tcBorders>
            <w:vAlign w:val="center"/>
          </w:tcPr>
          <w:p w:rsidR="00C4184B" w:rsidRPr="00C4184B" w:rsidRDefault="00C4184B" w:rsidP="00C4184B">
            <w:r w:rsidRPr="00C4184B">
              <w:rPr>
                <w:color w:val="000000"/>
                <w:sz w:val="20"/>
                <w:szCs w:val="20"/>
              </w:rPr>
              <w:t>55,0</w:t>
            </w:r>
          </w:p>
        </w:tc>
        <w:tc>
          <w:tcPr>
            <w:tcW w:w="128" w:type="pct"/>
            <w:tcBorders>
              <w:top w:val="nil"/>
              <w:left w:val="nil"/>
              <w:bottom w:val="single" w:sz="4" w:space="0" w:color="auto"/>
              <w:right w:val="single" w:sz="4" w:space="0" w:color="auto"/>
            </w:tcBorders>
            <w:vAlign w:val="center"/>
          </w:tcPr>
          <w:p w:rsidR="00C4184B" w:rsidRPr="00C4184B" w:rsidRDefault="00C4184B" w:rsidP="00C4184B">
            <w:r w:rsidRPr="00C4184B">
              <w:rPr>
                <w:color w:val="000000"/>
                <w:sz w:val="20"/>
                <w:szCs w:val="20"/>
              </w:rPr>
              <w:t>55,0</w:t>
            </w:r>
          </w:p>
        </w:tc>
      </w:tr>
      <w:tr w:rsidR="00C4184B" w:rsidRPr="00C4184B" w:rsidTr="00C4184B">
        <w:trPr>
          <w:gridAfter w:val="8"/>
          <w:wAfter w:w="942" w:type="pct"/>
          <w:trHeight w:val="255"/>
        </w:trPr>
        <w:tc>
          <w:tcPr>
            <w:tcW w:w="565" w:type="pct"/>
            <w:vMerge w:val="restart"/>
            <w:tcBorders>
              <w:top w:val="nil"/>
              <w:left w:val="single" w:sz="4" w:space="0" w:color="auto"/>
              <w:bottom w:val="single" w:sz="4" w:space="0" w:color="auto"/>
              <w:right w:val="single" w:sz="4" w:space="0" w:color="auto"/>
            </w:tcBorders>
          </w:tcPr>
          <w:p w:rsidR="00C4184B" w:rsidRPr="00C4184B" w:rsidRDefault="00C4184B" w:rsidP="00C4184B">
            <w:pPr>
              <w:rPr>
                <w:sz w:val="20"/>
                <w:szCs w:val="20"/>
              </w:rPr>
            </w:pPr>
          </w:p>
        </w:tc>
        <w:tc>
          <w:tcPr>
            <w:tcW w:w="553" w:type="pct"/>
            <w:gridSpan w:val="2"/>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итого</w:t>
            </w:r>
          </w:p>
        </w:tc>
        <w:tc>
          <w:tcPr>
            <w:tcW w:w="377"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lang w:val="en-US"/>
              </w:rPr>
            </w:pPr>
            <w:r w:rsidRPr="00C4184B">
              <w:rPr>
                <w:color w:val="000000"/>
                <w:sz w:val="20"/>
                <w:szCs w:val="20"/>
              </w:rPr>
              <w:t>160,0</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55,0</w:t>
            </w:r>
          </w:p>
        </w:tc>
        <w:tc>
          <w:tcPr>
            <w:tcW w:w="377" w:type="pct"/>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35,0</w:t>
            </w:r>
          </w:p>
        </w:tc>
        <w:tc>
          <w:tcPr>
            <w:tcW w:w="375" w:type="pct"/>
            <w:gridSpan w:val="5"/>
            <w:tcBorders>
              <w:top w:val="single" w:sz="4" w:space="0" w:color="auto"/>
              <w:left w:val="nil"/>
              <w:bottom w:val="single" w:sz="4" w:space="0" w:color="auto"/>
              <w:right w:val="single" w:sz="4" w:space="0" w:color="auto"/>
            </w:tcBorders>
          </w:tcPr>
          <w:p w:rsidR="00C4184B" w:rsidRPr="00C4184B" w:rsidRDefault="00C4184B" w:rsidP="00C4184B">
            <w:pPr>
              <w:jc w:val="center"/>
              <w:rPr>
                <w:color w:val="000000"/>
                <w:sz w:val="20"/>
                <w:szCs w:val="20"/>
              </w:rPr>
            </w:pPr>
            <w:r w:rsidRPr="00C4184B">
              <w:rPr>
                <w:color w:val="000000"/>
                <w:sz w:val="20"/>
                <w:szCs w:val="20"/>
              </w:rPr>
              <w:t>35,0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35,0</w:t>
            </w:r>
          </w:p>
        </w:tc>
        <w:tc>
          <w:tcPr>
            <w:tcW w:w="462" w:type="pct"/>
            <w:vMerge w:val="restart"/>
            <w:tcBorders>
              <w:top w:val="nil"/>
              <w:left w:val="nil"/>
              <w:right w:val="single" w:sz="4" w:space="0" w:color="auto"/>
            </w:tcBorders>
            <w:vAlign w:val="center"/>
          </w:tcPr>
          <w:p w:rsidR="00C4184B" w:rsidRPr="00C4184B" w:rsidRDefault="00C4184B" w:rsidP="00C4184B">
            <w:pPr>
              <w:jc w:val="center"/>
              <w:rPr>
                <w:sz w:val="20"/>
                <w:szCs w:val="20"/>
              </w:rPr>
            </w:pPr>
          </w:p>
        </w:tc>
        <w:tc>
          <w:tcPr>
            <w:tcW w:w="673" w:type="pct"/>
            <w:vMerge w:val="restart"/>
            <w:tcBorders>
              <w:top w:val="nil"/>
              <w:left w:val="single" w:sz="4" w:space="0" w:color="auto"/>
              <w:bottom w:val="single" w:sz="4" w:space="0" w:color="000000"/>
              <w:right w:val="single" w:sz="4" w:space="0" w:color="auto"/>
            </w:tcBorders>
            <w:vAlign w:val="center"/>
          </w:tcPr>
          <w:p w:rsidR="00C4184B" w:rsidRPr="00C4184B" w:rsidRDefault="00C4184B" w:rsidP="00C4184B">
            <w:pPr>
              <w:jc w:val="center"/>
              <w:rPr>
                <w:sz w:val="20"/>
                <w:szCs w:val="20"/>
              </w:rPr>
            </w:pPr>
          </w:p>
        </w:tc>
      </w:tr>
      <w:tr w:rsidR="00C4184B" w:rsidRPr="00C4184B" w:rsidTr="00C4184B">
        <w:trPr>
          <w:gridAfter w:val="8"/>
          <w:wAfter w:w="942" w:type="pct"/>
          <w:trHeight w:val="510"/>
        </w:trPr>
        <w:tc>
          <w:tcPr>
            <w:tcW w:w="565" w:type="pct"/>
            <w:vMerge/>
            <w:tcBorders>
              <w:top w:val="nil"/>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553" w:type="pct"/>
            <w:gridSpan w:val="2"/>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федеральный бюджет</w:t>
            </w:r>
          </w:p>
        </w:tc>
        <w:tc>
          <w:tcPr>
            <w:tcW w:w="377"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 -</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 </w:t>
            </w:r>
          </w:p>
        </w:tc>
        <w:tc>
          <w:tcPr>
            <w:tcW w:w="377" w:type="pct"/>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 </w:t>
            </w:r>
          </w:p>
        </w:tc>
        <w:tc>
          <w:tcPr>
            <w:tcW w:w="375" w:type="pct"/>
            <w:gridSpan w:val="5"/>
            <w:tcBorders>
              <w:top w:val="single" w:sz="4" w:space="0" w:color="auto"/>
              <w:left w:val="nil"/>
              <w:bottom w:val="single" w:sz="4" w:space="0" w:color="auto"/>
              <w:right w:val="single" w:sz="4" w:space="0" w:color="auto"/>
            </w:tcBorders>
          </w:tcPr>
          <w:p w:rsidR="00C4184B" w:rsidRPr="00C4184B" w:rsidRDefault="00C4184B" w:rsidP="00C4184B">
            <w:pPr>
              <w:jc w:val="center"/>
              <w:rPr>
                <w:color w:val="000000"/>
                <w:sz w:val="20"/>
                <w:szCs w:val="20"/>
              </w:rPr>
            </w:pPr>
            <w:r w:rsidRPr="00C4184B">
              <w:rPr>
                <w:color w:val="000000"/>
                <w:sz w:val="20"/>
                <w:szCs w:val="20"/>
              </w:rPr>
              <w:t>-</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 </w:t>
            </w:r>
          </w:p>
        </w:tc>
        <w:tc>
          <w:tcPr>
            <w:tcW w:w="462" w:type="pct"/>
            <w:vMerge/>
            <w:tcBorders>
              <w:left w:val="nil"/>
              <w:right w:val="single" w:sz="4" w:space="0" w:color="auto"/>
            </w:tcBorders>
            <w:vAlign w:val="center"/>
          </w:tcPr>
          <w:p w:rsidR="00C4184B" w:rsidRPr="00C4184B" w:rsidRDefault="00C4184B" w:rsidP="00C4184B">
            <w:pPr>
              <w:rPr>
                <w:sz w:val="20"/>
                <w:szCs w:val="20"/>
              </w:rPr>
            </w:pPr>
          </w:p>
        </w:tc>
        <w:tc>
          <w:tcPr>
            <w:tcW w:w="673" w:type="pct"/>
            <w:vMerge/>
            <w:tcBorders>
              <w:top w:val="nil"/>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r>
      <w:tr w:rsidR="00C4184B" w:rsidRPr="00C4184B" w:rsidTr="00C4184B">
        <w:trPr>
          <w:gridAfter w:val="8"/>
          <w:wAfter w:w="942" w:type="pct"/>
          <w:trHeight w:val="255"/>
        </w:trPr>
        <w:tc>
          <w:tcPr>
            <w:tcW w:w="565" w:type="pct"/>
            <w:vMerge/>
            <w:tcBorders>
              <w:top w:val="nil"/>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553" w:type="pct"/>
            <w:gridSpan w:val="2"/>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областной бюджет  </w:t>
            </w:r>
          </w:p>
        </w:tc>
        <w:tc>
          <w:tcPr>
            <w:tcW w:w="377"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140,0</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35,0</w:t>
            </w:r>
          </w:p>
        </w:tc>
        <w:tc>
          <w:tcPr>
            <w:tcW w:w="377" w:type="pct"/>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35,0</w:t>
            </w:r>
          </w:p>
        </w:tc>
        <w:tc>
          <w:tcPr>
            <w:tcW w:w="375" w:type="pct"/>
            <w:gridSpan w:val="5"/>
            <w:tcBorders>
              <w:top w:val="single" w:sz="4" w:space="0" w:color="auto"/>
              <w:left w:val="nil"/>
              <w:bottom w:val="single" w:sz="4" w:space="0" w:color="auto"/>
              <w:right w:val="single" w:sz="4" w:space="0" w:color="auto"/>
            </w:tcBorders>
          </w:tcPr>
          <w:p w:rsidR="00C4184B" w:rsidRPr="00C4184B" w:rsidRDefault="00C4184B" w:rsidP="00C4184B">
            <w:pPr>
              <w:jc w:val="center"/>
              <w:rPr>
                <w:color w:val="000000"/>
                <w:sz w:val="20"/>
                <w:szCs w:val="20"/>
              </w:rPr>
            </w:pPr>
            <w:r w:rsidRPr="00C4184B">
              <w:rPr>
                <w:color w:val="000000"/>
                <w:sz w:val="20"/>
                <w:szCs w:val="20"/>
              </w:rPr>
              <w:t>35,0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35,0</w:t>
            </w:r>
          </w:p>
        </w:tc>
        <w:tc>
          <w:tcPr>
            <w:tcW w:w="462" w:type="pct"/>
            <w:vMerge/>
            <w:tcBorders>
              <w:left w:val="nil"/>
              <w:right w:val="single" w:sz="4" w:space="0" w:color="auto"/>
            </w:tcBorders>
            <w:vAlign w:val="center"/>
          </w:tcPr>
          <w:p w:rsidR="00C4184B" w:rsidRPr="00C4184B" w:rsidRDefault="00C4184B" w:rsidP="00C4184B">
            <w:pPr>
              <w:rPr>
                <w:sz w:val="20"/>
                <w:szCs w:val="20"/>
              </w:rPr>
            </w:pPr>
          </w:p>
        </w:tc>
        <w:tc>
          <w:tcPr>
            <w:tcW w:w="673" w:type="pct"/>
            <w:vMerge/>
            <w:tcBorders>
              <w:top w:val="nil"/>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r>
      <w:tr w:rsidR="00C4184B" w:rsidRPr="00C4184B" w:rsidTr="00C4184B">
        <w:trPr>
          <w:gridAfter w:val="8"/>
          <w:wAfter w:w="942" w:type="pct"/>
          <w:trHeight w:val="255"/>
        </w:trPr>
        <w:tc>
          <w:tcPr>
            <w:tcW w:w="565" w:type="pct"/>
            <w:vMerge/>
            <w:tcBorders>
              <w:top w:val="nil"/>
              <w:left w:val="single" w:sz="4" w:space="0" w:color="auto"/>
              <w:bottom w:val="single" w:sz="4" w:space="0" w:color="auto"/>
              <w:right w:val="single" w:sz="4" w:space="0" w:color="auto"/>
            </w:tcBorders>
            <w:vAlign w:val="center"/>
          </w:tcPr>
          <w:p w:rsidR="00C4184B" w:rsidRPr="00C4184B" w:rsidRDefault="00C4184B" w:rsidP="00C4184B">
            <w:pPr>
              <w:rPr>
                <w:sz w:val="20"/>
                <w:szCs w:val="20"/>
              </w:rPr>
            </w:pPr>
          </w:p>
        </w:tc>
        <w:tc>
          <w:tcPr>
            <w:tcW w:w="553" w:type="pct"/>
            <w:gridSpan w:val="2"/>
            <w:tcBorders>
              <w:top w:val="nil"/>
              <w:left w:val="nil"/>
              <w:bottom w:val="single" w:sz="4" w:space="0" w:color="auto"/>
              <w:right w:val="single" w:sz="4" w:space="0" w:color="auto"/>
            </w:tcBorders>
            <w:vAlign w:val="center"/>
          </w:tcPr>
          <w:p w:rsidR="00C4184B" w:rsidRPr="00C4184B" w:rsidRDefault="00C4184B" w:rsidP="00C4184B">
            <w:pPr>
              <w:rPr>
                <w:sz w:val="20"/>
                <w:szCs w:val="20"/>
              </w:rPr>
            </w:pPr>
            <w:r w:rsidRPr="00C4184B">
              <w:rPr>
                <w:sz w:val="20"/>
                <w:szCs w:val="20"/>
              </w:rPr>
              <w:t xml:space="preserve">местный бюджет      </w:t>
            </w:r>
          </w:p>
        </w:tc>
        <w:tc>
          <w:tcPr>
            <w:tcW w:w="377"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20,0</w:t>
            </w:r>
          </w:p>
        </w:tc>
        <w:tc>
          <w:tcPr>
            <w:tcW w:w="338" w:type="pct"/>
            <w:gridSpan w:val="2"/>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20,0</w:t>
            </w:r>
          </w:p>
        </w:tc>
        <w:tc>
          <w:tcPr>
            <w:tcW w:w="377" w:type="pct"/>
            <w:tcBorders>
              <w:top w:val="nil"/>
              <w:left w:val="nil"/>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w:t>
            </w:r>
          </w:p>
        </w:tc>
        <w:tc>
          <w:tcPr>
            <w:tcW w:w="375" w:type="pct"/>
            <w:gridSpan w:val="5"/>
            <w:tcBorders>
              <w:top w:val="single" w:sz="4" w:space="0" w:color="auto"/>
              <w:left w:val="nil"/>
              <w:bottom w:val="single" w:sz="4" w:space="0" w:color="auto"/>
              <w:right w:val="single" w:sz="4" w:space="0" w:color="auto"/>
            </w:tcBorders>
          </w:tcPr>
          <w:p w:rsidR="00C4184B" w:rsidRPr="00C4184B" w:rsidRDefault="00C4184B" w:rsidP="00C4184B">
            <w:pPr>
              <w:jc w:val="center"/>
              <w:rPr>
                <w:color w:val="000000"/>
                <w:sz w:val="20"/>
                <w:szCs w:val="20"/>
              </w:rPr>
            </w:pPr>
            <w:r w:rsidRPr="00C4184B">
              <w:rPr>
                <w:color w:val="000000"/>
                <w:sz w:val="20"/>
                <w:szCs w:val="20"/>
              </w:rPr>
              <w:t>-</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jc w:val="center"/>
              <w:rPr>
                <w:color w:val="000000"/>
                <w:sz w:val="20"/>
                <w:szCs w:val="20"/>
              </w:rPr>
            </w:pPr>
            <w:r w:rsidRPr="00C4184B">
              <w:rPr>
                <w:color w:val="000000"/>
                <w:sz w:val="20"/>
                <w:szCs w:val="20"/>
              </w:rPr>
              <w:t>-</w:t>
            </w:r>
          </w:p>
        </w:tc>
        <w:tc>
          <w:tcPr>
            <w:tcW w:w="462" w:type="pct"/>
            <w:vMerge/>
            <w:tcBorders>
              <w:left w:val="nil"/>
              <w:bottom w:val="single" w:sz="4" w:space="0" w:color="auto"/>
              <w:right w:val="single" w:sz="4" w:space="0" w:color="auto"/>
            </w:tcBorders>
            <w:vAlign w:val="center"/>
          </w:tcPr>
          <w:p w:rsidR="00C4184B" w:rsidRPr="00C4184B" w:rsidRDefault="00C4184B" w:rsidP="00C4184B">
            <w:pPr>
              <w:rPr>
                <w:sz w:val="20"/>
                <w:szCs w:val="20"/>
              </w:rPr>
            </w:pPr>
          </w:p>
        </w:tc>
        <w:tc>
          <w:tcPr>
            <w:tcW w:w="673" w:type="pct"/>
            <w:vMerge/>
            <w:tcBorders>
              <w:top w:val="nil"/>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r>
    </w:tbl>
    <w:p w:rsidR="00C4184B" w:rsidRPr="00C4184B" w:rsidRDefault="00C4184B" w:rsidP="00C4184B">
      <w:pPr>
        <w:jc w:val="center"/>
      </w:pPr>
      <w:r w:rsidRPr="00C4184B">
        <w:rPr>
          <w:sz w:val="28"/>
          <w:szCs w:val="28"/>
        </w:rPr>
        <w:t>___________</w:t>
      </w:r>
    </w:p>
    <w:p w:rsidR="00C4184B" w:rsidRPr="00C4184B" w:rsidRDefault="00C4184B" w:rsidP="00C4184B">
      <w:pPr>
        <w:widowControl w:val="0"/>
        <w:autoSpaceDE w:val="0"/>
        <w:autoSpaceDN w:val="0"/>
        <w:adjustRightInd w:val="0"/>
        <w:ind w:firstLine="567"/>
        <w:jc w:val="center"/>
        <w:rPr>
          <w:b/>
          <w:bCs/>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ind w:firstLine="567"/>
        <w:jc w:val="center"/>
        <w:rPr>
          <w:b/>
          <w:sz w:val="26"/>
          <w:szCs w:val="26"/>
        </w:rPr>
      </w:pPr>
    </w:p>
    <w:p w:rsidR="00C4184B" w:rsidRPr="00C4184B" w:rsidRDefault="00C4184B" w:rsidP="00C4184B">
      <w:pPr>
        <w:widowControl w:val="0"/>
        <w:autoSpaceDE w:val="0"/>
        <w:autoSpaceDN w:val="0"/>
        <w:adjustRightInd w:val="0"/>
        <w:rPr>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C4184B" w:rsidRPr="00C4184B" w:rsidTr="00C4184B">
        <w:tc>
          <w:tcPr>
            <w:tcW w:w="4928" w:type="dxa"/>
          </w:tcPr>
          <w:p w:rsidR="00C4184B" w:rsidRPr="00C4184B" w:rsidRDefault="00C4184B" w:rsidP="00C4184B">
            <w:pPr>
              <w:widowControl w:val="0"/>
              <w:autoSpaceDE w:val="0"/>
              <w:autoSpaceDN w:val="0"/>
              <w:adjustRightInd w:val="0"/>
              <w:jc w:val="center"/>
              <w:rPr>
                <w:b/>
                <w:sz w:val="26"/>
                <w:szCs w:val="26"/>
              </w:rPr>
            </w:pPr>
          </w:p>
        </w:tc>
        <w:tc>
          <w:tcPr>
            <w:tcW w:w="4929" w:type="dxa"/>
          </w:tcPr>
          <w:p w:rsidR="00C4184B" w:rsidRPr="00C4184B" w:rsidRDefault="00C4184B" w:rsidP="00C4184B">
            <w:pPr>
              <w:widowControl w:val="0"/>
              <w:autoSpaceDE w:val="0"/>
              <w:autoSpaceDN w:val="0"/>
              <w:adjustRightInd w:val="0"/>
              <w:jc w:val="center"/>
              <w:rPr>
                <w:b/>
                <w:sz w:val="26"/>
                <w:szCs w:val="26"/>
              </w:rPr>
            </w:pPr>
          </w:p>
        </w:tc>
        <w:tc>
          <w:tcPr>
            <w:tcW w:w="4929" w:type="dxa"/>
          </w:tcPr>
          <w:p w:rsidR="00C4184B" w:rsidRPr="00C4184B" w:rsidRDefault="00C4184B" w:rsidP="00C4184B">
            <w:pPr>
              <w:jc w:val="center"/>
              <w:rPr>
                <w:sz w:val="26"/>
                <w:szCs w:val="26"/>
              </w:rPr>
            </w:pPr>
            <w:r w:rsidRPr="00C4184B">
              <w:rPr>
                <w:sz w:val="26"/>
                <w:szCs w:val="26"/>
              </w:rPr>
              <w:t>Приложение № 2                                                                                                                                                    к муниципальной программе</w:t>
            </w:r>
            <w:r w:rsidRPr="00C4184B">
              <w:t xml:space="preserve">                                                                                                                                                                      «</w:t>
            </w:r>
            <w:r w:rsidRPr="00C4184B">
              <w:rPr>
                <w:sz w:val="26"/>
                <w:szCs w:val="26"/>
              </w:rPr>
              <w:t>Развитие субъектов малого и среднего предпринимательства</w:t>
            </w:r>
          </w:p>
          <w:p w:rsidR="00C4184B" w:rsidRPr="00C4184B" w:rsidRDefault="00C4184B" w:rsidP="00C4184B">
            <w:pPr>
              <w:jc w:val="center"/>
              <w:rPr>
                <w:sz w:val="26"/>
                <w:szCs w:val="26"/>
              </w:rPr>
            </w:pPr>
            <w:r w:rsidRPr="00C4184B">
              <w:rPr>
                <w:sz w:val="26"/>
                <w:szCs w:val="26"/>
              </w:rPr>
              <w:t>в Холмогорском муниципальном округе</w:t>
            </w:r>
            <w:r w:rsidRPr="00C4184B">
              <w:t xml:space="preserve"> </w:t>
            </w:r>
            <w:r w:rsidRPr="00C4184B">
              <w:rPr>
                <w:sz w:val="26"/>
                <w:szCs w:val="26"/>
              </w:rPr>
              <w:t>Архангельской области»</w:t>
            </w:r>
          </w:p>
          <w:p w:rsidR="00C4184B" w:rsidRPr="00C4184B" w:rsidRDefault="00C4184B" w:rsidP="00C4184B">
            <w:pPr>
              <w:jc w:val="center"/>
              <w:rPr>
                <w:sz w:val="22"/>
                <w:szCs w:val="22"/>
              </w:rPr>
            </w:pPr>
            <w:proofErr w:type="gramStart"/>
            <w:r w:rsidRPr="00C4184B">
              <w:rPr>
                <w:sz w:val="22"/>
                <w:szCs w:val="22"/>
              </w:rPr>
              <w:t xml:space="preserve">(в редакции </w:t>
            </w:r>
            <w:r>
              <w:rPr>
                <w:sz w:val="22"/>
                <w:szCs w:val="22"/>
              </w:rPr>
              <w:t xml:space="preserve">постановления </w:t>
            </w:r>
            <w:r w:rsidRPr="00C4184B">
              <w:rPr>
                <w:sz w:val="22"/>
                <w:szCs w:val="22"/>
              </w:rPr>
              <w:t>от 09</w:t>
            </w:r>
            <w:r>
              <w:rPr>
                <w:sz w:val="22"/>
                <w:szCs w:val="22"/>
              </w:rPr>
              <w:t>.11.</w:t>
            </w:r>
            <w:r w:rsidRPr="00C4184B">
              <w:rPr>
                <w:sz w:val="22"/>
                <w:szCs w:val="22"/>
              </w:rPr>
              <w:t xml:space="preserve">2023 г. </w:t>
            </w:r>
            <w:proofErr w:type="gramEnd"/>
          </w:p>
          <w:p w:rsidR="00C4184B" w:rsidRPr="00C4184B" w:rsidRDefault="00C4184B" w:rsidP="00C4184B">
            <w:pPr>
              <w:tabs>
                <w:tab w:val="left" w:pos="1390"/>
                <w:tab w:val="center" w:pos="2356"/>
              </w:tabs>
              <w:rPr>
                <w:sz w:val="26"/>
                <w:szCs w:val="26"/>
              </w:rPr>
            </w:pPr>
            <w:r w:rsidRPr="00C4184B">
              <w:rPr>
                <w:sz w:val="22"/>
                <w:szCs w:val="22"/>
              </w:rPr>
              <w:tab/>
            </w:r>
            <w:r w:rsidRPr="00C4184B">
              <w:rPr>
                <w:sz w:val="22"/>
                <w:szCs w:val="22"/>
              </w:rPr>
              <w:tab/>
              <w:t>№ 341)</w:t>
            </w:r>
          </w:p>
        </w:tc>
      </w:tr>
    </w:tbl>
    <w:p w:rsidR="00C4184B" w:rsidRPr="00C4184B" w:rsidRDefault="00C4184B" w:rsidP="00C4184B">
      <w:pPr>
        <w:widowControl w:val="0"/>
        <w:autoSpaceDE w:val="0"/>
        <w:autoSpaceDN w:val="0"/>
        <w:adjustRightInd w:val="0"/>
        <w:ind w:firstLine="540"/>
        <w:jc w:val="center"/>
        <w:rPr>
          <w:sz w:val="26"/>
          <w:szCs w:val="26"/>
        </w:rPr>
      </w:pPr>
      <w:r w:rsidRPr="00C4184B">
        <w:rPr>
          <w:sz w:val="26"/>
          <w:szCs w:val="26"/>
        </w:rPr>
        <w:t>ПЕРЕЧЕНЬ</w:t>
      </w:r>
    </w:p>
    <w:p w:rsidR="00C4184B" w:rsidRPr="00C4184B" w:rsidRDefault="00C4184B" w:rsidP="00C4184B">
      <w:pPr>
        <w:widowControl w:val="0"/>
        <w:autoSpaceDE w:val="0"/>
        <w:autoSpaceDN w:val="0"/>
        <w:adjustRightInd w:val="0"/>
        <w:ind w:firstLine="567"/>
        <w:jc w:val="center"/>
        <w:rPr>
          <w:sz w:val="26"/>
          <w:szCs w:val="26"/>
        </w:rPr>
      </w:pPr>
      <w:r w:rsidRPr="00C4184B">
        <w:rPr>
          <w:sz w:val="26"/>
          <w:szCs w:val="26"/>
        </w:rPr>
        <w:t>целевых показателей муниципальной программы «Развитие субъектов малого и среднего предпринимательства в Холмогорском муниципальном округе Архангельской области»</w:t>
      </w:r>
    </w:p>
    <w:p w:rsidR="00C4184B" w:rsidRPr="00C4184B" w:rsidRDefault="00C4184B" w:rsidP="00C4184B">
      <w:pPr>
        <w:widowControl w:val="0"/>
        <w:autoSpaceDE w:val="0"/>
        <w:autoSpaceDN w:val="0"/>
        <w:adjustRightInd w:val="0"/>
        <w:ind w:firstLine="567"/>
        <w:jc w:val="center"/>
        <w:rPr>
          <w:sz w:val="26"/>
          <w:szCs w:val="26"/>
        </w:rPr>
      </w:pPr>
    </w:p>
    <w:tbl>
      <w:tblPr>
        <w:tblW w:w="5000" w:type="pct"/>
        <w:tblInd w:w="-106" w:type="dxa"/>
        <w:tblLook w:val="00A0" w:firstRow="1" w:lastRow="0" w:firstColumn="1" w:lastColumn="0" w:noHBand="0" w:noVBand="0"/>
      </w:tblPr>
      <w:tblGrid>
        <w:gridCol w:w="6866"/>
        <w:gridCol w:w="1205"/>
        <w:gridCol w:w="1099"/>
        <w:gridCol w:w="1213"/>
        <w:gridCol w:w="1100"/>
        <w:gridCol w:w="1100"/>
        <w:gridCol w:w="1103"/>
        <w:gridCol w:w="1100"/>
      </w:tblGrid>
      <w:tr w:rsidR="00C4184B" w:rsidRPr="00C4184B" w:rsidTr="00C4184B">
        <w:trPr>
          <w:trHeight w:val="510"/>
          <w:tblHeader/>
        </w:trPr>
        <w:tc>
          <w:tcPr>
            <w:tcW w:w="2322" w:type="pct"/>
            <w:vMerge w:val="restart"/>
            <w:tcBorders>
              <w:top w:val="single" w:sz="4" w:space="0" w:color="auto"/>
              <w:left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Наименование целевого показателя</w:t>
            </w:r>
          </w:p>
        </w:tc>
        <w:tc>
          <w:tcPr>
            <w:tcW w:w="407" w:type="pct"/>
            <w:vMerge w:val="restart"/>
            <w:tcBorders>
              <w:top w:val="single" w:sz="4" w:space="0" w:color="auto"/>
              <w:left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Единица измерения</w:t>
            </w:r>
          </w:p>
        </w:tc>
        <w:tc>
          <w:tcPr>
            <w:tcW w:w="2271" w:type="pct"/>
            <w:gridSpan w:val="6"/>
            <w:tcBorders>
              <w:top w:val="single" w:sz="4" w:space="0" w:color="auto"/>
              <w:left w:val="nil"/>
              <w:bottom w:val="single" w:sz="4" w:space="0" w:color="auto"/>
              <w:right w:val="single" w:sz="4" w:space="0" w:color="000000"/>
            </w:tcBorders>
            <w:vAlign w:val="center"/>
          </w:tcPr>
          <w:p w:rsidR="00C4184B" w:rsidRPr="00C4184B" w:rsidRDefault="00C4184B" w:rsidP="00C4184B">
            <w:pPr>
              <w:jc w:val="center"/>
              <w:rPr>
                <w:sz w:val="20"/>
                <w:szCs w:val="20"/>
              </w:rPr>
            </w:pPr>
            <w:r w:rsidRPr="00C4184B">
              <w:rPr>
                <w:sz w:val="20"/>
                <w:szCs w:val="20"/>
              </w:rPr>
              <w:t>Значения целевых показателей</w:t>
            </w:r>
          </w:p>
        </w:tc>
      </w:tr>
      <w:tr w:rsidR="00C4184B" w:rsidRPr="00C4184B" w:rsidTr="00C4184B">
        <w:trPr>
          <w:trHeight w:val="218"/>
          <w:tblHeader/>
        </w:trPr>
        <w:tc>
          <w:tcPr>
            <w:tcW w:w="2322" w:type="pct"/>
            <w:vMerge/>
            <w:tcBorders>
              <w:left w:val="single" w:sz="4" w:space="0" w:color="auto"/>
              <w:right w:val="single" w:sz="4" w:space="0" w:color="auto"/>
            </w:tcBorders>
            <w:vAlign w:val="center"/>
          </w:tcPr>
          <w:p w:rsidR="00C4184B" w:rsidRPr="00C4184B" w:rsidRDefault="00C4184B" w:rsidP="00C4184B">
            <w:pPr>
              <w:rPr>
                <w:sz w:val="20"/>
                <w:szCs w:val="20"/>
              </w:rPr>
            </w:pPr>
          </w:p>
        </w:tc>
        <w:tc>
          <w:tcPr>
            <w:tcW w:w="407" w:type="pct"/>
            <w:vMerge/>
            <w:tcBorders>
              <w:left w:val="single" w:sz="4" w:space="0" w:color="auto"/>
              <w:right w:val="single" w:sz="4" w:space="0" w:color="auto"/>
            </w:tcBorders>
            <w:vAlign w:val="center"/>
          </w:tcPr>
          <w:p w:rsidR="00C4184B" w:rsidRPr="00C4184B" w:rsidRDefault="00C4184B" w:rsidP="00C4184B">
            <w:pPr>
              <w:rPr>
                <w:sz w:val="20"/>
                <w:szCs w:val="20"/>
              </w:rPr>
            </w:pPr>
          </w:p>
        </w:tc>
        <w:tc>
          <w:tcPr>
            <w:tcW w:w="372" w:type="pct"/>
            <w:vMerge w:val="restart"/>
            <w:tcBorders>
              <w:top w:val="nil"/>
              <w:left w:val="nil"/>
              <w:right w:val="single" w:sz="4" w:space="0" w:color="auto"/>
            </w:tcBorders>
            <w:vAlign w:val="center"/>
          </w:tcPr>
          <w:p w:rsidR="00C4184B" w:rsidRPr="00C4184B" w:rsidRDefault="00C4184B" w:rsidP="00C4184B">
            <w:pPr>
              <w:jc w:val="center"/>
              <w:rPr>
                <w:sz w:val="20"/>
                <w:szCs w:val="20"/>
              </w:rPr>
            </w:pPr>
            <w:r w:rsidRPr="00C4184B">
              <w:rPr>
                <w:sz w:val="20"/>
                <w:szCs w:val="20"/>
              </w:rPr>
              <w:t>Базовый 2021 год</w:t>
            </w:r>
          </w:p>
        </w:tc>
        <w:tc>
          <w:tcPr>
            <w:tcW w:w="410" w:type="pct"/>
            <w:vMerge w:val="restart"/>
            <w:tcBorders>
              <w:top w:val="nil"/>
              <w:left w:val="nil"/>
              <w:right w:val="single" w:sz="4" w:space="0" w:color="auto"/>
            </w:tcBorders>
            <w:vAlign w:val="center"/>
          </w:tcPr>
          <w:p w:rsidR="00C4184B" w:rsidRPr="00C4184B" w:rsidRDefault="00C4184B" w:rsidP="00C4184B">
            <w:pPr>
              <w:jc w:val="center"/>
              <w:rPr>
                <w:sz w:val="20"/>
                <w:szCs w:val="20"/>
              </w:rPr>
            </w:pPr>
            <w:r w:rsidRPr="00C4184B">
              <w:rPr>
                <w:sz w:val="20"/>
                <w:szCs w:val="20"/>
              </w:rPr>
              <w:t>Оценочный</w:t>
            </w:r>
          </w:p>
          <w:p w:rsidR="00C4184B" w:rsidRPr="00C4184B" w:rsidRDefault="00C4184B" w:rsidP="00C4184B">
            <w:pPr>
              <w:jc w:val="center"/>
              <w:rPr>
                <w:sz w:val="20"/>
                <w:szCs w:val="20"/>
              </w:rPr>
            </w:pPr>
            <w:r w:rsidRPr="00C4184B">
              <w:rPr>
                <w:sz w:val="20"/>
                <w:szCs w:val="20"/>
              </w:rPr>
              <w:t>2022</w:t>
            </w:r>
          </w:p>
          <w:p w:rsidR="00C4184B" w:rsidRPr="00C4184B" w:rsidRDefault="00C4184B" w:rsidP="00C4184B">
            <w:pPr>
              <w:jc w:val="center"/>
              <w:rPr>
                <w:sz w:val="20"/>
                <w:szCs w:val="20"/>
              </w:rPr>
            </w:pPr>
            <w:r w:rsidRPr="00C4184B">
              <w:rPr>
                <w:sz w:val="20"/>
                <w:szCs w:val="20"/>
              </w:rPr>
              <w:t>год</w:t>
            </w:r>
          </w:p>
        </w:tc>
        <w:tc>
          <w:tcPr>
            <w:tcW w:w="1489" w:type="pct"/>
            <w:gridSpan w:val="4"/>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Прогнозные</w:t>
            </w:r>
          </w:p>
        </w:tc>
      </w:tr>
      <w:tr w:rsidR="00C4184B" w:rsidRPr="00C4184B" w:rsidTr="00C4184B">
        <w:trPr>
          <w:trHeight w:val="689"/>
          <w:tblHeader/>
        </w:trPr>
        <w:tc>
          <w:tcPr>
            <w:tcW w:w="2322" w:type="pct"/>
            <w:vMerge/>
            <w:tcBorders>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c>
          <w:tcPr>
            <w:tcW w:w="407" w:type="pct"/>
            <w:vMerge/>
            <w:tcBorders>
              <w:left w:val="single" w:sz="4" w:space="0" w:color="auto"/>
              <w:bottom w:val="single" w:sz="4" w:space="0" w:color="000000"/>
              <w:right w:val="single" w:sz="4" w:space="0" w:color="auto"/>
            </w:tcBorders>
            <w:vAlign w:val="center"/>
          </w:tcPr>
          <w:p w:rsidR="00C4184B" w:rsidRPr="00C4184B" w:rsidRDefault="00C4184B" w:rsidP="00C4184B">
            <w:pPr>
              <w:rPr>
                <w:sz w:val="20"/>
                <w:szCs w:val="20"/>
              </w:rPr>
            </w:pPr>
          </w:p>
        </w:tc>
        <w:tc>
          <w:tcPr>
            <w:tcW w:w="372" w:type="pct"/>
            <w:vMerge/>
            <w:tcBorders>
              <w:left w:val="nil"/>
              <w:bottom w:val="single" w:sz="4" w:space="0" w:color="auto"/>
              <w:right w:val="single" w:sz="4" w:space="0" w:color="auto"/>
            </w:tcBorders>
            <w:vAlign w:val="center"/>
          </w:tcPr>
          <w:p w:rsidR="00C4184B" w:rsidRPr="00C4184B" w:rsidRDefault="00C4184B" w:rsidP="00C4184B">
            <w:pPr>
              <w:jc w:val="center"/>
              <w:rPr>
                <w:sz w:val="20"/>
                <w:szCs w:val="20"/>
              </w:rPr>
            </w:pPr>
          </w:p>
        </w:tc>
        <w:tc>
          <w:tcPr>
            <w:tcW w:w="410" w:type="pct"/>
            <w:vMerge/>
            <w:tcBorders>
              <w:left w:val="nil"/>
              <w:bottom w:val="single" w:sz="4" w:space="0" w:color="auto"/>
              <w:right w:val="single" w:sz="4" w:space="0" w:color="auto"/>
            </w:tcBorders>
            <w:vAlign w:val="center"/>
          </w:tcPr>
          <w:p w:rsidR="00C4184B" w:rsidRPr="00C4184B" w:rsidRDefault="00C4184B" w:rsidP="00C4184B">
            <w:pPr>
              <w:jc w:val="center"/>
              <w:rPr>
                <w:sz w:val="20"/>
                <w:szCs w:val="20"/>
              </w:rPr>
            </w:pP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2023</w:t>
            </w:r>
          </w:p>
          <w:p w:rsidR="00C4184B" w:rsidRPr="00C4184B" w:rsidRDefault="00C4184B" w:rsidP="00C4184B">
            <w:pPr>
              <w:jc w:val="center"/>
              <w:rPr>
                <w:sz w:val="20"/>
                <w:szCs w:val="20"/>
              </w:rPr>
            </w:pPr>
            <w:r w:rsidRPr="00C4184B">
              <w:rPr>
                <w:sz w:val="20"/>
                <w:szCs w:val="20"/>
              </w:rPr>
              <w:t>год</w:t>
            </w: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2024</w:t>
            </w:r>
          </w:p>
          <w:p w:rsidR="00C4184B" w:rsidRPr="00C4184B" w:rsidRDefault="00C4184B" w:rsidP="00C4184B">
            <w:pPr>
              <w:jc w:val="center"/>
              <w:rPr>
                <w:sz w:val="20"/>
                <w:szCs w:val="20"/>
              </w:rPr>
            </w:pPr>
            <w:r w:rsidRPr="00C4184B">
              <w:rPr>
                <w:sz w:val="20"/>
                <w:szCs w:val="20"/>
              </w:rPr>
              <w:t>год</w:t>
            </w:r>
          </w:p>
        </w:tc>
        <w:tc>
          <w:tcPr>
            <w:tcW w:w="373"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2025</w:t>
            </w:r>
          </w:p>
          <w:p w:rsidR="00C4184B" w:rsidRPr="00C4184B" w:rsidRDefault="00C4184B" w:rsidP="00C4184B">
            <w:pPr>
              <w:jc w:val="center"/>
              <w:rPr>
                <w:sz w:val="20"/>
                <w:szCs w:val="20"/>
              </w:rPr>
            </w:pPr>
            <w:r w:rsidRPr="00C4184B">
              <w:rPr>
                <w:sz w:val="20"/>
                <w:szCs w:val="20"/>
              </w:rPr>
              <w:t>год</w:t>
            </w: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2026</w:t>
            </w:r>
          </w:p>
          <w:p w:rsidR="00C4184B" w:rsidRPr="00C4184B" w:rsidRDefault="00C4184B" w:rsidP="00C4184B">
            <w:pPr>
              <w:jc w:val="center"/>
              <w:rPr>
                <w:sz w:val="20"/>
                <w:szCs w:val="20"/>
              </w:rPr>
            </w:pPr>
            <w:r w:rsidRPr="00C4184B">
              <w:rPr>
                <w:sz w:val="20"/>
                <w:szCs w:val="20"/>
              </w:rPr>
              <w:t xml:space="preserve"> год</w:t>
            </w:r>
          </w:p>
        </w:tc>
      </w:tr>
      <w:tr w:rsidR="00C4184B" w:rsidRPr="00C4184B" w:rsidTr="00C4184B">
        <w:trPr>
          <w:trHeight w:val="255"/>
          <w:tblHeader/>
        </w:trPr>
        <w:tc>
          <w:tcPr>
            <w:tcW w:w="2322" w:type="pct"/>
            <w:tcBorders>
              <w:top w:val="nil"/>
              <w:left w:val="single" w:sz="4" w:space="0" w:color="auto"/>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1</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2</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3</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4</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5</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6</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rPr>
                <w:sz w:val="20"/>
                <w:szCs w:val="20"/>
              </w:rPr>
            </w:pPr>
            <w:r w:rsidRPr="00C4184B">
              <w:rPr>
                <w:sz w:val="20"/>
                <w:szCs w:val="20"/>
              </w:rPr>
              <w:t>7</w:t>
            </w:r>
          </w:p>
        </w:tc>
        <w:tc>
          <w:tcPr>
            <w:tcW w:w="372" w:type="pct"/>
            <w:tcBorders>
              <w:top w:val="nil"/>
              <w:left w:val="nil"/>
              <w:bottom w:val="single" w:sz="4" w:space="0" w:color="auto"/>
              <w:right w:val="single" w:sz="4" w:space="0" w:color="auto"/>
            </w:tcBorders>
          </w:tcPr>
          <w:p w:rsidR="00C4184B" w:rsidRPr="00C4184B" w:rsidRDefault="00C4184B" w:rsidP="00C4184B">
            <w:pPr>
              <w:jc w:val="center"/>
              <w:rPr>
                <w:sz w:val="20"/>
                <w:szCs w:val="20"/>
              </w:rPr>
            </w:pPr>
            <w:r w:rsidRPr="00C4184B">
              <w:rPr>
                <w:sz w:val="20"/>
                <w:szCs w:val="20"/>
              </w:rPr>
              <w:t>8</w:t>
            </w:r>
          </w:p>
        </w:tc>
      </w:tr>
      <w:tr w:rsidR="00C4184B" w:rsidRPr="00C4184B" w:rsidTr="00C4184B">
        <w:trPr>
          <w:trHeight w:val="347"/>
        </w:trPr>
        <w:tc>
          <w:tcPr>
            <w:tcW w:w="4628" w:type="pct"/>
            <w:gridSpan w:val="7"/>
            <w:tcBorders>
              <w:top w:val="single" w:sz="4" w:space="0" w:color="auto"/>
              <w:left w:val="single" w:sz="4" w:space="0" w:color="auto"/>
              <w:bottom w:val="single" w:sz="4" w:space="0" w:color="auto"/>
              <w:right w:val="single" w:sz="4" w:space="0" w:color="auto"/>
            </w:tcBorders>
            <w:vAlign w:val="center"/>
          </w:tcPr>
          <w:p w:rsidR="00C4184B" w:rsidRPr="00C4184B" w:rsidRDefault="00C4184B" w:rsidP="00C4184B">
            <w:pPr>
              <w:rPr>
                <w:rFonts w:ascii="Arial" w:hAnsi="Arial" w:cs="Arial"/>
              </w:rPr>
            </w:pPr>
            <w:r w:rsidRPr="00C4184B">
              <w:t>Муниципальная программа «Развитие субъектов малого и среднего предпринимательства в Холмогорском муниципальном округе Архангельской области»</w:t>
            </w:r>
          </w:p>
        </w:tc>
        <w:tc>
          <w:tcPr>
            <w:tcW w:w="372" w:type="pct"/>
            <w:tcBorders>
              <w:top w:val="single" w:sz="4" w:space="0" w:color="auto"/>
              <w:left w:val="single" w:sz="4" w:space="0" w:color="auto"/>
              <w:bottom w:val="single" w:sz="4" w:space="0" w:color="auto"/>
              <w:right w:val="single" w:sz="4" w:space="0" w:color="auto"/>
            </w:tcBorders>
          </w:tcPr>
          <w:p w:rsidR="00C4184B" w:rsidRPr="00C4184B" w:rsidRDefault="00C4184B" w:rsidP="00C4184B"/>
        </w:tc>
      </w:tr>
      <w:tr w:rsidR="00C4184B" w:rsidRPr="00C4184B" w:rsidTr="00C4184B">
        <w:trPr>
          <w:trHeight w:val="300"/>
        </w:trPr>
        <w:tc>
          <w:tcPr>
            <w:tcW w:w="4628" w:type="pct"/>
            <w:gridSpan w:val="7"/>
            <w:tcBorders>
              <w:top w:val="single" w:sz="4" w:space="0" w:color="auto"/>
              <w:left w:val="single" w:sz="4" w:space="0" w:color="auto"/>
              <w:bottom w:val="single" w:sz="4" w:space="0" w:color="auto"/>
              <w:right w:val="single" w:sz="4" w:space="0" w:color="000000"/>
            </w:tcBorders>
            <w:vAlign w:val="center"/>
          </w:tcPr>
          <w:p w:rsidR="00C4184B" w:rsidRPr="00C4184B" w:rsidRDefault="00C4184B" w:rsidP="00C4184B">
            <w:pPr>
              <w:rPr>
                <w:b/>
                <w:bCs/>
              </w:rPr>
            </w:pPr>
            <w:r w:rsidRPr="00C4184B">
              <w:rPr>
                <w:b/>
                <w:bCs/>
              </w:rPr>
              <w:t>Задача 1. Содействие развитию малого и среднего предпринимательства</w:t>
            </w:r>
          </w:p>
        </w:tc>
        <w:tc>
          <w:tcPr>
            <w:tcW w:w="372" w:type="pct"/>
            <w:tcBorders>
              <w:top w:val="single" w:sz="4" w:space="0" w:color="auto"/>
              <w:left w:val="single" w:sz="4" w:space="0" w:color="auto"/>
              <w:bottom w:val="single" w:sz="4" w:space="0" w:color="auto"/>
              <w:right w:val="single" w:sz="4" w:space="0" w:color="000000"/>
            </w:tcBorders>
          </w:tcPr>
          <w:p w:rsidR="00C4184B" w:rsidRPr="00C4184B" w:rsidRDefault="00C4184B" w:rsidP="00C4184B">
            <w:pPr>
              <w:rPr>
                <w:b/>
                <w:bCs/>
              </w:rPr>
            </w:pPr>
          </w:p>
        </w:tc>
      </w:tr>
      <w:tr w:rsidR="00C4184B" w:rsidRPr="00C4184B" w:rsidTr="00C4184B">
        <w:trPr>
          <w:trHeight w:val="1389"/>
        </w:trPr>
        <w:tc>
          <w:tcPr>
            <w:tcW w:w="2322" w:type="pct"/>
            <w:tcBorders>
              <w:top w:val="nil"/>
              <w:left w:val="single" w:sz="4" w:space="0" w:color="auto"/>
              <w:bottom w:val="single" w:sz="4" w:space="0" w:color="auto"/>
              <w:right w:val="single" w:sz="4" w:space="0" w:color="auto"/>
            </w:tcBorders>
            <w:vAlign w:val="center"/>
          </w:tcPr>
          <w:p w:rsidR="00C4184B" w:rsidRPr="00C4184B" w:rsidRDefault="00C4184B" w:rsidP="00C4184B">
            <w:pPr>
              <w:jc w:val="both"/>
            </w:pPr>
            <w:r w:rsidRPr="00C4184B">
              <w:t>1.1.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Холмогорского муниципального округа Архангельской области в соответствии с Единым реестром субъектов малого и среднего предпринимательства, в расчёте на 10 тыс. человек населения</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единиц</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240</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239</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239</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239</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239</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239</w:t>
            </w:r>
          </w:p>
        </w:tc>
      </w:tr>
      <w:tr w:rsidR="00C4184B" w:rsidRPr="00C4184B" w:rsidTr="00C4184B">
        <w:trPr>
          <w:trHeight w:val="576"/>
        </w:trPr>
        <w:tc>
          <w:tcPr>
            <w:tcW w:w="2322" w:type="pct"/>
            <w:tcBorders>
              <w:top w:val="nil"/>
              <w:left w:val="single" w:sz="4" w:space="0" w:color="auto"/>
              <w:bottom w:val="single" w:sz="4" w:space="0" w:color="auto"/>
              <w:right w:val="single" w:sz="4" w:space="0" w:color="auto"/>
            </w:tcBorders>
            <w:vAlign w:val="center"/>
          </w:tcPr>
          <w:p w:rsidR="00C4184B" w:rsidRPr="00C4184B" w:rsidRDefault="00C4184B" w:rsidP="00C4184B">
            <w:pPr>
              <w:jc w:val="both"/>
            </w:pPr>
            <w:r w:rsidRPr="00C4184B">
              <w:t xml:space="preserve">1.2. Количество публикаций, посвящённых развитию малого и среднего бизнеса,  на сайте  администрации Холмогорского муниципального округа, в печатных изданиях «Холмогорский вестник» и «Холмогорская жизнь» и в социальной сети </w:t>
            </w:r>
            <w:r w:rsidRPr="00C4184B">
              <w:lastRenderedPageBreak/>
              <w:t>«</w:t>
            </w:r>
            <w:proofErr w:type="spellStart"/>
            <w:r w:rsidRPr="00C4184B">
              <w:t>Вконтакте</w:t>
            </w:r>
            <w:proofErr w:type="spellEnd"/>
            <w:r w:rsidRPr="00C4184B">
              <w:t>»</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lastRenderedPageBreak/>
              <w:t>единиц</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52</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55</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57</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60</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63</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63</w:t>
            </w:r>
          </w:p>
        </w:tc>
      </w:tr>
      <w:tr w:rsidR="00C4184B" w:rsidRPr="00C4184B" w:rsidTr="00C4184B">
        <w:trPr>
          <w:trHeight w:val="576"/>
        </w:trPr>
        <w:tc>
          <w:tcPr>
            <w:tcW w:w="2322" w:type="pct"/>
            <w:tcBorders>
              <w:top w:val="nil"/>
              <w:left w:val="single" w:sz="4" w:space="0" w:color="auto"/>
              <w:bottom w:val="single" w:sz="4" w:space="0" w:color="auto"/>
              <w:right w:val="single" w:sz="4" w:space="0" w:color="auto"/>
            </w:tcBorders>
            <w:vAlign w:val="center"/>
          </w:tcPr>
          <w:p w:rsidR="00C4184B" w:rsidRPr="00C4184B" w:rsidRDefault="00C4184B" w:rsidP="00C4184B">
            <w:pPr>
              <w:jc w:val="both"/>
            </w:pPr>
            <w:r w:rsidRPr="00C4184B">
              <w:lastRenderedPageBreak/>
              <w:t>1.3. Количество  рабочих встреч, совещаний  и других общественно-деловых мероприятий с обсуждением тем малого предпринимательства</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единиц</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8</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4</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4</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4</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4</w:t>
            </w:r>
          </w:p>
        </w:tc>
      </w:tr>
      <w:tr w:rsidR="00C4184B" w:rsidRPr="00C4184B" w:rsidTr="00C4184B">
        <w:trPr>
          <w:trHeight w:val="583"/>
        </w:trPr>
        <w:tc>
          <w:tcPr>
            <w:tcW w:w="2322" w:type="pct"/>
            <w:tcBorders>
              <w:top w:val="nil"/>
              <w:left w:val="single" w:sz="4" w:space="0" w:color="auto"/>
              <w:bottom w:val="single" w:sz="4" w:space="0" w:color="auto"/>
              <w:right w:val="single" w:sz="4" w:space="0" w:color="auto"/>
            </w:tcBorders>
          </w:tcPr>
          <w:p w:rsidR="00C4184B" w:rsidRPr="00C4184B" w:rsidRDefault="00C4184B" w:rsidP="00C4184B">
            <w:r w:rsidRPr="00C4184B">
              <w:t>1.4. Количество торговых мест на ярмарках, предоставленных субъектам МСП для реализации выпускаемой продукции</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единиц</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3</w:t>
            </w:r>
          </w:p>
        </w:tc>
      </w:tr>
      <w:tr w:rsidR="00C4184B" w:rsidRPr="00C4184B" w:rsidTr="00C4184B">
        <w:trPr>
          <w:trHeight w:val="300"/>
        </w:trPr>
        <w:tc>
          <w:tcPr>
            <w:tcW w:w="4628" w:type="pct"/>
            <w:gridSpan w:val="7"/>
            <w:tcBorders>
              <w:top w:val="single" w:sz="4" w:space="0" w:color="auto"/>
              <w:left w:val="single" w:sz="4" w:space="0" w:color="auto"/>
              <w:bottom w:val="single" w:sz="4" w:space="0" w:color="auto"/>
              <w:right w:val="single" w:sz="4" w:space="0" w:color="000000"/>
            </w:tcBorders>
            <w:vAlign w:val="center"/>
          </w:tcPr>
          <w:p w:rsidR="00C4184B" w:rsidRPr="00C4184B" w:rsidRDefault="00C4184B" w:rsidP="00C4184B">
            <w:pPr>
              <w:rPr>
                <w:b/>
                <w:bCs/>
              </w:rPr>
            </w:pPr>
            <w:r w:rsidRPr="00C4184B">
              <w:rPr>
                <w:b/>
                <w:bCs/>
              </w:rPr>
              <w:t>Задача 2. Развитие торговой деятельности и повышение экономической доступности товаров для населения в целях реализации социальной политики</w:t>
            </w:r>
          </w:p>
        </w:tc>
        <w:tc>
          <w:tcPr>
            <w:tcW w:w="372" w:type="pct"/>
            <w:tcBorders>
              <w:top w:val="single" w:sz="4" w:space="0" w:color="auto"/>
              <w:left w:val="single" w:sz="4" w:space="0" w:color="auto"/>
              <w:bottom w:val="single" w:sz="4" w:space="0" w:color="auto"/>
              <w:right w:val="single" w:sz="4" w:space="0" w:color="000000"/>
            </w:tcBorders>
          </w:tcPr>
          <w:p w:rsidR="00C4184B" w:rsidRPr="00C4184B" w:rsidRDefault="00C4184B" w:rsidP="00C4184B">
            <w:pPr>
              <w:rPr>
                <w:b/>
                <w:bCs/>
              </w:rPr>
            </w:pPr>
          </w:p>
        </w:tc>
      </w:tr>
      <w:tr w:rsidR="00C4184B" w:rsidRPr="00C4184B" w:rsidTr="00C4184B">
        <w:trPr>
          <w:trHeight w:val="607"/>
        </w:trPr>
        <w:tc>
          <w:tcPr>
            <w:tcW w:w="2322" w:type="pct"/>
            <w:tcBorders>
              <w:top w:val="nil"/>
              <w:left w:val="single" w:sz="4" w:space="0" w:color="auto"/>
              <w:bottom w:val="single" w:sz="4" w:space="0" w:color="auto"/>
              <w:right w:val="single" w:sz="4" w:space="0" w:color="auto"/>
            </w:tcBorders>
          </w:tcPr>
          <w:p w:rsidR="00C4184B" w:rsidRPr="00C4184B" w:rsidRDefault="00C4184B" w:rsidP="00C4184B">
            <w:r w:rsidRPr="00C4184B">
              <w:t>2.1. Количество консультаций, оказанных в рамках работы информационно-консультационного опорного пункта</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единиц</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210</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217</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230</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230</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230</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230</w:t>
            </w:r>
          </w:p>
        </w:tc>
      </w:tr>
      <w:tr w:rsidR="00C4184B" w:rsidRPr="00C4184B" w:rsidTr="00C4184B">
        <w:trPr>
          <w:trHeight w:val="574"/>
        </w:trPr>
        <w:tc>
          <w:tcPr>
            <w:tcW w:w="2322" w:type="pct"/>
            <w:tcBorders>
              <w:top w:val="nil"/>
              <w:left w:val="single" w:sz="4" w:space="0" w:color="auto"/>
              <w:bottom w:val="single" w:sz="4" w:space="0" w:color="auto"/>
              <w:right w:val="single" w:sz="4" w:space="0" w:color="auto"/>
            </w:tcBorders>
            <w:vAlign w:val="center"/>
          </w:tcPr>
          <w:p w:rsidR="00C4184B" w:rsidRPr="00C4184B" w:rsidRDefault="00C4184B" w:rsidP="00C4184B">
            <w:r w:rsidRPr="00C4184B">
              <w:t>2.2. Удельный вес торговых объектов, расположенных на территории округа, внесённых в торговый реестр, от общего количества  таких объектов</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70</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80</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85</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90</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95</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95</w:t>
            </w:r>
          </w:p>
        </w:tc>
      </w:tr>
      <w:tr w:rsidR="00C4184B" w:rsidRPr="00C4184B" w:rsidTr="00C4184B">
        <w:trPr>
          <w:trHeight w:val="574"/>
        </w:trPr>
        <w:tc>
          <w:tcPr>
            <w:tcW w:w="2322" w:type="pct"/>
            <w:tcBorders>
              <w:top w:val="nil"/>
              <w:left w:val="single" w:sz="4" w:space="0" w:color="auto"/>
              <w:bottom w:val="single" w:sz="4" w:space="0" w:color="auto"/>
              <w:right w:val="single" w:sz="4" w:space="0" w:color="auto"/>
            </w:tcBorders>
            <w:vAlign w:val="center"/>
          </w:tcPr>
          <w:p w:rsidR="00C4184B" w:rsidRPr="00C4184B" w:rsidRDefault="00C4184B" w:rsidP="00C4184B">
            <w:r w:rsidRPr="00C4184B">
              <w:t xml:space="preserve">2.3. Соблюдение </w:t>
            </w:r>
            <w:proofErr w:type="gramStart"/>
            <w:r w:rsidRPr="00C4184B">
              <w:t>норматива уровня обеспеченности населения Холмогорского муниципального округа Архангельской области</w:t>
            </w:r>
            <w:proofErr w:type="gramEnd"/>
            <w:r w:rsidRPr="00C4184B">
              <w:t xml:space="preserve"> площадью торговых объектов</w:t>
            </w:r>
          </w:p>
        </w:tc>
        <w:tc>
          <w:tcPr>
            <w:tcW w:w="407" w:type="pct"/>
            <w:tcBorders>
              <w:top w:val="nil"/>
              <w:left w:val="nil"/>
              <w:bottom w:val="single" w:sz="4" w:space="0" w:color="auto"/>
              <w:right w:val="single" w:sz="4" w:space="0" w:color="auto"/>
            </w:tcBorders>
            <w:vAlign w:val="center"/>
          </w:tcPr>
          <w:p w:rsidR="00C4184B" w:rsidRPr="00C4184B" w:rsidRDefault="00C4184B" w:rsidP="00C4184B">
            <w:pPr>
              <w:jc w:val="center"/>
            </w:pPr>
            <w:proofErr w:type="spellStart"/>
            <w:r w:rsidRPr="00C4184B">
              <w:t>кв</w:t>
            </w:r>
            <w:proofErr w:type="gramStart"/>
            <w:r w:rsidRPr="00C4184B">
              <w:t>.м</w:t>
            </w:r>
            <w:proofErr w:type="spellEnd"/>
            <w:proofErr w:type="gramEnd"/>
            <w:r w:rsidRPr="00C4184B">
              <w:t>/1000 чел.</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629,9</w:t>
            </w:r>
          </w:p>
        </w:tc>
        <w:tc>
          <w:tcPr>
            <w:tcW w:w="410"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656,6</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657</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658</w:t>
            </w:r>
          </w:p>
        </w:tc>
        <w:tc>
          <w:tcPr>
            <w:tcW w:w="373"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659</w:t>
            </w:r>
          </w:p>
        </w:tc>
        <w:tc>
          <w:tcPr>
            <w:tcW w:w="372" w:type="pct"/>
            <w:tcBorders>
              <w:top w:val="nil"/>
              <w:left w:val="nil"/>
              <w:bottom w:val="single" w:sz="4" w:space="0" w:color="auto"/>
              <w:right w:val="single" w:sz="4" w:space="0" w:color="auto"/>
            </w:tcBorders>
            <w:vAlign w:val="center"/>
          </w:tcPr>
          <w:p w:rsidR="00C4184B" w:rsidRPr="00C4184B" w:rsidRDefault="00C4184B" w:rsidP="00C4184B">
            <w:pPr>
              <w:jc w:val="center"/>
            </w:pPr>
            <w:r w:rsidRPr="00C4184B">
              <w:t>659</w:t>
            </w:r>
          </w:p>
        </w:tc>
      </w:tr>
      <w:tr w:rsidR="00C4184B" w:rsidRPr="00C4184B" w:rsidTr="00C4184B">
        <w:trPr>
          <w:trHeight w:val="300"/>
        </w:trPr>
        <w:tc>
          <w:tcPr>
            <w:tcW w:w="4628" w:type="pct"/>
            <w:gridSpan w:val="7"/>
            <w:tcBorders>
              <w:top w:val="single" w:sz="4" w:space="0" w:color="auto"/>
              <w:left w:val="single" w:sz="4" w:space="0" w:color="auto"/>
              <w:bottom w:val="single" w:sz="4" w:space="0" w:color="auto"/>
              <w:right w:val="single" w:sz="4" w:space="0" w:color="000000"/>
            </w:tcBorders>
            <w:vAlign w:val="bottom"/>
          </w:tcPr>
          <w:p w:rsidR="00C4184B" w:rsidRPr="00C4184B" w:rsidRDefault="00C4184B" w:rsidP="00C4184B">
            <w:pPr>
              <w:rPr>
                <w:b/>
                <w:bCs/>
              </w:rPr>
            </w:pPr>
            <w:r w:rsidRPr="00C4184B">
              <w:rPr>
                <w:b/>
                <w:bCs/>
              </w:rPr>
              <w:t>Задача 3. Функционирование системы защиты прав потребителей на потребительском рынке</w:t>
            </w:r>
          </w:p>
        </w:tc>
        <w:tc>
          <w:tcPr>
            <w:tcW w:w="372" w:type="pct"/>
            <w:tcBorders>
              <w:top w:val="single" w:sz="4" w:space="0" w:color="auto"/>
              <w:left w:val="single" w:sz="4" w:space="0" w:color="auto"/>
              <w:bottom w:val="single" w:sz="4" w:space="0" w:color="auto"/>
              <w:right w:val="single" w:sz="4" w:space="0" w:color="000000"/>
            </w:tcBorders>
          </w:tcPr>
          <w:p w:rsidR="00C4184B" w:rsidRPr="00C4184B" w:rsidRDefault="00C4184B" w:rsidP="00C4184B">
            <w:pPr>
              <w:rPr>
                <w:b/>
                <w:bCs/>
              </w:rPr>
            </w:pPr>
          </w:p>
        </w:tc>
      </w:tr>
      <w:tr w:rsidR="00C4184B" w:rsidRPr="00C4184B" w:rsidTr="00C4184B">
        <w:trPr>
          <w:trHeight w:val="811"/>
        </w:trPr>
        <w:tc>
          <w:tcPr>
            <w:tcW w:w="2322" w:type="pct"/>
            <w:tcBorders>
              <w:top w:val="single" w:sz="4" w:space="0" w:color="auto"/>
              <w:left w:val="single" w:sz="4" w:space="0" w:color="auto"/>
              <w:bottom w:val="single" w:sz="4" w:space="0" w:color="auto"/>
              <w:right w:val="single" w:sz="4" w:space="0" w:color="auto"/>
            </w:tcBorders>
            <w:vAlign w:val="bottom"/>
          </w:tcPr>
          <w:p w:rsidR="00C4184B" w:rsidRPr="00C4184B" w:rsidRDefault="00C4184B" w:rsidP="00C4184B">
            <w:r w:rsidRPr="00C4184B">
              <w:t>3.1. 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407"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единиц</w:t>
            </w: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50</w:t>
            </w:r>
          </w:p>
        </w:tc>
        <w:tc>
          <w:tcPr>
            <w:tcW w:w="410"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44</w:t>
            </w: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60</w:t>
            </w: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60</w:t>
            </w:r>
          </w:p>
        </w:tc>
        <w:tc>
          <w:tcPr>
            <w:tcW w:w="373"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60</w:t>
            </w:r>
          </w:p>
        </w:tc>
        <w:tc>
          <w:tcPr>
            <w:tcW w:w="372" w:type="pct"/>
            <w:tcBorders>
              <w:top w:val="single" w:sz="4" w:space="0" w:color="auto"/>
              <w:left w:val="nil"/>
              <w:bottom w:val="single" w:sz="4" w:space="0" w:color="auto"/>
              <w:right w:val="single" w:sz="4" w:space="0" w:color="auto"/>
            </w:tcBorders>
            <w:vAlign w:val="center"/>
          </w:tcPr>
          <w:p w:rsidR="00C4184B" w:rsidRPr="00C4184B" w:rsidRDefault="00C4184B" w:rsidP="00C4184B">
            <w:pPr>
              <w:jc w:val="center"/>
            </w:pPr>
            <w:r w:rsidRPr="00C4184B">
              <w:t>60</w:t>
            </w:r>
          </w:p>
        </w:tc>
      </w:tr>
    </w:tbl>
    <w:p w:rsidR="00C4184B" w:rsidRPr="00C4184B" w:rsidRDefault="00C4184B" w:rsidP="00C4184B">
      <w:pPr>
        <w:jc w:val="center"/>
      </w:pPr>
      <w:r w:rsidRPr="00C4184B">
        <w:rPr>
          <w:sz w:val="28"/>
          <w:szCs w:val="28"/>
        </w:rPr>
        <w:t>______________</w:t>
      </w:r>
    </w:p>
    <w:p w:rsidR="00C4184B" w:rsidRPr="00C4184B" w:rsidRDefault="00C4184B" w:rsidP="00C4184B">
      <w:pPr>
        <w:rPr>
          <w:bCs/>
          <w:sz w:val="26"/>
          <w:szCs w:val="26"/>
        </w:rPr>
      </w:pPr>
    </w:p>
    <w:p w:rsidR="00C4184B" w:rsidRPr="00C4184B" w:rsidRDefault="00C4184B" w:rsidP="00C4184B">
      <w:pPr>
        <w:ind w:firstLine="708"/>
        <w:jc w:val="right"/>
        <w:rPr>
          <w:sz w:val="28"/>
          <w:szCs w:val="28"/>
        </w:rPr>
      </w:pPr>
    </w:p>
    <w:p w:rsidR="00C4184B" w:rsidRPr="00C4184B" w:rsidRDefault="00C4184B" w:rsidP="00C4184B">
      <w:pPr>
        <w:widowControl w:val="0"/>
        <w:autoSpaceDE w:val="0"/>
        <w:autoSpaceDN w:val="0"/>
        <w:adjustRightInd w:val="0"/>
        <w:ind w:firstLine="567"/>
        <w:jc w:val="center"/>
        <w:rPr>
          <w:b/>
          <w:bCs/>
          <w:sz w:val="26"/>
          <w:szCs w:val="26"/>
        </w:rPr>
      </w:pPr>
    </w:p>
    <w:p w:rsidR="00C4184B" w:rsidRPr="00C4184B" w:rsidRDefault="00C4184B" w:rsidP="00C4184B">
      <w:pPr>
        <w:widowControl w:val="0"/>
        <w:autoSpaceDE w:val="0"/>
        <w:autoSpaceDN w:val="0"/>
        <w:adjustRightInd w:val="0"/>
        <w:rPr>
          <w:b/>
          <w:bCs/>
          <w:sz w:val="26"/>
          <w:szCs w:val="26"/>
        </w:rPr>
      </w:pPr>
    </w:p>
    <w:p w:rsidR="00C4184B" w:rsidRPr="00C4184B" w:rsidRDefault="00C4184B" w:rsidP="00C4184B">
      <w:pPr>
        <w:autoSpaceDE w:val="0"/>
        <w:autoSpaceDN w:val="0"/>
        <w:adjustRightInd w:val="0"/>
        <w:ind w:firstLine="540"/>
        <w:jc w:val="center"/>
        <w:rPr>
          <w:sz w:val="26"/>
          <w:szCs w:val="26"/>
        </w:rPr>
      </w:pPr>
      <w:r w:rsidRPr="00C4184B">
        <w:rPr>
          <w:sz w:val="26"/>
          <w:szCs w:val="26"/>
        </w:rPr>
        <w:lastRenderedPageBreak/>
        <w:t>Порядок расчета и источники информации о значениях</w:t>
      </w:r>
    </w:p>
    <w:p w:rsidR="00C4184B" w:rsidRPr="00C4184B" w:rsidRDefault="00C4184B" w:rsidP="00C4184B">
      <w:pPr>
        <w:autoSpaceDE w:val="0"/>
        <w:autoSpaceDN w:val="0"/>
        <w:adjustRightInd w:val="0"/>
        <w:ind w:firstLine="540"/>
        <w:jc w:val="center"/>
        <w:rPr>
          <w:sz w:val="26"/>
          <w:szCs w:val="26"/>
        </w:rPr>
      </w:pPr>
      <w:r w:rsidRPr="00C4184B">
        <w:rPr>
          <w:sz w:val="26"/>
          <w:szCs w:val="26"/>
        </w:rPr>
        <w:t>целевых показателей муниципальной программы</w:t>
      </w:r>
    </w:p>
    <w:p w:rsidR="00C4184B" w:rsidRPr="00C4184B" w:rsidRDefault="00C4184B" w:rsidP="00C4184B">
      <w:pPr>
        <w:autoSpaceDE w:val="0"/>
        <w:autoSpaceDN w:val="0"/>
        <w:adjustRightInd w:val="0"/>
        <w:ind w:firstLine="540"/>
        <w:jc w:val="center"/>
        <w:rPr>
          <w:sz w:val="26"/>
          <w:szCs w:val="26"/>
        </w:rPr>
      </w:pPr>
    </w:p>
    <w:tbl>
      <w:tblPr>
        <w:tblW w:w="14459" w:type="dxa"/>
        <w:tblInd w:w="204" w:type="dxa"/>
        <w:tblLayout w:type="fixed"/>
        <w:tblCellMar>
          <w:top w:w="102" w:type="dxa"/>
          <w:left w:w="62" w:type="dxa"/>
          <w:bottom w:w="102" w:type="dxa"/>
          <w:right w:w="62" w:type="dxa"/>
        </w:tblCellMar>
        <w:tblLook w:val="0000" w:firstRow="0" w:lastRow="0" w:firstColumn="0" w:lastColumn="0" w:noHBand="0" w:noVBand="0"/>
      </w:tblPr>
      <w:tblGrid>
        <w:gridCol w:w="7513"/>
        <w:gridCol w:w="3401"/>
        <w:gridCol w:w="3545"/>
      </w:tblGrid>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ind w:firstLine="540"/>
              <w:jc w:val="center"/>
              <w:rPr>
                <w:sz w:val="26"/>
                <w:szCs w:val="26"/>
              </w:rPr>
            </w:pPr>
            <w:r w:rsidRPr="00C4184B">
              <w:rPr>
                <w:sz w:val="26"/>
                <w:szCs w:val="26"/>
              </w:rPr>
              <w:t xml:space="preserve">Наименование целевых показателей муниципальной программы </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ind w:firstLine="540"/>
              <w:jc w:val="center"/>
              <w:rPr>
                <w:sz w:val="26"/>
                <w:szCs w:val="26"/>
              </w:rPr>
            </w:pPr>
            <w:r w:rsidRPr="00C4184B">
              <w:rPr>
                <w:sz w:val="26"/>
                <w:szCs w:val="26"/>
              </w:rPr>
              <w:t>Порядок расчета</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jc w:val="center"/>
              <w:rPr>
                <w:sz w:val="26"/>
                <w:szCs w:val="26"/>
              </w:rPr>
            </w:pPr>
            <w:r w:rsidRPr="00C4184B">
              <w:rPr>
                <w:sz w:val="26"/>
                <w:szCs w:val="26"/>
              </w:rPr>
              <w:t>Источники информации</w:t>
            </w:r>
          </w:p>
        </w:tc>
      </w:tr>
      <w:tr w:rsidR="00C4184B" w:rsidRPr="00C4184B" w:rsidTr="00C4184B">
        <w:trPr>
          <w:trHeight w:val="197"/>
        </w:trPr>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ind w:firstLine="540"/>
              <w:jc w:val="center"/>
              <w:rPr>
                <w:sz w:val="26"/>
                <w:szCs w:val="26"/>
              </w:rPr>
            </w:pPr>
            <w:r w:rsidRPr="00C4184B">
              <w:rPr>
                <w:sz w:val="26"/>
                <w:szCs w:val="26"/>
              </w:rPr>
              <w:t>1</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ind w:firstLine="540"/>
              <w:jc w:val="center"/>
              <w:rPr>
                <w:sz w:val="26"/>
                <w:szCs w:val="26"/>
              </w:rPr>
            </w:pPr>
            <w:r w:rsidRPr="00C4184B">
              <w:rPr>
                <w:sz w:val="26"/>
                <w:szCs w:val="26"/>
              </w:rPr>
              <w:t>2</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ind w:firstLine="540"/>
              <w:jc w:val="center"/>
              <w:rPr>
                <w:sz w:val="26"/>
                <w:szCs w:val="26"/>
              </w:rPr>
            </w:pPr>
            <w:r w:rsidRPr="00C4184B">
              <w:rPr>
                <w:sz w:val="26"/>
                <w:szCs w:val="26"/>
              </w:rPr>
              <w:t>3</w:t>
            </w: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1.1.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Холмогорского муниципального округа Архангельской области в соответствии с Единым реестром субъектов малого и среднего предпринимательства, в расчёте на 10 тыс. человек населения</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widowControl w:val="0"/>
              <w:autoSpaceDE w:val="0"/>
              <w:autoSpaceDN w:val="0"/>
              <w:adjustRightInd w:val="0"/>
              <w:outlineLvl w:val="0"/>
              <w:rPr>
                <w:bCs/>
              </w:rPr>
            </w:pPr>
            <w:r w:rsidRPr="00C4184B">
              <w:rPr>
                <w:bCs/>
              </w:rPr>
              <w:t xml:space="preserve">Количество субъектов малого и среднего предпринимательства (включая индивидуальных предпринимателей) на основании данных Единого реестра субъектов малого и среднего предпринимательства на конец периода </w:t>
            </w:r>
            <w:r w:rsidRPr="00C4184B">
              <w:t>делится на численность населения Холмогорского муниципального округа на конец периода, и умножается на 10000 чел.</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pPr>
            <w:r w:rsidRPr="00C4184B">
              <w:t xml:space="preserve">Данные, содержащиеся в </w:t>
            </w:r>
            <w:r w:rsidRPr="00C4184B">
              <w:rPr>
                <w:bCs/>
              </w:rPr>
              <w:t xml:space="preserve">Едином реестре субъектов МСП </w:t>
            </w:r>
            <w:r w:rsidRPr="00C4184B">
              <w:t xml:space="preserve">на отчётную дату; информация </w:t>
            </w:r>
            <w:proofErr w:type="spellStart"/>
            <w:r w:rsidRPr="00C4184B">
              <w:t>Архангельскстат</w:t>
            </w:r>
            <w:proofErr w:type="spellEnd"/>
          </w:p>
          <w:p w:rsidR="00C4184B" w:rsidRPr="00C4184B" w:rsidRDefault="00C4184B" w:rsidP="00C4184B">
            <w:pPr>
              <w:autoSpaceDE w:val="0"/>
              <w:autoSpaceDN w:val="0"/>
              <w:adjustRightInd w:val="0"/>
            </w:pP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1.2. Количество публикаций, посвящённых развитию малого и среднего бизнеса,  на сайте  администрации Холмогорского муниципального округа, в печатных изданиях «Холмогорский вестник» и «Холмогорская жизнь», в социальной сети «</w:t>
            </w:r>
            <w:proofErr w:type="spellStart"/>
            <w:r w:rsidRPr="00C4184B">
              <w:t>Вконтакте</w:t>
            </w:r>
            <w:proofErr w:type="spellEnd"/>
            <w:r w:rsidRPr="00C4184B">
              <w:t>»</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Число публикаций и информационных материалов</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Результаты мониторинга, проводимые агропромышленным отделом</w:t>
            </w: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1.3. Количество  рабочих встреч, совещаний  и других общественно-деловых мероприятий с обсуждением тем малого предпринимательства</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Абсолютный показатель</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Результаты мониторинга, проводимые агропромышленным отделом</w:t>
            </w: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1.4. Количество торговых мест на ярмарках, предоставленных субъектам МСП для реализации выпускаемой продукции</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Количество мест на ярмарках, единиц</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 xml:space="preserve">Результаты мониторинга, проводимые </w:t>
            </w:r>
            <w:r w:rsidRPr="00C4184B">
              <w:lastRenderedPageBreak/>
              <w:t>агропромышленным отделом</w:t>
            </w: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lastRenderedPageBreak/>
              <w:t>2.1. Количество консультаций, оказанных в рамках работы информационно-консультационного опорного пункта</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Абсолютный показатель</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Результаты мониторинга, проводимые агропромышленным отделом</w:t>
            </w: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2.2. Удельный вес торговых объектов, расположенных на территории Холмогорского муниципального округа Архангельской области, внесённых в торговый реестр, от общего количества  таких объектов</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pPr>
            <w:r w:rsidRPr="00C4184B">
              <w:t>Количество хозяйствующих субъектов, содержащихся в торговом реестре /общее количество хозяйствующих субъектов, осуществляющих торговую деятельность и поставку товаров на территории Холмогорского муниципального округа Архангельской области x 100%</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Данные, содержащиеся в торговом реестре Архангельской области на отчетную дату, результаты мониторинга</w:t>
            </w:r>
          </w:p>
          <w:p w:rsidR="00C4184B" w:rsidRPr="00C4184B" w:rsidRDefault="00C4184B" w:rsidP="00C4184B"/>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 xml:space="preserve">2.3. Соблюдение </w:t>
            </w:r>
            <w:proofErr w:type="gramStart"/>
            <w:r w:rsidRPr="00C4184B">
              <w:t>норматива уровня обеспеченности населения Холмогорского муниципального округа Архангельской области</w:t>
            </w:r>
            <w:proofErr w:type="gramEnd"/>
            <w:r w:rsidRPr="00C4184B">
              <w:t xml:space="preserve"> площадью торговых объектов</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pPr>
            <w:hyperlink r:id="rId13" w:history="1">
              <w:r w:rsidRPr="00C4184B">
                <w:t>Правила</w:t>
              </w:r>
            </w:hyperlink>
            <w:r w:rsidRPr="00C4184B">
              <w:t xml:space="preserve"> установления субъектами Российской 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9 апреля 2016 года № 291</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Результаты мониторинга, проводимые агропромышленным отделом</w:t>
            </w:r>
          </w:p>
        </w:tc>
      </w:tr>
      <w:tr w:rsidR="00C4184B" w:rsidRPr="00C4184B" w:rsidTr="00C4184B">
        <w:tc>
          <w:tcPr>
            <w:tcW w:w="7513"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3.1. 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3401" w:type="dxa"/>
            <w:tcBorders>
              <w:top w:val="single" w:sz="4" w:space="0" w:color="auto"/>
              <w:left w:val="single" w:sz="4" w:space="0" w:color="auto"/>
              <w:bottom w:val="single" w:sz="4" w:space="0" w:color="auto"/>
              <w:right w:val="single" w:sz="4" w:space="0" w:color="auto"/>
            </w:tcBorders>
          </w:tcPr>
          <w:p w:rsidR="00C4184B" w:rsidRPr="00C4184B" w:rsidRDefault="00C4184B" w:rsidP="00C4184B">
            <w:pPr>
              <w:autoSpaceDE w:val="0"/>
              <w:autoSpaceDN w:val="0"/>
              <w:adjustRightInd w:val="0"/>
            </w:pPr>
            <w:r w:rsidRPr="00C4184B">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3545" w:type="dxa"/>
            <w:tcBorders>
              <w:top w:val="single" w:sz="4" w:space="0" w:color="auto"/>
              <w:left w:val="single" w:sz="4" w:space="0" w:color="auto"/>
              <w:bottom w:val="single" w:sz="4" w:space="0" w:color="auto"/>
              <w:right w:val="single" w:sz="4" w:space="0" w:color="auto"/>
            </w:tcBorders>
          </w:tcPr>
          <w:p w:rsidR="00C4184B" w:rsidRPr="00C4184B" w:rsidRDefault="00C4184B" w:rsidP="00C4184B">
            <w:r w:rsidRPr="00C4184B">
              <w:t>Результаты мониторинга, проводимые агропромышленным отделом</w:t>
            </w:r>
          </w:p>
        </w:tc>
      </w:tr>
    </w:tbl>
    <w:p w:rsidR="00C4184B" w:rsidRPr="00C4184B" w:rsidRDefault="00C4184B" w:rsidP="00C4184B">
      <w:pPr>
        <w:jc w:val="center"/>
      </w:pPr>
      <w:r w:rsidRPr="00C4184B">
        <w:rPr>
          <w:sz w:val="28"/>
          <w:szCs w:val="28"/>
        </w:rPr>
        <w:lastRenderedPageBreak/>
        <w:t>______________</w:t>
      </w:r>
    </w:p>
    <w:p w:rsidR="00C4184B" w:rsidRPr="00C4184B" w:rsidRDefault="00C4184B" w:rsidP="00C4184B">
      <w:pPr>
        <w:widowControl w:val="0"/>
        <w:autoSpaceDE w:val="0"/>
        <w:autoSpaceDN w:val="0"/>
        <w:adjustRightInd w:val="0"/>
        <w:rPr>
          <w:b/>
          <w:bCs/>
          <w:sz w:val="26"/>
          <w:szCs w:val="26"/>
        </w:rPr>
      </w:pPr>
    </w:p>
    <w:p w:rsidR="00007394" w:rsidRDefault="00007394" w:rsidP="00E14E0F">
      <w:pPr>
        <w:widowControl w:val="0"/>
        <w:autoSpaceDE w:val="0"/>
        <w:autoSpaceDN w:val="0"/>
        <w:adjustRightInd w:val="0"/>
        <w:rPr>
          <w:b/>
          <w:bCs/>
          <w:sz w:val="26"/>
          <w:szCs w:val="26"/>
        </w:rPr>
      </w:pPr>
    </w:p>
    <w:sectPr w:rsidR="00007394" w:rsidSect="00B87C4A">
      <w:pgSz w:w="16838" w:h="11906" w:orient="landscape"/>
      <w:pgMar w:top="1622" w:right="1134" w:bottom="9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5B" w:rsidRDefault="00AA285B">
      <w:r>
        <w:separator/>
      </w:r>
    </w:p>
  </w:endnote>
  <w:endnote w:type="continuationSeparator" w:id="0">
    <w:p w:rsidR="00AA285B" w:rsidRDefault="00AA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5B" w:rsidRDefault="00AA285B">
      <w:r>
        <w:separator/>
      </w:r>
    </w:p>
  </w:footnote>
  <w:footnote w:type="continuationSeparator" w:id="0">
    <w:p w:rsidR="00AA285B" w:rsidRDefault="00AA2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882F8B"/>
    <w:multiLevelType w:val="hybridMultilevel"/>
    <w:tmpl w:val="981041DA"/>
    <w:lvl w:ilvl="0" w:tplc="6CCA04F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00EB7"/>
    <w:multiLevelType w:val="hybridMultilevel"/>
    <w:tmpl w:val="0BC49E10"/>
    <w:lvl w:ilvl="0" w:tplc="6A9A00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ED"/>
    <w:rsid w:val="00002472"/>
    <w:rsid w:val="00006405"/>
    <w:rsid w:val="00006E29"/>
    <w:rsid w:val="00007394"/>
    <w:rsid w:val="000140A1"/>
    <w:rsid w:val="00014D4A"/>
    <w:rsid w:val="00015019"/>
    <w:rsid w:val="000151B9"/>
    <w:rsid w:val="0001673B"/>
    <w:rsid w:val="0001711F"/>
    <w:rsid w:val="00020846"/>
    <w:rsid w:val="00022E1B"/>
    <w:rsid w:val="00023574"/>
    <w:rsid w:val="00033FAD"/>
    <w:rsid w:val="00035111"/>
    <w:rsid w:val="000355D3"/>
    <w:rsid w:val="00040016"/>
    <w:rsid w:val="00040420"/>
    <w:rsid w:val="00043058"/>
    <w:rsid w:val="00044FC7"/>
    <w:rsid w:val="000477B8"/>
    <w:rsid w:val="0005048C"/>
    <w:rsid w:val="0005271E"/>
    <w:rsid w:val="00054068"/>
    <w:rsid w:val="000543AA"/>
    <w:rsid w:val="00054417"/>
    <w:rsid w:val="00054D66"/>
    <w:rsid w:val="0005532F"/>
    <w:rsid w:val="0006080B"/>
    <w:rsid w:val="00060DF5"/>
    <w:rsid w:val="00060E44"/>
    <w:rsid w:val="00064203"/>
    <w:rsid w:val="000646E0"/>
    <w:rsid w:val="000651D4"/>
    <w:rsid w:val="000655E6"/>
    <w:rsid w:val="00073CA3"/>
    <w:rsid w:val="00080854"/>
    <w:rsid w:val="000839EF"/>
    <w:rsid w:val="00083BF2"/>
    <w:rsid w:val="0008577A"/>
    <w:rsid w:val="00090EE2"/>
    <w:rsid w:val="00091AAE"/>
    <w:rsid w:val="00094CB8"/>
    <w:rsid w:val="000A18C6"/>
    <w:rsid w:val="000A4B35"/>
    <w:rsid w:val="000A50DC"/>
    <w:rsid w:val="000B0D80"/>
    <w:rsid w:val="000B2D5C"/>
    <w:rsid w:val="000B4B3C"/>
    <w:rsid w:val="000B5074"/>
    <w:rsid w:val="000B54D3"/>
    <w:rsid w:val="000B6131"/>
    <w:rsid w:val="000B6620"/>
    <w:rsid w:val="000C6AE0"/>
    <w:rsid w:val="000D14D0"/>
    <w:rsid w:val="000D5C7C"/>
    <w:rsid w:val="000D6413"/>
    <w:rsid w:val="000D7EFF"/>
    <w:rsid w:val="000E1FC9"/>
    <w:rsid w:val="000E208B"/>
    <w:rsid w:val="000E37A9"/>
    <w:rsid w:val="000E3922"/>
    <w:rsid w:val="000E3ED1"/>
    <w:rsid w:val="000F2C91"/>
    <w:rsid w:val="000F5B9E"/>
    <w:rsid w:val="000F619A"/>
    <w:rsid w:val="00100131"/>
    <w:rsid w:val="00101C88"/>
    <w:rsid w:val="001141C3"/>
    <w:rsid w:val="00114322"/>
    <w:rsid w:val="001175EE"/>
    <w:rsid w:val="001207BB"/>
    <w:rsid w:val="001239DF"/>
    <w:rsid w:val="00126C7B"/>
    <w:rsid w:val="00126D7C"/>
    <w:rsid w:val="001278BE"/>
    <w:rsid w:val="00130583"/>
    <w:rsid w:val="001311B0"/>
    <w:rsid w:val="00133936"/>
    <w:rsid w:val="00133CB7"/>
    <w:rsid w:val="001351E1"/>
    <w:rsid w:val="00136424"/>
    <w:rsid w:val="00140EF5"/>
    <w:rsid w:val="00142C42"/>
    <w:rsid w:val="001435E1"/>
    <w:rsid w:val="00144C78"/>
    <w:rsid w:val="001457C3"/>
    <w:rsid w:val="00152AC5"/>
    <w:rsid w:val="00161E1A"/>
    <w:rsid w:val="001651FB"/>
    <w:rsid w:val="00167E83"/>
    <w:rsid w:val="00171A40"/>
    <w:rsid w:val="00172B48"/>
    <w:rsid w:val="001731D5"/>
    <w:rsid w:val="00174498"/>
    <w:rsid w:val="00175F9D"/>
    <w:rsid w:val="001765C0"/>
    <w:rsid w:val="00177913"/>
    <w:rsid w:val="00180606"/>
    <w:rsid w:val="0018511C"/>
    <w:rsid w:val="00186072"/>
    <w:rsid w:val="00187A0E"/>
    <w:rsid w:val="00192080"/>
    <w:rsid w:val="001931EA"/>
    <w:rsid w:val="001961CD"/>
    <w:rsid w:val="00197372"/>
    <w:rsid w:val="001A0BB0"/>
    <w:rsid w:val="001A2527"/>
    <w:rsid w:val="001A2F4F"/>
    <w:rsid w:val="001A4BAF"/>
    <w:rsid w:val="001A7DC1"/>
    <w:rsid w:val="001B3A47"/>
    <w:rsid w:val="001B4224"/>
    <w:rsid w:val="001B6EF8"/>
    <w:rsid w:val="001B7384"/>
    <w:rsid w:val="001C04F7"/>
    <w:rsid w:val="001C20A8"/>
    <w:rsid w:val="001C5792"/>
    <w:rsid w:val="001D1213"/>
    <w:rsid w:val="001D5138"/>
    <w:rsid w:val="001D67D9"/>
    <w:rsid w:val="001D68AB"/>
    <w:rsid w:val="001D6EC7"/>
    <w:rsid w:val="001D7CD8"/>
    <w:rsid w:val="001E0C3D"/>
    <w:rsid w:val="001E50C7"/>
    <w:rsid w:val="001E6743"/>
    <w:rsid w:val="001F07F3"/>
    <w:rsid w:val="001F0B63"/>
    <w:rsid w:val="001F25F5"/>
    <w:rsid w:val="001F3C39"/>
    <w:rsid w:val="001F40D7"/>
    <w:rsid w:val="001F44A6"/>
    <w:rsid w:val="001F670E"/>
    <w:rsid w:val="00201FD4"/>
    <w:rsid w:val="00212E15"/>
    <w:rsid w:val="00220342"/>
    <w:rsid w:val="002256AF"/>
    <w:rsid w:val="00227AF6"/>
    <w:rsid w:val="002300E9"/>
    <w:rsid w:val="00232651"/>
    <w:rsid w:val="00232CB5"/>
    <w:rsid w:val="002350BC"/>
    <w:rsid w:val="00235D40"/>
    <w:rsid w:val="00237C6D"/>
    <w:rsid w:val="0024048C"/>
    <w:rsid w:val="00240A10"/>
    <w:rsid w:val="00240CB9"/>
    <w:rsid w:val="00240D69"/>
    <w:rsid w:val="002435B2"/>
    <w:rsid w:val="002438B4"/>
    <w:rsid w:val="002443AF"/>
    <w:rsid w:val="0025048D"/>
    <w:rsid w:val="00254797"/>
    <w:rsid w:val="00257783"/>
    <w:rsid w:val="00265B83"/>
    <w:rsid w:val="00265DF8"/>
    <w:rsid w:val="00266D39"/>
    <w:rsid w:val="0027003C"/>
    <w:rsid w:val="00273237"/>
    <w:rsid w:val="0027341C"/>
    <w:rsid w:val="00274018"/>
    <w:rsid w:val="00275DF8"/>
    <w:rsid w:val="002775BD"/>
    <w:rsid w:val="00277B5A"/>
    <w:rsid w:val="00281725"/>
    <w:rsid w:val="002827F3"/>
    <w:rsid w:val="00283086"/>
    <w:rsid w:val="002832F5"/>
    <w:rsid w:val="002911CD"/>
    <w:rsid w:val="002919EA"/>
    <w:rsid w:val="00293035"/>
    <w:rsid w:val="002945C8"/>
    <w:rsid w:val="00294778"/>
    <w:rsid w:val="00295B24"/>
    <w:rsid w:val="00295B78"/>
    <w:rsid w:val="00296C34"/>
    <w:rsid w:val="002A06C8"/>
    <w:rsid w:val="002A24B5"/>
    <w:rsid w:val="002A294E"/>
    <w:rsid w:val="002A45C9"/>
    <w:rsid w:val="002A6833"/>
    <w:rsid w:val="002B3FED"/>
    <w:rsid w:val="002B7CD5"/>
    <w:rsid w:val="002C06E2"/>
    <w:rsid w:val="002C3194"/>
    <w:rsid w:val="002C3196"/>
    <w:rsid w:val="002C3B3B"/>
    <w:rsid w:val="002C48F9"/>
    <w:rsid w:val="002C584B"/>
    <w:rsid w:val="002C60A3"/>
    <w:rsid w:val="002C6CF7"/>
    <w:rsid w:val="002D4279"/>
    <w:rsid w:val="002D6567"/>
    <w:rsid w:val="002D6727"/>
    <w:rsid w:val="002D775B"/>
    <w:rsid w:val="002E2D6C"/>
    <w:rsid w:val="002E36FC"/>
    <w:rsid w:val="002E4406"/>
    <w:rsid w:val="002E4C78"/>
    <w:rsid w:val="002E5D89"/>
    <w:rsid w:val="002E6490"/>
    <w:rsid w:val="002E6EC3"/>
    <w:rsid w:val="002F12C8"/>
    <w:rsid w:val="002F2B66"/>
    <w:rsid w:val="002F675D"/>
    <w:rsid w:val="002F68A1"/>
    <w:rsid w:val="002F77DC"/>
    <w:rsid w:val="00300F9D"/>
    <w:rsid w:val="00302BDB"/>
    <w:rsid w:val="0030362F"/>
    <w:rsid w:val="003053AC"/>
    <w:rsid w:val="00310402"/>
    <w:rsid w:val="003124EF"/>
    <w:rsid w:val="003143A4"/>
    <w:rsid w:val="00315296"/>
    <w:rsid w:val="003157BD"/>
    <w:rsid w:val="00316342"/>
    <w:rsid w:val="00320AA5"/>
    <w:rsid w:val="003212D1"/>
    <w:rsid w:val="00323313"/>
    <w:rsid w:val="00324B72"/>
    <w:rsid w:val="003275DF"/>
    <w:rsid w:val="0033233E"/>
    <w:rsid w:val="003344DF"/>
    <w:rsid w:val="00337718"/>
    <w:rsid w:val="003410B4"/>
    <w:rsid w:val="00341D7C"/>
    <w:rsid w:val="003460BA"/>
    <w:rsid w:val="0035065F"/>
    <w:rsid w:val="003627CB"/>
    <w:rsid w:val="00366C42"/>
    <w:rsid w:val="00367422"/>
    <w:rsid w:val="00370F54"/>
    <w:rsid w:val="00374215"/>
    <w:rsid w:val="00374355"/>
    <w:rsid w:val="00374BA3"/>
    <w:rsid w:val="0037515D"/>
    <w:rsid w:val="00376D88"/>
    <w:rsid w:val="003822F2"/>
    <w:rsid w:val="00383DFF"/>
    <w:rsid w:val="00386C83"/>
    <w:rsid w:val="0038754B"/>
    <w:rsid w:val="00387687"/>
    <w:rsid w:val="003902CB"/>
    <w:rsid w:val="0039077E"/>
    <w:rsid w:val="00392233"/>
    <w:rsid w:val="00393AC8"/>
    <w:rsid w:val="003A18EA"/>
    <w:rsid w:val="003A4C5B"/>
    <w:rsid w:val="003A595E"/>
    <w:rsid w:val="003A5CD9"/>
    <w:rsid w:val="003A67B5"/>
    <w:rsid w:val="003A76F2"/>
    <w:rsid w:val="003B0048"/>
    <w:rsid w:val="003B0318"/>
    <w:rsid w:val="003B11EF"/>
    <w:rsid w:val="003B1BC7"/>
    <w:rsid w:val="003B279A"/>
    <w:rsid w:val="003B377A"/>
    <w:rsid w:val="003B438E"/>
    <w:rsid w:val="003B4915"/>
    <w:rsid w:val="003B5CDC"/>
    <w:rsid w:val="003B70CF"/>
    <w:rsid w:val="003C3104"/>
    <w:rsid w:val="003C704E"/>
    <w:rsid w:val="003C70DD"/>
    <w:rsid w:val="003D043E"/>
    <w:rsid w:val="003D35E0"/>
    <w:rsid w:val="003D3C6D"/>
    <w:rsid w:val="003D6078"/>
    <w:rsid w:val="003E1043"/>
    <w:rsid w:val="003E1F3F"/>
    <w:rsid w:val="003E6FFE"/>
    <w:rsid w:val="003F028F"/>
    <w:rsid w:val="003F1B2C"/>
    <w:rsid w:val="003F3D6F"/>
    <w:rsid w:val="00400443"/>
    <w:rsid w:val="00402B61"/>
    <w:rsid w:val="00402BAD"/>
    <w:rsid w:val="004040E8"/>
    <w:rsid w:val="00404215"/>
    <w:rsid w:val="004061A2"/>
    <w:rsid w:val="00406893"/>
    <w:rsid w:val="004156F5"/>
    <w:rsid w:val="00415BF6"/>
    <w:rsid w:val="00416272"/>
    <w:rsid w:val="0041667A"/>
    <w:rsid w:val="00416ED1"/>
    <w:rsid w:val="00420B82"/>
    <w:rsid w:val="00424DAA"/>
    <w:rsid w:val="0042781E"/>
    <w:rsid w:val="0043254C"/>
    <w:rsid w:val="00433FBF"/>
    <w:rsid w:val="00435BF9"/>
    <w:rsid w:val="00443590"/>
    <w:rsid w:val="00445131"/>
    <w:rsid w:val="0044796B"/>
    <w:rsid w:val="0045099C"/>
    <w:rsid w:val="004534BD"/>
    <w:rsid w:val="00460595"/>
    <w:rsid w:val="00460CE6"/>
    <w:rsid w:val="0046223C"/>
    <w:rsid w:val="00462670"/>
    <w:rsid w:val="00467C36"/>
    <w:rsid w:val="00467EC6"/>
    <w:rsid w:val="0047206E"/>
    <w:rsid w:val="004737CD"/>
    <w:rsid w:val="00474E2E"/>
    <w:rsid w:val="0047562E"/>
    <w:rsid w:val="00475957"/>
    <w:rsid w:val="004808C3"/>
    <w:rsid w:val="00482168"/>
    <w:rsid w:val="00485D91"/>
    <w:rsid w:val="004862C5"/>
    <w:rsid w:val="0048663F"/>
    <w:rsid w:val="004914DC"/>
    <w:rsid w:val="00491DE2"/>
    <w:rsid w:val="004944A2"/>
    <w:rsid w:val="0049511D"/>
    <w:rsid w:val="0049523B"/>
    <w:rsid w:val="004972F7"/>
    <w:rsid w:val="0049775D"/>
    <w:rsid w:val="004A16C7"/>
    <w:rsid w:val="004A2EC8"/>
    <w:rsid w:val="004A3DE4"/>
    <w:rsid w:val="004A687A"/>
    <w:rsid w:val="004A6C2F"/>
    <w:rsid w:val="004A6DD0"/>
    <w:rsid w:val="004B07E4"/>
    <w:rsid w:val="004B0AFA"/>
    <w:rsid w:val="004B348D"/>
    <w:rsid w:val="004B4227"/>
    <w:rsid w:val="004C055C"/>
    <w:rsid w:val="004C22D0"/>
    <w:rsid w:val="004C3DB3"/>
    <w:rsid w:val="004C547C"/>
    <w:rsid w:val="004C6B11"/>
    <w:rsid w:val="004D16FA"/>
    <w:rsid w:val="004D18A4"/>
    <w:rsid w:val="004D58C8"/>
    <w:rsid w:val="004D6B8A"/>
    <w:rsid w:val="004E1301"/>
    <w:rsid w:val="004E19FD"/>
    <w:rsid w:val="004E7A18"/>
    <w:rsid w:val="004F11E8"/>
    <w:rsid w:val="004F3A3D"/>
    <w:rsid w:val="004F412D"/>
    <w:rsid w:val="004F4828"/>
    <w:rsid w:val="004F6616"/>
    <w:rsid w:val="004F77F1"/>
    <w:rsid w:val="00500DA0"/>
    <w:rsid w:val="00500E3A"/>
    <w:rsid w:val="005017B2"/>
    <w:rsid w:val="00505517"/>
    <w:rsid w:val="005063B7"/>
    <w:rsid w:val="00507531"/>
    <w:rsid w:val="00507C02"/>
    <w:rsid w:val="0051145C"/>
    <w:rsid w:val="00512D63"/>
    <w:rsid w:val="005177C6"/>
    <w:rsid w:val="00520585"/>
    <w:rsid w:val="00521567"/>
    <w:rsid w:val="00521F94"/>
    <w:rsid w:val="00523B3C"/>
    <w:rsid w:val="00530BFF"/>
    <w:rsid w:val="005316BF"/>
    <w:rsid w:val="0053478A"/>
    <w:rsid w:val="0053671C"/>
    <w:rsid w:val="0054202A"/>
    <w:rsid w:val="005456D6"/>
    <w:rsid w:val="00547BF2"/>
    <w:rsid w:val="005528C3"/>
    <w:rsid w:val="00553417"/>
    <w:rsid w:val="00553EE6"/>
    <w:rsid w:val="00554467"/>
    <w:rsid w:val="00555B0B"/>
    <w:rsid w:val="00555CAF"/>
    <w:rsid w:val="005624EE"/>
    <w:rsid w:val="005632E5"/>
    <w:rsid w:val="00564F88"/>
    <w:rsid w:val="005657C0"/>
    <w:rsid w:val="00567C81"/>
    <w:rsid w:val="0057023B"/>
    <w:rsid w:val="00571FC9"/>
    <w:rsid w:val="005751B0"/>
    <w:rsid w:val="005774B4"/>
    <w:rsid w:val="0058088E"/>
    <w:rsid w:val="005810D8"/>
    <w:rsid w:val="00582498"/>
    <w:rsid w:val="0058431A"/>
    <w:rsid w:val="0059230E"/>
    <w:rsid w:val="00594C2B"/>
    <w:rsid w:val="00596B2D"/>
    <w:rsid w:val="00597269"/>
    <w:rsid w:val="00597A71"/>
    <w:rsid w:val="005A0342"/>
    <w:rsid w:val="005A1B7C"/>
    <w:rsid w:val="005A1BC1"/>
    <w:rsid w:val="005A2AFA"/>
    <w:rsid w:val="005A63E8"/>
    <w:rsid w:val="005B1BEB"/>
    <w:rsid w:val="005B20B8"/>
    <w:rsid w:val="005B2366"/>
    <w:rsid w:val="005B24F1"/>
    <w:rsid w:val="005B26EE"/>
    <w:rsid w:val="005B28F2"/>
    <w:rsid w:val="005B7058"/>
    <w:rsid w:val="005B7070"/>
    <w:rsid w:val="005C00D1"/>
    <w:rsid w:val="005C0C19"/>
    <w:rsid w:val="005C22B4"/>
    <w:rsid w:val="005C2CEF"/>
    <w:rsid w:val="005C708A"/>
    <w:rsid w:val="005D1CBB"/>
    <w:rsid w:val="005D1D0B"/>
    <w:rsid w:val="005D22B7"/>
    <w:rsid w:val="005D414E"/>
    <w:rsid w:val="005D5BFD"/>
    <w:rsid w:val="005D6C94"/>
    <w:rsid w:val="005E456E"/>
    <w:rsid w:val="005E61DB"/>
    <w:rsid w:val="005E701A"/>
    <w:rsid w:val="005E7575"/>
    <w:rsid w:val="005F269D"/>
    <w:rsid w:val="005F50F9"/>
    <w:rsid w:val="005F71F3"/>
    <w:rsid w:val="00605330"/>
    <w:rsid w:val="0060676D"/>
    <w:rsid w:val="00610E6C"/>
    <w:rsid w:val="00611BF6"/>
    <w:rsid w:val="00614020"/>
    <w:rsid w:val="006161D0"/>
    <w:rsid w:val="00616C00"/>
    <w:rsid w:val="00620A68"/>
    <w:rsid w:val="006218A5"/>
    <w:rsid w:val="006228C8"/>
    <w:rsid w:val="00623285"/>
    <w:rsid w:val="00625DE9"/>
    <w:rsid w:val="006261B6"/>
    <w:rsid w:val="00630D4D"/>
    <w:rsid w:val="00632992"/>
    <w:rsid w:val="00635D6A"/>
    <w:rsid w:val="00636AA6"/>
    <w:rsid w:val="0063797C"/>
    <w:rsid w:val="00640B50"/>
    <w:rsid w:val="00641710"/>
    <w:rsid w:val="006421E9"/>
    <w:rsid w:val="006423FD"/>
    <w:rsid w:val="006434A1"/>
    <w:rsid w:val="0065049D"/>
    <w:rsid w:val="0065111A"/>
    <w:rsid w:val="00651C58"/>
    <w:rsid w:val="006537F8"/>
    <w:rsid w:val="006539AF"/>
    <w:rsid w:val="006544C2"/>
    <w:rsid w:val="00655A9C"/>
    <w:rsid w:val="00656E23"/>
    <w:rsid w:val="0065761C"/>
    <w:rsid w:val="00660B74"/>
    <w:rsid w:val="0066181D"/>
    <w:rsid w:val="006623D1"/>
    <w:rsid w:val="0066543F"/>
    <w:rsid w:val="00665925"/>
    <w:rsid w:val="00665F87"/>
    <w:rsid w:val="00666CBC"/>
    <w:rsid w:val="00672EF6"/>
    <w:rsid w:val="00676383"/>
    <w:rsid w:val="00676583"/>
    <w:rsid w:val="00681C07"/>
    <w:rsid w:val="00682A80"/>
    <w:rsid w:val="00683605"/>
    <w:rsid w:val="006839AA"/>
    <w:rsid w:val="0068587C"/>
    <w:rsid w:val="00685D73"/>
    <w:rsid w:val="00687E71"/>
    <w:rsid w:val="00691BA8"/>
    <w:rsid w:val="00696595"/>
    <w:rsid w:val="006A10DF"/>
    <w:rsid w:val="006A15A2"/>
    <w:rsid w:val="006A257C"/>
    <w:rsid w:val="006A3905"/>
    <w:rsid w:val="006A55BB"/>
    <w:rsid w:val="006A629D"/>
    <w:rsid w:val="006B049C"/>
    <w:rsid w:val="006B66AC"/>
    <w:rsid w:val="006C1340"/>
    <w:rsid w:val="006C18CA"/>
    <w:rsid w:val="006C2DB8"/>
    <w:rsid w:val="006C39C4"/>
    <w:rsid w:val="006C4125"/>
    <w:rsid w:val="006C4341"/>
    <w:rsid w:val="006C7F40"/>
    <w:rsid w:val="006D1403"/>
    <w:rsid w:val="006D1907"/>
    <w:rsid w:val="006D3BC5"/>
    <w:rsid w:val="006D44FC"/>
    <w:rsid w:val="006D6145"/>
    <w:rsid w:val="006E36D3"/>
    <w:rsid w:val="006E570C"/>
    <w:rsid w:val="006E5E52"/>
    <w:rsid w:val="006F067C"/>
    <w:rsid w:val="006F283A"/>
    <w:rsid w:val="006F6EB6"/>
    <w:rsid w:val="006F7428"/>
    <w:rsid w:val="007015D7"/>
    <w:rsid w:val="00702015"/>
    <w:rsid w:val="00710969"/>
    <w:rsid w:val="007127A9"/>
    <w:rsid w:val="007150C4"/>
    <w:rsid w:val="00720684"/>
    <w:rsid w:val="007236B2"/>
    <w:rsid w:val="00731589"/>
    <w:rsid w:val="00735E1A"/>
    <w:rsid w:val="007370D5"/>
    <w:rsid w:val="007409AA"/>
    <w:rsid w:val="00746459"/>
    <w:rsid w:val="00750830"/>
    <w:rsid w:val="00752CD4"/>
    <w:rsid w:val="00754E68"/>
    <w:rsid w:val="0075549A"/>
    <w:rsid w:val="007613AE"/>
    <w:rsid w:val="0076508E"/>
    <w:rsid w:val="0076550C"/>
    <w:rsid w:val="007657D0"/>
    <w:rsid w:val="00765855"/>
    <w:rsid w:val="007661EA"/>
    <w:rsid w:val="0076698C"/>
    <w:rsid w:val="00770190"/>
    <w:rsid w:val="007719A9"/>
    <w:rsid w:val="00771DCA"/>
    <w:rsid w:val="00772022"/>
    <w:rsid w:val="00772144"/>
    <w:rsid w:val="007731B4"/>
    <w:rsid w:val="007739C7"/>
    <w:rsid w:val="0077427D"/>
    <w:rsid w:val="00777D09"/>
    <w:rsid w:val="00777D3A"/>
    <w:rsid w:val="007831A3"/>
    <w:rsid w:val="00784F3D"/>
    <w:rsid w:val="007901A6"/>
    <w:rsid w:val="00792B08"/>
    <w:rsid w:val="007944E2"/>
    <w:rsid w:val="007A0DBC"/>
    <w:rsid w:val="007A2379"/>
    <w:rsid w:val="007B75B9"/>
    <w:rsid w:val="007C0CDD"/>
    <w:rsid w:val="007C141D"/>
    <w:rsid w:val="007C34C3"/>
    <w:rsid w:val="007C43F1"/>
    <w:rsid w:val="007C529A"/>
    <w:rsid w:val="007C56B1"/>
    <w:rsid w:val="007D0041"/>
    <w:rsid w:val="007D403A"/>
    <w:rsid w:val="007E1364"/>
    <w:rsid w:val="007E5032"/>
    <w:rsid w:val="007E5903"/>
    <w:rsid w:val="007E5A43"/>
    <w:rsid w:val="007F2D24"/>
    <w:rsid w:val="007F4C22"/>
    <w:rsid w:val="007F61C4"/>
    <w:rsid w:val="00801F19"/>
    <w:rsid w:val="00802F41"/>
    <w:rsid w:val="00803C38"/>
    <w:rsid w:val="00806445"/>
    <w:rsid w:val="0080723F"/>
    <w:rsid w:val="00807D54"/>
    <w:rsid w:val="00807EC5"/>
    <w:rsid w:val="00807F44"/>
    <w:rsid w:val="008105C9"/>
    <w:rsid w:val="008128AD"/>
    <w:rsid w:val="0081468D"/>
    <w:rsid w:val="00816B37"/>
    <w:rsid w:val="00817717"/>
    <w:rsid w:val="00820012"/>
    <w:rsid w:val="0082036C"/>
    <w:rsid w:val="008213DD"/>
    <w:rsid w:val="00821715"/>
    <w:rsid w:val="0082681A"/>
    <w:rsid w:val="00826AA7"/>
    <w:rsid w:val="0082768F"/>
    <w:rsid w:val="00830354"/>
    <w:rsid w:val="00830FE2"/>
    <w:rsid w:val="0083204C"/>
    <w:rsid w:val="00832261"/>
    <w:rsid w:val="008324A2"/>
    <w:rsid w:val="00840FE4"/>
    <w:rsid w:val="008415BD"/>
    <w:rsid w:val="00843E0C"/>
    <w:rsid w:val="008463F5"/>
    <w:rsid w:val="00851182"/>
    <w:rsid w:val="0085349B"/>
    <w:rsid w:val="00853754"/>
    <w:rsid w:val="00853B36"/>
    <w:rsid w:val="00854AB0"/>
    <w:rsid w:val="008629B2"/>
    <w:rsid w:val="00862E36"/>
    <w:rsid w:val="00874344"/>
    <w:rsid w:val="008750A0"/>
    <w:rsid w:val="00880D21"/>
    <w:rsid w:val="00880D56"/>
    <w:rsid w:val="0088196F"/>
    <w:rsid w:val="00882B6D"/>
    <w:rsid w:val="00883272"/>
    <w:rsid w:val="008832A1"/>
    <w:rsid w:val="00885864"/>
    <w:rsid w:val="00885963"/>
    <w:rsid w:val="00885A75"/>
    <w:rsid w:val="00885E19"/>
    <w:rsid w:val="008903BE"/>
    <w:rsid w:val="00893FDD"/>
    <w:rsid w:val="00894E4C"/>
    <w:rsid w:val="00895AD4"/>
    <w:rsid w:val="00896240"/>
    <w:rsid w:val="008978BC"/>
    <w:rsid w:val="008A10B3"/>
    <w:rsid w:val="008A1C68"/>
    <w:rsid w:val="008A262D"/>
    <w:rsid w:val="008A26C1"/>
    <w:rsid w:val="008A340D"/>
    <w:rsid w:val="008A7480"/>
    <w:rsid w:val="008B2089"/>
    <w:rsid w:val="008B378D"/>
    <w:rsid w:val="008B4CF9"/>
    <w:rsid w:val="008B6482"/>
    <w:rsid w:val="008B75C5"/>
    <w:rsid w:val="008C10D4"/>
    <w:rsid w:val="008C1136"/>
    <w:rsid w:val="008C1FE1"/>
    <w:rsid w:val="008C27A7"/>
    <w:rsid w:val="008C41FC"/>
    <w:rsid w:val="008D0C1A"/>
    <w:rsid w:val="008D2901"/>
    <w:rsid w:val="008E0D7B"/>
    <w:rsid w:val="008E10D2"/>
    <w:rsid w:val="008E1849"/>
    <w:rsid w:val="008E1EA7"/>
    <w:rsid w:val="008E32FE"/>
    <w:rsid w:val="008E4C0A"/>
    <w:rsid w:val="008E52D8"/>
    <w:rsid w:val="008E5956"/>
    <w:rsid w:val="008E5E8B"/>
    <w:rsid w:val="008F5852"/>
    <w:rsid w:val="008F63B3"/>
    <w:rsid w:val="009019B7"/>
    <w:rsid w:val="0090299D"/>
    <w:rsid w:val="00903358"/>
    <w:rsid w:val="009039A9"/>
    <w:rsid w:val="00903C8C"/>
    <w:rsid w:val="009065A8"/>
    <w:rsid w:val="00907802"/>
    <w:rsid w:val="0091287D"/>
    <w:rsid w:val="00912BFD"/>
    <w:rsid w:val="00915146"/>
    <w:rsid w:val="009174B7"/>
    <w:rsid w:val="00917952"/>
    <w:rsid w:val="00920DCC"/>
    <w:rsid w:val="0092419E"/>
    <w:rsid w:val="00924D29"/>
    <w:rsid w:val="00926126"/>
    <w:rsid w:val="00927CBF"/>
    <w:rsid w:val="00931773"/>
    <w:rsid w:val="00931DC8"/>
    <w:rsid w:val="009374D4"/>
    <w:rsid w:val="009401C4"/>
    <w:rsid w:val="00946B58"/>
    <w:rsid w:val="0094728A"/>
    <w:rsid w:val="009478FA"/>
    <w:rsid w:val="00947FB8"/>
    <w:rsid w:val="00951715"/>
    <w:rsid w:val="00951E64"/>
    <w:rsid w:val="00952724"/>
    <w:rsid w:val="00955687"/>
    <w:rsid w:val="00955744"/>
    <w:rsid w:val="0095678E"/>
    <w:rsid w:val="00960765"/>
    <w:rsid w:val="00964662"/>
    <w:rsid w:val="00964A03"/>
    <w:rsid w:val="00967160"/>
    <w:rsid w:val="00972781"/>
    <w:rsid w:val="00974928"/>
    <w:rsid w:val="00974A2E"/>
    <w:rsid w:val="0097572D"/>
    <w:rsid w:val="00977F64"/>
    <w:rsid w:val="00980851"/>
    <w:rsid w:val="00983A1C"/>
    <w:rsid w:val="00987555"/>
    <w:rsid w:val="00987C48"/>
    <w:rsid w:val="009902DC"/>
    <w:rsid w:val="00991B1F"/>
    <w:rsid w:val="00992081"/>
    <w:rsid w:val="00992319"/>
    <w:rsid w:val="009931D7"/>
    <w:rsid w:val="0099468C"/>
    <w:rsid w:val="00994F5C"/>
    <w:rsid w:val="00995EE1"/>
    <w:rsid w:val="00996342"/>
    <w:rsid w:val="00997C98"/>
    <w:rsid w:val="00997EA4"/>
    <w:rsid w:val="009A22EB"/>
    <w:rsid w:val="009A7635"/>
    <w:rsid w:val="009B3172"/>
    <w:rsid w:val="009B3CAD"/>
    <w:rsid w:val="009C009F"/>
    <w:rsid w:val="009C09AF"/>
    <w:rsid w:val="009C22F6"/>
    <w:rsid w:val="009C562A"/>
    <w:rsid w:val="009D1B92"/>
    <w:rsid w:val="009D55CE"/>
    <w:rsid w:val="009E081D"/>
    <w:rsid w:val="009E3143"/>
    <w:rsid w:val="009E330D"/>
    <w:rsid w:val="009E5ACF"/>
    <w:rsid w:val="009E65B6"/>
    <w:rsid w:val="009E67AB"/>
    <w:rsid w:val="009E7165"/>
    <w:rsid w:val="009F10C8"/>
    <w:rsid w:val="009F2389"/>
    <w:rsid w:val="009F3E0F"/>
    <w:rsid w:val="009F5B52"/>
    <w:rsid w:val="009F69E0"/>
    <w:rsid w:val="009F7A60"/>
    <w:rsid w:val="00A00C0A"/>
    <w:rsid w:val="00A01354"/>
    <w:rsid w:val="00A025A2"/>
    <w:rsid w:val="00A041A3"/>
    <w:rsid w:val="00A04257"/>
    <w:rsid w:val="00A05309"/>
    <w:rsid w:val="00A05A61"/>
    <w:rsid w:val="00A1055D"/>
    <w:rsid w:val="00A12EAF"/>
    <w:rsid w:val="00A13D6D"/>
    <w:rsid w:val="00A20376"/>
    <w:rsid w:val="00A20DF4"/>
    <w:rsid w:val="00A23807"/>
    <w:rsid w:val="00A24661"/>
    <w:rsid w:val="00A2580F"/>
    <w:rsid w:val="00A25D08"/>
    <w:rsid w:val="00A3467B"/>
    <w:rsid w:val="00A3488B"/>
    <w:rsid w:val="00A35068"/>
    <w:rsid w:val="00A375FA"/>
    <w:rsid w:val="00A44103"/>
    <w:rsid w:val="00A466EB"/>
    <w:rsid w:val="00A50DDA"/>
    <w:rsid w:val="00A50F84"/>
    <w:rsid w:val="00A53AD6"/>
    <w:rsid w:val="00A53F17"/>
    <w:rsid w:val="00A575A8"/>
    <w:rsid w:val="00A61F6D"/>
    <w:rsid w:val="00A62AEA"/>
    <w:rsid w:val="00A62D4D"/>
    <w:rsid w:val="00A62E47"/>
    <w:rsid w:val="00A646FB"/>
    <w:rsid w:val="00A670EF"/>
    <w:rsid w:val="00A73985"/>
    <w:rsid w:val="00A765A1"/>
    <w:rsid w:val="00A77462"/>
    <w:rsid w:val="00A80A40"/>
    <w:rsid w:val="00A82925"/>
    <w:rsid w:val="00A8538B"/>
    <w:rsid w:val="00A856AB"/>
    <w:rsid w:val="00A87065"/>
    <w:rsid w:val="00A92EF9"/>
    <w:rsid w:val="00AA285B"/>
    <w:rsid w:val="00AA33D8"/>
    <w:rsid w:val="00AA426E"/>
    <w:rsid w:val="00AA6276"/>
    <w:rsid w:val="00AB2627"/>
    <w:rsid w:val="00AB4BEC"/>
    <w:rsid w:val="00AC12D7"/>
    <w:rsid w:val="00AC590D"/>
    <w:rsid w:val="00AC65AF"/>
    <w:rsid w:val="00AC77E6"/>
    <w:rsid w:val="00AD3408"/>
    <w:rsid w:val="00AD429E"/>
    <w:rsid w:val="00AD47AB"/>
    <w:rsid w:val="00AD4E0B"/>
    <w:rsid w:val="00AD6D5E"/>
    <w:rsid w:val="00AD6E09"/>
    <w:rsid w:val="00AD74EE"/>
    <w:rsid w:val="00AE6DCC"/>
    <w:rsid w:val="00AF2C75"/>
    <w:rsid w:val="00AF303F"/>
    <w:rsid w:val="00AF3B56"/>
    <w:rsid w:val="00AF601A"/>
    <w:rsid w:val="00AF7507"/>
    <w:rsid w:val="00B00DB2"/>
    <w:rsid w:val="00B01690"/>
    <w:rsid w:val="00B04CFB"/>
    <w:rsid w:val="00B05292"/>
    <w:rsid w:val="00B071BD"/>
    <w:rsid w:val="00B15176"/>
    <w:rsid w:val="00B24316"/>
    <w:rsid w:val="00B2549F"/>
    <w:rsid w:val="00B27D82"/>
    <w:rsid w:val="00B31E21"/>
    <w:rsid w:val="00B348B7"/>
    <w:rsid w:val="00B42B4D"/>
    <w:rsid w:val="00B4463C"/>
    <w:rsid w:val="00B44F3E"/>
    <w:rsid w:val="00B479B5"/>
    <w:rsid w:val="00B47B31"/>
    <w:rsid w:val="00B53D59"/>
    <w:rsid w:val="00B56D49"/>
    <w:rsid w:val="00B6581A"/>
    <w:rsid w:val="00B7069A"/>
    <w:rsid w:val="00B72362"/>
    <w:rsid w:val="00B740C2"/>
    <w:rsid w:val="00B77A03"/>
    <w:rsid w:val="00B8162D"/>
    <w:rsid w:val="00B83151"/>
    <w:rsid w:val="00B85662"/>
    <w:rsid w:val="00B87C4A"/>
    <w:rsid w:val="00B900E0"/>
    <w:rsid w:val="00B91505"/>
    <w:rsid w:val="00B95174"/>
    <w:rsid w:val="00B97B2C"/>
    <w:rsid w:val="00BA084D"/>
    <w:rsid w:val="00BA1325"/>
    <w:rsid w:val="00BA3180"/>
    <w:rsid w:val="00BA493D"/>
    <w:rsid w:val="00BA4F42"/>
    <w:rsid w:val="00BA549C"/>
    <w:rsid w:val="00BA56A2"/>
    <w:rsid w:val="00BA70F0"/>
    <w:rsid w:val="00BB0709"/>
    <w:rsid w:val="00BB33F4"/>
    <w:rsid w:val="00BB5CFB"/>
    <w:rsid w:val="00BB5D5D"/>
    <w:rsid w:val="00BC2023"/>
    <w:rsid w:val="00BC49FD"/>
    <w:rsid w:val="00BC50BE"/>
    <w:rsid w:val="00BD1E87"/>
    <w:rsid w:val="00BD3399"/>
    <w:rsid w:val="00BD545D"/>
    <w:rsid w:val="00BD71EF"/>
    <w:rsid w:val="00BE1311"/>
    <w:rsid w:val="00BE4622"/>
    <w:rsid w:val="00BE6955"/>
    <w:rsid w:val="00BE712F"/>
    <w:rsid w:val="00BF64C0"/>
    <w:rsid w:val="00C003EE"/>
    <w:rsid w:val="00C005C7"/>
    <w:rsid w:val="00C05ECB"/>
    <w:rsid w:val="00C06882"/>
    <w:rsid w:val="00C1163F"/>
    <w:rsid w:val="00C11AC5"/>
    <w:rsid w:val="00C14411"/>
    <w:rsid w:val="00C14490"/>
    <w:rsid w:val="00C14699"/>
    <w:rsid w:val="00C162D7"/>
    <w:rsid w:val="00C163F8"/>
    <w:rsid w:val="00C16D40"/>
    <w:rsid w:val="00C17780"/>
    <w:rsid w:val="00C2095D"/>
    <w:rsid w:val="00C2260C"/>
    <w:rsid w:val="00C23BD2"/>
    <w:rsid w:val="00C255AD"/>
    <w:rsid w:val="00C26991"/>
    <w:rsid w:val="00C2785F"/>
    <w:rsid w:val="00C318A9"/>
    <w:rsid w:val="00C334AC"/>
    <w:rsid w:val="00C34F86"/>
    <w:rsid w:val="00C350A7"/>
    <w:rsid w:val="00C35D2F"/>
    <w:rsid w:val="00C36CC4"/>
    <w:rsid w:val="00C4184B"/>
    <w:rsid w:val="00C41AC4"/>
    <w:rsid w:val="00C41B2C"/>
    <w:rsid w:val="00C43BE8"/>
    <w:rsid w:val="00C50A95"/>
    <w:rsid w:val="00C547DE"/>
    <w:rsid w:val="00C54AF3"/>
    <w:rsid w:val="00C54FED"/>
    <w:rsid w:val="00C56692"/>
    <w:rsid w:val="00C577A4"/>
    <w:rsid w:val="00C61FE3"/>
    <w:rsid w:val="00C654C7"/>
    <w:rsid w:val="00C65776"/>
    <w:rsid w:val="00C70774"/>
    <w:rsid w:val="00C71767"/>
    <w:rsid w:val="00C7446C"/>
    <w:rsid w:val="00C74CCD"/>
    <w:rsid w:val="00C753A3"/>
    <w:rsid w:val="00C76C6B"/>
    <w:rsid w:val="00C77E9A"/>
    <w:rsid w:val="00C8046F"/>
    <w:rsid w:val="00C829EB"/>
    <w:rsid w:val="00C84F9A"/>
    <w:rsid w:val="00C85BA5"/>
    <w:rsid w:val="00C877AF"/>
    <w:rsid w:val="00C87ED2"/>
    <w:rsid w:val="00C94B3E"/>
    <w:rsid w:val="00C95EA5"/>
    <w:rsid w:val="00C96D0A"/>
    <w:rsid w:val="00CA6447"/>
    <w:rsid w:val="00CB3F74"/>
    <w:rsid w:val="00CC07B4"/>
    <w:rsid w:val="00CC116C"/>
    <w:rsid w:val="00CC1E60"/>
    <w:rsid w:val="00CC6D9C"/>
    <w:rsid w:val="00CD01CE"/>
    <w:rsid w:val="00CD1515"/>
    <w:rsid w:val="00CD2E26"/>
    <w:rsid w:val="00CD3573"/>
    <w:rsid w:val="00CD48E4"/>
    <w:rsid w:val="00CD5985"/>
    <w:rsid w:val="00CD671B"/>
    <w:rsid w:val="00CE1AD5"/>
    <w:rsid w:val="00CE24F2"/>
    <w:rsid w:val="00CE3A84"/>
    <w:rsid w:val="00CF0BE5"/>
    <w:rsid w:val="00CF4B6E"/>
    <w:rsid w:val="00CF4C54"/>
    <w:rsid w:val="00CF53FA"/>
    <w:rsid w:val="00CF5DA2"/>
    <w:rsid w:val="00CF6048"/>
    <w:rsid w:val="00D031DC"/>
    <w:rsid w:val="00D03384"/>
    <w:rsid w:val="00D03C8F"/>
    <w:rsid w:val="00D03F67"/>
    <w:rsid w:val="00D04882"/>
    <w:rsid w:val="00D049AE"/>
    <w:rsid w:val="00D05A07"/>
    <w:rsid w:val="00D075B2"/>
    <w:rsid w:val="00D07829"/>
    <w:rsid w:val="00D10DDA"/>
    <w:rsid w:val="00D172A2"/>
    <w:rsid w:val="00D2194C"/>
    <w:rsid w:val="00D22040"/>
    <w:rsid w:val="00D23149"/>
    <w:rsid w:val="00D23F2A"/>
    <w:rsid w:val="00D25DEE"/>
    <w:rsid w:val="00D27BDC"/>
    <w:rsid w:val="00D333B5"/>
    <w:rsid w:val="00D343CD"/>
    <w:rsid w:val="00D35213"/>
    <w:rsid w:val="00D41762"/>
    <w:rsid w:val="00D425E4"/>
    <w:rsid w:val="00D4358A"/>
    <w:rsid w:val="00D468EE"/>
    <w:rsid w:val="00D4707A"/>
    <w:rsid w:val="00D52783"/>
    <w:rsid w:val="00D52CCF"/>
    <w:rsid w:val="00D569BF"/>
    <w:rsid w:val="00D60EC2"/>
    <w:rsid w:val="00D635FC"/>
    <w:rsid w:val="00D653B1"/>
    <w:rsid w:val="00D6631B"/>
    <w:rsid w:val="00D70B54"/>
    <w:rsid w:val="00D73406"/>
    <w:rsid w:val="00D768AD"/>
    <w:rsid w:val="00D76AF1"/>
    <w:rsid w:val="00D77335"/>
    <w:rsid w:val="00D82671"/>
    <w:rsid w:val="00D92E5C"/>
    <w:rsid w:val="00D95895"/>
    <w:rsid w:val="00D95ECB"/>
    <w:rsid w:val="00D9730A"/>
    <w:rsid w:val="00DA03A0"/>
    <w:rsid w:val="00DA0DF6"/>
    <w:rsid w:val="00DA165E"/>
    <w:rsid w:val="00DA1D67"/>
    <w:rsid w:val="00DA36B3"/>
    <w:rsid w:val="00DA3BAB"/>
    <w:rsid w:val="00DB2820"/>
    <w:rsid w:val="00DB3C93"/>
    <w:rsid w:val="00DB4073"/>
    <w:rsid w:val="00DB5EAD"/>
    <w:rsid w:val="00DB6DBA"/>
    <w:rsid w:val="00DC38EA"/>
    <w:rsid w:val="00DC3D92"/>
    <w:rsid w:val="00DD0F62"/>
    <w:rsid w:val="00DD2E39"/>
    <w:rsid w:val="00DD3609"/>
    <w:rsid w:val="00DD6B14"/>
    <w:rsid w:val="00DD7D54"/>
    <w:rsid w:val="00DE105E"/>
    <w:rsid w:val="00DE1785"/>
    <w:rsid w:val="00DE4730"/>
    <w:rsid w:val="00DF66A1"/>
    <w:rsid w:val="00E0099D"/>
    <w:rsid w:val="00E01198"/>
    <w:rsid w:val="00E07458"/>
    <w:rsid w:val="00E1427B"/>
    <w:rsid w:val="00E14E0F"/>
    <w:rsid w:val="00E15023"/>
    <w:rsid w:val="00E16D05"/>
    <w:rsid w:val="00E22132"/>
    <w:rsid w:val="00E262D4"/>
    <w:rsid w:val="00E267D5"/>
    <w:rsid w:val="00E26EB1"/>
    <w:rsid w:val="00E32C96"/>
    <w:rsid w:val="00E41103"/>
    <w:rsid w:val="00E42479"/>
    <w:rsid w:val="00E465AD"/>
    <w:rsid w:val="00E471B9"/>
    <w:rsid w:val="00E5021B"/>
    <w:rsid w:val="00E566FD"/>
    <w:rsid w:val="00E62437"/>
    <w:rsid w:val="00E642A6"/>
    <w:rsid w:val="00E65D61"/>
    <w:rsid w:val="00E70112"/>
    <w:rsid w:val="00E70A4C"/>
    <w:rsid w:val="00E70CB8"/>
    <w:rsid w:val="00E7131A"/>
    <w:rsid w:val="00E719A9"/>
    <w:rsid w:val="00E71EE9"/>
    <w:rsid w:val="00E71FF3"/>
    <w:rsid w:val="00E72502"/>
    <w:rsid w:val="00E73C71"/>
    <w:rsid w:val="00E77BE4"/>
    <w:rsid w:val="00E82591"/>
    <w:rsid w:val="00E82F64"/>
    <w:rsid w:val="00E82FB9"/>
    <w:rsid w:val="00E84B0C"/>
    <w:rsid w:val="00E86889"/>
    <w:rsid w:val="00E87AFC"/>
    <w:rsid w:val="00EA24CB"/>
    <w:rsid w:val="00EA2E2A"/>
    <w:rsid w:val="00EA3ADD"/>
    <w:rsid w:val="00EA511D"/>
    <w:rsid w:val="00EA58CC"/>
    <w:rsid w:val="00EC52C1"/>
    <w:rsid w:val="00ED0F02"/>
    <w:rsid w:val="00ED1656"/>
    <w:rsid w:val="00ED25A6"/>
    <w:rsid w:val="00ED4173"/>
    <w:rsid w:val="00ED45BE"/>
    <w:rsid w:val="00ED55C4"/>
    <w:rsid w:val="00ED6DA3"/>
    <w:rsid w:val="00ED773D"/>
    <w:rsid w:val="00EE08DF"/>
    <w:rsid w:val="00EE138C"/>
    <w:rsid w:val="00EE20BB"/>
    <w:rsid w:val="00EE77E6"/>
    <w:rsid w:val="00EF13E6"/>
    <w:rsid w:val="00EF1A41"/>
    <w:rsid w:val="00EF216D"/>
    <w:rsid w:val="00EF3570"/>
    <w:rsid w:val="00EF5E5A"/>
    <w:rsid w:val="00EF62A7"/>
    <w:rsid w:val="00F00EBF"/>
    <w:rsid w:val="00F04CDF"/>
    <w:rsid w:val="00F149C9"/>
    <w:rsid w:val="00F170D1"/>
    <w:rsid w:val="00F17CDC"/>
    <w:rsid w:val="00F2068F"/>
    <w:rsid w:val="00F23307"/>
    <w:rsid w:val="00F32881"/>
    <w:rsid w:val="00F40F53"/>
    <w:rsid w:val="00F445B6"/>
    <w:rsid w:val="00F47C03"/>
    <w:rsid w:val="00F50338"/>
    <w:rsid w:val="00F51624"/>
    <w:rsid w:val="00F51979"/>
    <w:rsid w:val="00F54506"/>
    <w:rsid w:val="00F55D11"/>
    <w:rsid w:val="00F567DF"/>
    <w:rsid w:val="00F569FF"/>
    <w:rsid w:val="00F56B25"/>
    <w:rsid w:val="00F574D0"/>
    <w:rsid w:val="00F60699"/>
    <w:rsid w:val="00F63BC6"/>
    <w:rsid w:val="00F65CB2"/>
    <w:rsid w:val="00F668BE"/>
    <w:rsid w:val="00F66F99"/>
    <w:rsid w:val="00F67323"/>
    <w:rsid w:val="00F703F6"/>
    <w:rsid w:val="00F707FB"/>
    <w:rsid w:val="00F7421E"/>
    <w:rsid w:val="00F76C2E"/>
    <w:rsid w:val="00F84A07"/>
    <w:rsid w:val="00F853C3"/>
    <w:rsid w:val="00F874A0"/>
    <w:rsid w:val="00F90434"/>
    <w:rsid w:val="00F90D40"/>
    <w:rsid w:val="00F97917"/>
    <w:rsid w:val="00FA3A8A"/>
    <w:rsid w:val="00FB099A"/>
    <w:rsid w:val="00FB23D1"/>
    <w:rsid w:val="00FB2815"/>
    <w:rsid w:val="00FB3E8F"/>
    <w:rsid w:val="00FB5E9D"/>
    <w:rsid w:val="00FB7151"/>
    <w:rsid w:val="00FC1FFE"/>
    <w:rsid w:val="00FC2371"/>
    <w:rsid w:val="00FC29B2"/>
    <w:rsid w:val="00FC4603"/>
    <w:rsid w:val="00FC4A55"/>
    <w:rsid w:val="00FD0A40"/>
    <w:rsid w:val="00FD10BD"/>
    <w:rsid w:val="00FD20C9"/>
    <w:rsid w:val="00FD43FE"/>
    <w:rsid w:val="00FD57F9"/>
    <w:rsid w:val="00FD63BF"/>
    <w:rsid w:val="00FD6E57"/>
    <w:rsid w:val="00FE3729"/>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184B"/>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3B0318"/>
    <w:pPr>
      <w:widowControl w:val="0"/>
      <w:adjustRightInd w:val="0"/>
      <w:spacing w:after="160" w:line="240" w:lineRule="exact"/>
      <w:jc w:val="right"/>
    </w:pPr>
    <w:rPr>
      <w:sz w:val="20"/>
      <w:szCs w:val="20"/>
      <w:lang w:val="en-GB" w:eastAsia="en-US"/>
    </w:rPr>
  </w:style>
  <w:style w:type="paragraph" w:customStyle="1" w:styleId="GarantNormal">
    <w:name w:val="GarantNormal"/>
    <w:rsid w:val="003A595E"/>
    <w:pPr>
      <w:widowControl w:val="0"/>
      <w:autoSpaceDE w:val="0"/>
      <w:autoSpaceDN w:val="0"/>
      <w:ind w:firstLine="720"/>
    </w:pPr>
    <w:rPr>
      <w:rFonts w:ascii="Arial" w:hAnsi="Arial" w:cs="Arial"/>
    </w:rPr>
  </w:style>
  <w:style w:type="paragraph" w:customStyle="1" w:styleId="Default">
    <w:name w:val="Default"/>
    <w:rsid w:val="00A50F84"/>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184B"/>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3B0318"/>
    <w:pPr>
      <w:widowControl w:val="0"/>
      <w:adjustRightInd w:val="0"/>
      <w:spacing w:after="160" w:line="240" w:lineRule="exact"/>
      <w:jc w:val="right"/>
    </w:pPr>
    <w:rPr>
      <w:sz w:val="20"/>
      <w:szCs w:val="20"/>
      <w:lang w:val="en-GB" w:eastAsia="en-US"/>
    </w:rPr>
  </w:style>
  <w:style w:type="paragraph" w:customStyle="1" w:styleId="GarantNormal">
    <w:name w:val="GarantNormal"/>
    <w:rsid w:val="003A595E"/>
    <w:pPr>
      <w:widowControl w:val="0"/>
      <w:autoSpaceDE w:val="0"/>
      <w:autoSpaceDN w:val="0"/>
      <w:ind w:firstLine="720"/>
    </w:pPr>
    <w:rPr>
      <w:rFonts w:ascii="Arial" w:hAnsi="Arial" w:cs="Arial"/>
    </w:rPr>
  </w:style>
  <w:style w:type="paragraph" w:customStyle="1" w:styleId="Default">
    <w:name w:val="Default"/>
    <w:rsid w:val="00A50F84"/>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356">
      <w:bodyDiv w:val="1"/>
      <w:marLeft w:val="0"/>
      <w:marRight w:val="0"/>
      <w:marTop w:val="0"/>
      <w:marBottom w:val="0"/>
      <w:divBdr>
        <w:top w:val="none" w:sz="0" w:space="0" w:color="auto"/>
        <w:left w:val="none" w:sz="0" w:space="0" w:color="auto"/>
        <w:bottom w:val="none" w:sz="0" w:space="0" w:color="auto"/>
        <w:right w:val="none" w:sz="0" w:space="0" w:color="auto"/>
      </w:divBdr>
    </w:div>
    <w:div w:id="61830314">
      <w:bodyDiv w:val="1"/>
      <w:marLeft w:val="0"/>
      <w:marRight w:val="0"/>
      <w:marTop w:val="0"/>
      <w:marBottom w:val="0"/>
      <w:divBdr>
        <w:top w:val="none" w:sz="0" w:space="0" w:color="auto"/>
        <w:left w:val="none" w:sz="0" w:space="0" w:color="auto"/>
        <w:bottom w:val="none" w:sz="0" w:space="0" w:color="auto"/>
        <w:right w:val="none" w:sz="0" w:space="0" w:color="auto"/>
      </w:divBdr>
    </w:div>
    <w:div w:id="224221171">
      <w:bodyDiv w:val="1"/>
      <w:marLeft w:val="0"/>
      <w:marRight w:val="0"/>
      <w:marTop w:val="225"/>
      <w:marBottom w:val="225"/>
      <w:divBdr>
        <w:top w:val="none" w:sz="0" w:space="0" w:color="auto"/>
        <w:left w:val="none" w:sz="0" w:space="0" w:color="auto"/>
        <w:bottom w:val="none" w:sz="0" w:space="0" w:color="auto"/>
        <w:right w:val="none" w:sz="0" w:space="0" w:color="auto"/>
      </w:divBdr>
      <w:divsChild>
        <w:div w:id="2137985719">
          <w:marLeft w:val="0"/>
          <w:marRight w:val="0"/>
          <w:marTop w:val="0"/>
          <w:marBottom w:val="0"/>
          <w:divBdr>
            <w:top w:val="none" w:sz="0" w:space="0" w:color="auto"/>
            <w:left w:val="none" w:sz="0" w:space="0" w:color="auto"/>
            <w:bottom w:val="none" w:sz="0" w:space="0" w:color="auto"/>
            <w:right w:val="none" w:sz="0" w:space="0" w:color="auto"/>
          </w:divBdr>
          <w:divsChild>
            <w:div w:id="283005828">
              <w:marLeft w:val="0"/>
              <w:marRight w:val="0"/>
              <w:marTop w:val="0"/>
              <w:marBottom w:val="0"/>
              <w:divBdr>
                <w:top w:val="single" w:sz="6" w:space="0" w:color="D7DBDF"/>
                <w:left w:val="single" w:sz="6" w:space="0" w:color="D7DBDF"/>
                <w:bottom w:val="none" w:sz="0" w:space="0" w:color="auto"/>
                <w:right w:val="none" w:sz="0" w:space="0" w:color="auto"/>
              </w:divBdr>
              <w:divsChild>
                <w:div w:id="798765543">
                  <w:marLeft w:val="0"/>
                  <w:marRight w:val="0"/>
                  <w:marTop w:val="0"/>
                  <w:marBottom w:val="0"/>
                  <w:divBdr>
                    <w:top w:val="none" w:sz="0" w:space="0" w:color="auto"/>
                    <w:left w:val="none" w:sz="0" w:space="0" w:color="auto"/>
                    <w:bottom w:val="none" w:sz="0" w:space="0" w:color="auto"/>
                    <w:right w:val="none" w:sz="0" w:space="0" w:color="auto"/>
                  </w:divBdr>
                  <w:divsChild>
                    <w:div w:id="2075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3557">
      <w:bodyDiv w:val="1"/>
      <w:marLeft w:val="0"/>
      <w:marRight w:val="0"/>
      <w:marTop w:val="0"/>
      <w:marBottom w:val="0"/>
      <w:divBdr>
        <w:top w:val="none" w:sz="0" w:space="0" w:color="auto"/>
        <w:left w:val="none" w:sz="0" w:space="0" w:color="auto"/>
        <w:bottom w:val="none" w:sz="0" w:space="0" w:color="auto"/>
        <w:right w:val="none" w:sz="0" w:space="0" w:color="auto"/>
      </w:divBdr>
    </w:div>
    <w:div w:id="952401305">
      <w:bodyDiv w:val="1"/>
      <w:marLeft w:val="0"/>
      <w:marRight w:val="0"/>
      <w:marTop w:val="0"/>
      <w:marBottom w:val="0"/>
      <w:divBdr>
        <w:top w:val="none" w:sz="0" w:space="0" w:color="auto"/>
        <w:left w:val="none" w:sz="0" w:space="0" w:color="auto"/>
        <w:bottom w:val="none" w:sz="0" w:space="0" w:color="auto"/>
        <w:right w:val="none" w:sz="0" w:space="0" w:color="auto"/>
      </w:divBdr>
    </w:div>
    <w:div w:id="1139422335">
      <w:bodyDiv w:val="1"/>
      <w:marLeft w:val="0"/>
      <w:marRight w:val="0"/>
      <w:marTop w:val="0"/>
      <w:marBottom w:val="0"/>
      <w:divBdr>
        <w:top w:val="none" w:sz="0" w:space="0" w:color="auto"/>
        <w:left w:val="none" w:sz="0" w:space="0" w:color="auto"/>
        <w:bottom w:val="none" w:sz="0" w:space="0" w:color="auto"/>
        <w:right w:val="none" w:sz="0" w:space="0" w:color="auto"/>
      </w:divBdr>
    </w:div>
    <w:div w:id="1439250528">
      <w:bodyDiv w:val="1"/>
      <w:marLeft w:val="0"/>
      <w:marRight w:val="0"/>
      <w:marTop w:val="0"/>
      <w:marBottom w:val="0"/>
      <w:divBdr>
        <w:top w:val="none" w:sz="0" w:space="0" w:color="auto"/>
        <w:left w:val="none" w:sz="0" w:space="0" w:color="auto"/>
        <w:bottom w:val="none" w:sz="0" w:space="0" w:color="auto"/>
        <w:right w:val="none" w:sz="0" w:space="0" w:color="auto"/>
      </w:divBdr>
    </w:div>
    <w:div w:id="1724057267">
      <w:bodyDiv w:val="1"/>
      <w:marLeft w:val="0"/>
      <w:marRight w:val="0"/>
      <w:marTop w:val="0"/>
      <w:marBottom w:val="0"/>
      <w:divBdr>
        <w:top w:val="none" w:sz="0" w:space="0" w:color="auto"/>
        <w:left w:val="none" w:sz="0" w:space="0" w:color="auto"/>
        <w:bottom w:val="none" w:sz="0" w:space="0" w:color="auto"/>
        <w:right w:val="none" w:sz="0" w:space="0" w:color="auto"/>
      </w:divBdr>
    </w:div>
    <w:div w:id="1961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617ECB8A75AB06AA0EE3225928D0A1AEB40AB89D7734A377A6A72348B6C82137C03E8A6942F7EB9C0E4DB898303E242749448F52BEE20BsCx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DFFA3B39D3FD067D753F42C031129AC198979ED43DD8953F1D6086A898179C59C5815E0A89B981F9F42049ABB58C6E2E61F4F97F587E4E7DDF95352r0K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FFA3B39D3FD067D753F42C031129AC198979ED43DD8953F1D6086A898179C59C5815E0A89B981F9D490F9AB358C6E2E61F4F97F587E4E7DDF95352r0K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1FD08E24616D8B976558041D0886063B6DA51EBD2658899A9410238EFB2F7BFA73765A19261A936C4074E7DB261F1B936MDq4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2D2E-2E15-4938-9A71-B2503BAF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4146</Words>
  <Characters>23636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Управление экономики и прогнозирования</Company>
  <LinksUpToDate>false</LinksUpToDate>
  <CharactersWithSpaces>27727</CharactersWithSpaces>
  <SharedDoc>false</SharedDoc>
  <HLinks>
    <vt:vector size="24" baseType="variant">
      <vt:variant>
        <vt:i4>2424938</vt:i4>
      </vt:variant>
      <vt:variant>
        <vt:i4>9</vt:i4>
      </vt:variant>
      <vt:variant>
        <vt:i4>0</vt:i4>
      </vt:variant>
      <vt:variant>
        <vt:i4>5</vt:i4>
      </vt:variant>
      <vt:variant>
        <vt:lpwstr>consultantplus://offline/ref=67C1F20BBE792684D53C0E82086297D4243552263F095532A25979F02F1794994B0DDC1AB608A809d7m4G</vt:lpwstr>
      </vt:variant>
      <vt:variant>
        <vt:lpwstr/>
      </vt:variant>
      <vt:variant>
        <vt:i4>6881396</vt:i4>
      </vt:variant>
      <vt:variant>
        <vt:i4>6</vt:i4>
      </vt:variant>
      <vt:variant>
        <vt:i4>0</vt:i4>
      </vt:variant>
      <vt:variant>
        <vt:i4>5</vt:i4>
      </vt:variant>
      <vt:variant>
        <vt:lpwstr>http://docs.cntd.ru/document/537904386</vt:lpwstr>
      </vt:variant>
      <vt:variant>
        <vt:lpwstr/>
      </vt:variant>
      <vt:variant>
        <vt:i4>6881396</vt:i4>
      </vt:variant>
      <vt:variant>
        <vt:i4>3</vt:i4>
      </vt:variant>
      <vt:variant>
        <vt:i4>0</vt:i4>
      </vt:variant>
      <vt:variant>
        <vt:i4>5</vt:i4>
      </vt:variant>
      <vt:variant>
        <vt:lpwstr>http://docs.cntd.ru/document/537904386</vt:lpwstr>
      </vt:variant>
      <vt:variant>
        <vt:lpwstr/>
      </vt:variant>
      <vt:variant>
        <vt:i4>2424882</vt:i4>
      </vt:variant>
      <vt:variant>
        <vt:i4>0</vt:i4>
      </vt:variant>
      <vt:variant>
        <vt:i4>0</vt:i4>
      </vt:variant>
      <vt:variant>
        <vt:i4>5</vt:i4>
      </vt:variant>
      <vt:variant>
        <vt:lpwstr>consultantplus://offline/ref=67C1F20BBE792684D53C0E82086297D424355E2139005532A25979F02F1794994B0DDC1AB608A90Ad7m3G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IPanova</dc:creator>
  <cp:lastModifiedBy>Шалапанова Ирина Николаевна</cp:lastModifiedBy>
  <cp:revision>41</cp:revision>
  <cp:lastPrinted>2022-12-28T12:37:00Z</cp:lastPrinted>
  <dcterms:created xsi:type="dcterms:W3CDTF">2022-09-27T08:25:00Z</dcterms:created>
  <dcterms:modified xsi:type="dcterms:W3CDTF">2023-11-14T11:41:00Z</dcterms:modified>
</cp:coreProperties>
</file>