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6" w:type="dxa"/>
        <w:tblLook w:val="00A0" w:firstRow="1" w:lastRow="0" w:firstColumn="1" w:lastColumn="0" w:noHBand="0" w:noVBand="0"/>
      </w:tblPr>
      <w:tblGrid>
        <w:gridCol w:w="4928"/>
        <w:gridCol w:w="4536"/>
      </w:tblGrid>
      <w:tr w:rsidR="009628C3" w:rsidRPr="00165BFE">
        <w:trPr>
          <w:trHeight w:val="1450"/>
        </w:trPr>
        <w:tc>
          <w:tcPr>
            <w:tcW w:w="4928" w:type="dxa"/>
          </w:tcPr>
          <w:p w:rsidR="009628C3" w:rsidRPr="00165BFE" w:rsidRDefault="009628C3" w:rsidP="00FF2B4E">
            <w:pPr>
              <w:tabs>
                <w:tab w:val="left" w:pos="1320"/>
              </w:tabs>
              <w:rPr>
                <w:i/>
                <w:iCs/>
                <w:sz w:val="28"/>
                <w:szCs w:val="28"/>
                <w:lang w:eastAsia="ru-RU"/>
              </w:rPr>
            </w:pPr>
          </w:p>
        </w:tc>
        <w:tc>
          <w:tcPr>
            <w:tcW w:w="4536" w:type="dxa"/>
          </w:tcPr>
          <w:p w:rsidR="009628C3" w:rsidRPr="00410CF0" w:rsidRDefault="00410CF0" w:rsidP="00FF2B4E">
            <w:pPr>
              <w:autoSpaceDE w:val="0"/>
              <w:autoSpaceDN w:val="0"/>
              <w:adjustRightInd w:val="0"/>
              <w:spacing w:after="0" w:line="240" w:lineRule="auto"/>
              <w:jc w:val="center"/>
              <w:rPr>
                <w:rFonts w:ascii="Times New Roman" w:hAnsi="Times New Roman" w:cs="Times New Roman"/>
                <w:sz w:val="28"/>
                <w:szCs w:val="28"/>
                <w:lang w:eastAsia="ru-RU"/>
              </w:rPr>
            </w:pPr>
            <w:r w:rsidRPr="00410CF0">
              <w:rPr>
                <w:rFonts w:ascii="Times New Roman" w:hAnsi="Times New Roman" w:cs="Times New Roman"/>
                <w:sz w:val="28"/>
                <w:szCs w:val="28"/>
                <w:lang w:eastAsia="ru-RU"/>
              </w:rPr>
              <w:t>УТВЕРЖДЕНО</w:t>
            </w:r>
          </w:p>
          <w:p w:rsidR="009628C3" w:rsidRPr="00410CF0" w:rsidRDefault="009628C3" w:rsidP="00410CF0">
            <w:pPr>
              <w:autoSpaceDE w:val="0"/>
              <w:autoSpaceDN w:val="0"/>
              <w:adjustRightInd w:val="0"/>
              <w:spacing w:after="0" w:line="240" w:lineRule="auto"/>
              <w:jc w:val="center"/>
              <w:rPr>
                <w:rFonts w:ascii="Times New Roman" w:hAnsi="Times New Roman" w:cs="Times New Roman"/>
                <w:sz w:val="28"/>
                <w:szCs w:val="28"/>
                <w:lang w:eastAsia="ru-RU"/>
              </w:rPr>
            </w:pPr>
            <w:r w:rsidRPr="00410CF0">
              <w:rPr>
                <w:rFonts w:ascii="Times New Roman" w:hAnsi="Times New Roman" w:cs="Times New Roman"/>
                <w:sz w:val="28"/>
                <w:szCs w:val="28"/>
                <w:lang w:eastAsia="ru-RU"/>
              </w:rPr>
              <w:t>п</w:t>
            </w:r>
            <w:r w:rsidRPr="00410CF0">
              <w:rPr>
                <w:rFonts w:ascii="Times New Roman" w:hAnsi="Times New Roman" w:cs="Times New Roman"/>
                <w:noProof/>
                <w:sz w:val="28"/>
                <w:szCs w:val="28"/>
                <w:lang w:eastAsia="ru-RU"/>
              </w:rPr>
              <w:t xml:space="preserve">остановлением </w:t>
            </w:r>
            <w:r w:rsidRPr="00410CF0">
              <w:rPr>
                <w:rFonts w:ascii="Times New Roman" w:hAnsi="Times New Roman" w:cs="Times New Roman"/>
                <w:sz w:val="28"/>
                <w:szCs w:val="28"/>
                <w:lang w:eastAsia="ru-RU"/>
              </w:rPr>
              <w:t xml:space="preserve">администрации </w:t>
            </w:r>
            <w:r w:rsidRPr="00410CF0">
              <w:rPr>
                <w:rFonts w:ascii="Times New Roman" w:hAnsi="Times New Roman" w:cs="Times New Roman"/>
                <w:noProof/>
                <w:sz w:val="28"/>
                <w:szCs w:val="28"/>
                <w:lang w:eastAsia="ru-RU"/>
              </w:rPr>
              <w:t xml:space="preserve">Холмогорского </w:t>
            </w:r>
            <w:r w:rsidRPr="00410CF0">
              <w:rPr>
                <w:rFonts w:ascii="Times New Roman" w:hAnsi="Times New Roman" w:cs="Times New Roman"/>
                <w:sz w:val="28"/>
                <w:szCs w:val="28"/>
                <w:lang w:eastAsia="ru-RU"/>
              </w:rPr>
              <w:t>муниципального округа</w:t>
            </w:r>
            <w:r w:rsidR="00410CF0">
              <w:rPr>
                <w:rFonts w:ascii="Times New Roman" w:hAnsi="Times New Roman" w:cs="Times New Roman"/>
                <w:sz w:val="28"/>
                <w:szCs w:val="28"/>
                <w:lang w:eastAsia="ru-RU"/>
              </w:rPr>
              <w:t xml:space="preserve"> </w:t>
            </w:r>
            <w:r w:rsidRPr="00410CF0">
              <w:rPr>
                <w:rFonts w:ascii="Times New Roman" w:hAnsi="Times New Roman" w:cs="Times New Roman"/>
                <w:sz w:val="28"/>
                <w:szCs w:val="28"/>
                <w:lang w:eastAsia="ru-RU"/>
              </w:rPr>
              <w:t>Архангельской области</w:t>
            </w:r>
          </w:p>
          <w:p w:rsidR="009628C3" w:rsidRPr="00FF2B4E" w:rsidRDefault="007650CA" w:rsidP="00410CF0">
            <w:pPr>
              <w:autoSpaceDE w:val="0"/>
              <w:autoSpaceDN w:val="0"/>
              <w:adjustRightInd w:val="0"/>
              <w:spacing w:after="0" w:line="240" w:lineRule="auto"/>
              <w:jc w:val="center"/>
              <w:rPr>
                <w:rFonts w:ascii="Times New Roman" w:hAnsi="Times New Roman" w:cs="Times New Roman"/>
                <w:sz w:val="24"/>
                <w:szCs w:val="24"/>
                <w:lang w:eastAsia="ru-RU"/>
              </w:rPr>
            </w:pPr>
            <w:r w:rsidRPr="00410CF0">
              <w:rPr>
                <w:rFonts w:ascii="Times New Roman" w:hAnsi="Times New Roman" w:cs="Times New Roman"/>
                <w:sz w:val="28"/>
                <w:szCs w:val="28"/>
                <w:lang w:eastAsia="ru-RU"/>
              </w:rPr>
              <w:t>о</w:t>
            </w:r>
            <w:r w:rsidR="009628C3" w:rsidRPr="00410CF0">
              <w:rPr>
                <w:rFonts w:ascii="Times New Roman" w:hAnsi="Times New Roman" w:cs="Times New Roman"/>
                <w:noProof/>
                <w:sz w:val="28"/>
                <w:szCs w:val="28"/>
                <w:lang w:eastAsia="ru-RU"/>
              </w:rPr>
              <w:t>т</w:t>
            </w:r>
            <w:r w:rsidRPr="00410CF0">
              <w:rPr>
                <w:rFonts w:ascii="Times New Roman" w:hAnsi="Times New Roman" w:cs="Times New Roman"/>
                <w:noProof/>
                <w:sz w:val="28"/>
                <w:szCs w:val="28"/>
                <w:lang w:eastAsia="ru-RU"/>
              </w:rPr>
              <w:t xml:space="preserve"> </w:t>
            </w:r>
            <w:r w:rsidR="00410CF0">
              <w:rPr>
                <w:rFonts w:ascii="Times New Roman" w:hAnsi="Times New Roman" w:cs="Times New Roman"/>
                <w:noProof/>
                <w:sz w:val="28"/>
                <w:szCs w:val="28"/>
                <w:lang w:eastAsia="ru-RU"/>
              </w:rPr>
              <w:t>05</w:t>
            </w:r>
            <w:r w:rsidR="009628C3" w:rsidRPr="00410CF0">
              <w:rPr>
                <w:rFonts w:ascii="Times New Roman" w:hAnsi="Times New Roman" w:cs="Times New Roman"/>
                <w:noProof/>
                <w:sz w:val="28"/>
                <w:szCs w:val="28"/>
                <w:lang w:eastAsia="ru-RU"/>
              </w:rPr>
              <w:t xml:space="preserve"> </w:t>
            </w:r>
            <w:r w:rsidR="00410CF0">
              <w:rPr>
                <w:rFonts w:ascii="Times New Roman" w:hAnsi="Times New Roman" w:cs="Times New Roman"/>
                <w:noProof/>
                <w:sz w:val="28"/>
                <w:szCs w:val="28"/>
                <w:lang w:eastAsia="ru-RU"/>
              </w:rPr>
              <w:t>февраля</w:t>
            </w:r>
            <w:r w:rsidR="009628C3" w:rsidRPr="00410CF0">
              <w:rPr>
                <w:rFonts w:ascii="Times New Roman" w:hAnsi="Times New Roman" w:cs="Times New Roman"/>
                <w:noProof/>
                <w:sz w:val="28"/>
                <w:szCs w:val="28"/>
                <w:lang w:eastAsia="ru-RU"/>
              </w:rPr>
              <w:t xml:space="preserve"> 202</w:t>
            </w:r>
            <w:r w:rsidRPr="00410CF0">
              <w:rPr>
                <w:rFonts w:ascii="Times New Roman" w:hAnsi="Times New Roman" w:cs="Times New Roman"/>
                <w:noProof/>
                <w:sz w:val="28"/>
                <w:szCs w:val="28"/>
                <w:lang w:eastAsia="ru-RU"/>
              </w:rPr>
              <w:t xml:space="preserve">4 </w:t>
            </w:r>
            <w:r w:rsidR="009628C3" w:rsidRPr="00410CF0">
              <w:rPr>
                <w:rFonts w:ascii="Times New Roman" w:hAnsi="Times New Roman" w:cs="Times New Roman"/>
                <w:sz w:val="28"/>
                <w:szCs w:val="28"/>
                <w:lang w:eastAsia="ru-RU"/>
              </w:rPr>
              <w:t>г. №</w:t>
            </w:r>
            <w:r w:rsidR="00410CF0">
              <w:rPr>
                <w:rFonts w:ascii="Times New Roman" w:hAnsi="Times New Roman" w:cs="Times New Roman"/>
                <w:sz w:val="28"/>
                <w:szCs w:val="28"/>
                <w:lang w:eastAsia="ru-RU"/>
              </w:rPr>
              <w:t xml:space="preserve"> 17</w:t>
            </w:r>
            <w:r w:rsidR="009628C3" w:rsidRPr="00FF2B4E">
              <w:rPr>
                <w:rFonts w:ascii="Times New Roman" w:hAnsi="Times New Roman" w:cs="Times New Roman"/>
                <w:sz w:val="24"/>
                <w:szCs w:val="24"/>
                <w:lang w:eastAsia="ru-RU"/>
              </w:rPr>
              <w:t xml:space="preserve"> </w:t>
            </w:r>
          </w:p>
        </w:tc>
      </w:tr>
    </w:tbl>
    <w:p w:rsidR="009628C3" w:rsidRDefault="009628C3" w:rsidP="00FF2B4E">
      <w:pPr>
        <w:rPr>
          <w:sz w:val="10"/>
          <w:szCs w:val="10"/>
          <w:lang w:eastAsia="ru-RU"/>
        </w:rPr>
      </w:pPr>
    </w:p>
    <w:p w:rsidR="00410CF0" w:rsidRPr="00FF2B4E" w:rsidRDefault="00410CF0" w:rsidP="00FF2B4E">
      <w:pPr>
        <w:rPr>
          <w:sz w:val="10"/>
          <w:szCs w:val="10"/>
          <w:lang w:eastAsia="ru-RU"/>
        </w:rPr>
      </w:pPr>
    </w:p>
    <w:p w:rsidR="009628C3" w:rsidRPr="00410CF0" w:rsidRDefault="009628C3" w:rsidP="00410CF0">
      <w:pPr>
        <w:spacing w:after="0" w:line="240" w:lineRule="auto"/>
        <w:jc w:val="center"/>
        <w:outlineLvl w:val="0"/>
        <w:rPr>
          <w:rFonts w:ascii="Times New Roman" w:hAnsi="Times New Roman" w:cs="Times New Roman"/>
          <w:b/>
          <w:bCs/>
          <w:sz w:val="28"/>
          <w:szCs w:val="28"/>
          <w:lang w:eastAsia="ru-RU"/>
        </w:rPr>
      </w:pPr>
      <w:r w:rsidRPr="00410CF0">
        <w:rPr>
          <w:rFonts w:ascii="Times New Roman" w:hAnsi="Times New Roman" w:cs="Times New Roman"/>
          <w:b/>
          <w:bCs/>
          <w:sz w:val="28"/>
          <w:szCs w:val="28"/>
          <w:lang w:eastAsia="ru-RU"/>
        </w:rPr>
        <w:t>ПЕРЕЧЕНЬ</w:t>
      </w:r>
      <w:r w:rsidR="00410CF0">
        <w:rPr>
          <w:rFonts w:ascii="Times New Roman" w:hAnsi="Times New Roman" w:cs="Times New Roman"/>
          <w:b/>
          <w:bCs/>
          <w:sz w:val="28"/>
          <w:szCs w:val="28"/>
          <w:lang w:eastAsia="ru-RU"/>
        </w:rPr>
        <w:t xml:space="preserve"> </w:t>
      </w:r>
      <w:r w:rsidRPr="00410CF0">
        <w:rPr>
          <w:rFonts w:ascii="Times New Roman" w:hAnsi="Times New Roman" w:cs="Times New Roman"/>
          <w:b/>
          <w:bCs/>
          <w:sz w:val="28"/>
          <w:szCs w:val="28"/>
          <w:lang w:eastAsia="ru-RU"/>
        </w:rPr>
        <w:t xml:space="preserve">муниципальных общеобразовательных организаций, закреплённых </w:t>
      </w:r>
      <w:r w:rsidRPr="00410CF0">
        <w:rPr>
          <w:rFonts w:ascii="Times New Roman" w:hAnsi="Times New Roman" w:cs="Times New Roman"/>
          <w:b/>
          <w:bCs/>
          <w:color w:val="000000"/>
          <w:spacing w:val="-1"/>
          <w:sz w:val="28"/>
          <w:szCs w:val="28"/>
          <w:lang w:eastAsia="ru-RU"/>
        </w:rPr>
        <w:t>за конкретными территориями (населёнными пунктами) Холмогорского муниципального округа Архангельской области</w:t>
      </w:r>
    </w:p>
    <w:p w:rsidR="009628C3" w:rsidRPr="008C3A1F" w:rsidRDefault="009628C3" w:rsidP="008C3A1F">
      <w:pPr>
        <w:overflowPunct w:val="0"/>
        <w:autoSpaceDE w:val="0"/>
        <w:autoSpaceDN w:val="0"/>
        <w:adjustRightInd w:val="0"/>
        <w:spacing w:after="0" w:line="240" w:lineRule="auto"/>
        <w:jc w:val="both"/>
        <w:rPr>
          <w:rFonts w:ascii="Times New Roman" w:hAnsi="Times New Roman" w:cs="Times New Roman"/>
          <w:sz w:val="28"/>
          <w:szCs w:val="28"/>
          <w:lang w:eastAsia="ru-RU"/>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2815"/>
        <w:gridCol w:w="2239"/>
        <w:gridCol w:w="3827"/>
      </w:tblGrid>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w:t>
            </w: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 xml:space="preserve">Название </w:t>
            </w: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 xml:space="preserve">образовательной </w:t>
            </w:r>
            <w:r w:rsidRPr="00165BFE">
              <w:rPr>
                <w:rFonts w:ascii="Times New Roman" w:hAnsi="Times New Roman" w:cs="Times New Roman"/>
                <w:sz w:val="24"/>
                <w:szCs w:val="24"/>
                <w:lang w:eastAsia="ru-RU"/>
              </w:rPr>
              <w:br/>
              <w:t>организации</w:t>
            </w:r>
          </w:p>
        </w:tc>
        <w:tc>
          <w:tcPr>
            <w:tcW w:w="2239" w:type="dxa"/>
            <w:vAlign w:val="center"/>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 xml:space="preserve">Наименование </w:t>
            </w:r>
            <w:r w:rsidRPr="00165BFE">
              <w:rPr>
                <w:rFonts w:ascii="Times New Roman" w:hAnsi="Times New Roman" w:cs="Times New Roman"/>
                <w:sz w:val="24"/>
                <w:szCs w:val="24"/>
                <w:lang w:eastAsia="ru-RU"/>
              </w:rPr>
              <w:br/>
              <w:t>территориального отдела</w:t>
            </w:r>
          </w:p>
        </w:tc>
        <w:tc>
          <w:tcPr>
            <w:tcW w:w="3827" w:type="dxa"/>
            <w:vAlign w:val="center"/>
          </w:tcPr>
          <w:p w:rsidR="009628C3" w:rsidRPr="00165BFE" w:rsidRDefault="009628C3" w:rsidP="00165BFE">
            <w:pPr>
              <w:autoSpaceDE w:val="0"/>
              <w:autoSpaceDN w:val="0"/>
              <w:adjustRightInd w:val="0"/>
              <w:spacing w:after="0" w:line="240" w:lineRule="auto"/>
              <w:ind w:left="9"/>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Закрепленная </w:t>
            </w:r>
            <w:r w:rsidRPr="00165BFE">
              <w:rPr>
                <w:rFonts w:ascii="Times New Roman" w:hAnsi="Times New Roman" w:cs="Times New Roman"/>
                <w:sz w:val="24"/>
                <w:szCs w:val="24"/>
                <w:lang w:eastAsia="ru-RU"/>
              </w:rPr>
              <w:t>территория</w:t>
            </w:r>
          </w:p>
        </w:tc>
      </w:tr>
      <w:tr w:rsidR="009628C3" w:rsidRPr="00165BFE">
        <w:tc>
          <w:tcPr>
            <w:tcW w:w="583" w:type="dxa"/>
          </w:tcPr>
          <w:p w:rsidR="00600ADE" w:rsidRDefault="00600ADE"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1</w:t>
            </w:r>
          </w:p>
        </w:tc>
        <w:tc>
          <w:tcPr>
            <w:tcW w:w="2815" w:type="dxa"/>
          </w:tcPr>
          <w:p w:rsidR="00600ADE" w:rsidRDefault="00600ADE" w:rsidP="00165BFE">
            <w:pPr>
              <w:autoSpaceDE w:val="0"/>
              <w:autoSpaceDN w:val="0"/>
              <w:adjustRightInd w:val="0"/>
              <w:spacing w:after="0" w:line="240" w:lineRule="auto"/>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«Белогорская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школа»</w:t>
            </w:r>
          </w:p>
        </w:tc>
        <w:tc>
          <w:tcPr>
            <w:tcW w:w="2239" w:type="dxa"/>
          </w:tcPr>
          <w:p w:rsidR="00600ADE" w:rsidRDefault="00600ADE"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Луковецкий территориальный отдел</w:t>
            </w:r>
          </w:p>
        </w:tc>
        <w:tc>
          <w:tcPr>
            <w:tcW w:w="3827" w:type="dxa"/>
          </w:tcPr>
          <w:p w:rsidR="00600ADE" w:rsidRDefault="00600ADE"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spacing w:val="1"/>
                <w:sz w:val="24"/>
                <w:szCs w:val="24"/>
                <w:lang w:eastAsia="ru-RU"/>
              </w:rPr>
              <w:t>территории деревень:</w:t>
            </w:r>
            <w:r w:rsidRPr="00165BFE">
              <w:rPr>
                <w:rFonts w:ascii="Times New Roman" w:hAnsi="Times New Roman" w:cs="Times New Roman"/>
                <w:spacing w:val="1"/>
                <w:sz w:val="24"/>
                <w:szCs w:val="24"/>
                <w:lang w:eastAsia="ru-RU"/>
              </w:rPr>
              <w:br/>
              <w:t>Верхняя Паленьга, Гбач, Горка, Кузомень, Леуново, Остров, Чуга, поселка Белогорский и железнодорожной станции Паленьга</w:t>
            </w:r>
          </w:p>
        </w:tc>
      </w:tr>
      <w:tr w:rsidR="009628C3" w:rsidRPr="00165BFE">
        <w:tc>
          <w:tcPr>
            <w:tcW w:w="583" w:type="dxa"/>
          </w:tcPr>
          <w:p w:rsidR="00600ADE" w:rsidRDefault="00600ADE"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2</w:t>
            </w:r>
          </w:p>
        </w:tc>
        <w:tc>
          <w:tcPr>
            <w:tcW w:w="2815" w:type="dxa"/>
          </w:tcPr>
          <w:p w:rsidR="00600ADE" w:rsidRDefault="00600ADE" w:rsidP="00165BFE">
            <w:pPr>
              <w:autoSpaceDE w:val="0"/>
              <w:autoSpaceDN w:val="0"/>
              <w:adjustRightInd w:val="0"/>
              <w:spacing w:after="0" w:line="240" w:lineRule="auto"/>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«Луковецкая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школа имени Я.В.Самоварова»</w:t>
            </w:r>
          </w:p>
          <w:p w:rsidR="009628C3" w:rsidRPr="00165BFE" w:rsidRDefault="009628C3" w:rsidP="00165BFE">
            <w:pPr>
              <w:autoSpaceDE w:val="0"/>
              <w:autoSpaceDN w:val="0"/>
              <w:adjustRightInd w:val="0"/>
              <w:spacing w:after="0" w:line="240" w:lineRule="auto"/>
              <w:ind w:left="48"/>
              <w:jc w:val="center"/>
              <w:rPr>
                <w:rFonts w:ascii="Times New Roman" w:hAnsi="Times New Roman" w:cs="Times New Roman"/>
                <w:noProof/>
                <w:sz w:val="24"/>
                <w:szCs w:val="24"/>
                <w:lang w:eastAsia="ru-RU"/>
              </w:rPr>
            </w:pPr>
          </w:p>
        </w:tc>
        <w:tc>
          <w:tcPr>
            <w:tcW w:w="2239" w:type="dxa"/>
          </w:tcPr>
          <w:p w:rsidR="00600ADE" w:rsidRDefault="00600ADE"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Луковецкий территориальный отдел</w:t>
            </w:r>
          </w:p>
        </w:tc>
        <w:tc>
          <w:tcPr>
            <w:tcW w:w="3827" w:type="dxa"/>
          </w:tcPr>
          <w:p w:rsidR="00600ADE" w:rsidRDefault="00600ADE"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деревень:Амосово, Глухое, Заручей, Кеницы, Кожево, Новина, Поташевская, Сетигоры, Среднепогостская, Тарасово, Тереховское, Шолково, Юра, поселка Луковецкий и железнодорожной станции Кеницы</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p>
        </w:tc>
      </w:tr>
      <w:tr w:rsidR="009628C3" w:rsidRPr="00165BFE">
        <w:tc>
          <w:tcPr>
            <w:tcW w:w="583" w:type="dxa"/>
          </w:tcPr>
          <w:p w:rsidR="00600ADE" w:rsidRDefault="00600ADE"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3</w:t>
            </w:r>
          </w:p>
        </w:tc>
        <w:tc>
          <w:tcPr>
            <w:tcW w:w="2815" w:type="dxa"/>
          </w:tcPr>
          <w:p w:rsidR="00600ADE" w:rsidRDefault="00600ADE" w:rsidP="00165BFE">
            <w:pPr>
              <w:autoSpaceDE w:val="0"/>
              <w:autoSpaceDN w:val="0"/>
              <w:adjustRightInd w:val="0"/>
              <w:spacing w:after="0" w:line="240" w:lineRule="auto"/>
              <w:jc w:val="center"/>
              <w:rPr>
                <w:rFonts w:ascii="Times New Roman" w:hAnsi="Times New Roman" w:cs="Times New Roman"/>
                <w:noProof/>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 xml:space="preserve">«Рембуевская </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средняя школа»</w:t>
            </w:r>
          </w:p>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p>
        </w:tc>
        <w:tc>
          <w:tcPr>
            <w:tcW w:w="2239" w:type="dxa"/>
          </w:tcPr>
          <w:p w:rsidR="00600ADE" w:rsidRDefault="00600ADE"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Луковецкий территориальный отдел</w:t>
            </w:r>
          </w:p>
        </w:tc>
        <w:tc>
          <w:tcPr>
            <w:tcW w:w="3827" w:type="dxa"/>
          </w:tcPr>
          <w:p w:rsidR="00600ADE" w:rsidRDefault="00600ADE"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p>
          <w:p w:rsidR="009628C3"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 Александровская 1-я, Александровская 3-я, Андриановская, Богоявленская Горка, Большая Вашкаранда, Большой Наволок, Бор, Вождорма, Волково, Гольцово, Горка-Кузнечевская, Елисеевская, Кашино, Кобылинская, Кузьминская, Малая Вашкаранда, Малый Наволок, Митрофановщина, Нестерово, Рембуево, Романовская, Шеинская и хутора Матера</w:t>
            </w:r>
          </w:p>
          <w:p w:rsidR="00600ADE" w:rsidRPr="00165BFE" w:rsidRDefault="00600ADE" w:rsidP="00600ADE">
            <w:pPr>
              <w:autoSpaceDE w:val="0"/>
              <w:autoSpaceDN w:val="0"/>
              <w:adjustRightInd w:val="0"/>
              <w:spacing w:after="0" w:line="240" w:lineRule="auto"/>
              <w:rPr>
                <w:rFonts w:ascii="Times New Roman" w:hAnsi="Times New Roman" w:cs="Times New Roman"/>
                <w:spacing w:val="1"/>
                <w:sz w:val="24"/>
                <w:szCs w:val="24"/>
                <w:lang w:eastAsia="ru-RU"/>
              </w:rPr>
            </w:pPr>
          </w:p>
        </w:tc>
      </w:tr>
      <w:tr w:rsidR="009628C3" w:rsidRPr="00165BFE" w:rsidTr="00600ADE">
        <w:trPr>
          <w:trHeight w:val="1706"/>
        </w:trPr>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lastRenderedPageBreak/>
              <w:t>4</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 xml:space="preserve">«Светлозерская </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средняя школа»</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Луковецкий территориальный отдел</w:t>
            </w:r>
          </w:p>
        </w:tc>
        <w:tc>
          <w:tcPr>
            <w:tcW w:w="3827" w:type="dxa"/>
          </w:tcPr>
          <w:p w:rsidR="00600ADE" w:rsidRPr="00600ADE" w:rsidRDefault="00600ADE" w:rsidP="00600AD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Pr>
                <w:rFonts w:ascii="Times New Roman" w:hAnsi="Times New Roman" w:cs="Times New Roman"/>
                <w:spacing w:val="1"/>
                <w:sz w:val="24"/>
                <w:szCs w:val="24"/>
                <w:lang w:eastAsia="ru-RU"/>
              </w:rPr>
              <w:t>территория: поселка Светлый</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5</w:t>
            </w:r>
          </w:p>
        </w:tc>
        <w:tc>
          <w:tcPr>
            <w:tcW w:w="2815" w:type="dxa"/>
          </w:tcPr>
          <w:p w:rsidR="009628C3" w:rsidRPr="00165BFE" w:rsidRDefault="009628C3" w:rsidP="00165BFE">
            <w:pPr>
              <w:autoSpaceDE w:val="0"/>
              <w:autoSpaceDN w:val="0"/>
              <w:adjustRightInd w:val="0"/>
              <w:spacing w:after="0" w:line="240" w:lineRule="auto"/>
              <w:ind w:left="48"/>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автономное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«Холмогорская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 xml:space="preserve">школа </w:t>
            </w:r>
            <w:r w:rsidRPr="00165BFE">
              <w:rPr>
                <w:rFonts w:ascii="Times New Roman" w:hAnsi="Times New Roman" w:cs="Times New Roman"/>
                <w:noProof/>
                <w:sz w:val="24"/>
                <w:szCs w:val="24"/>
                <w:lang w:eastAsia="ru-RU"/>
              </w:rPr>
              <w:t>имени  М.В.</w:t>
            </w:r>
            <w:r w:rsidRPr="00165BFE">
              <w:rPr>
                <w:rFonts w:ascii="Times New Roman" w:hAnsi="Times New Roman" w:cs="Times New Roman"/>
                <w:sz w:val="24"/>
                <w:szCs w:val="24"/>
                <w:lang w:eastAsia="ru-RU"/>
              </w:rPr>
              <w:t>Ломоносова»</w:t>
            </w:r>
          </w:p>
          <w:p w:rsidR="009628C3" w:rsidRPr="00165BFE" w:rsidRDefault="009628C3" w:rsidP="00165BFE">
            <w:pPr>
              <w:spacing w:after="0" w:line="240" w:lineRule="auto"/>
              <w:jc w:val="center"/>
              <w:rPr>
                <w:rFonts w:ascii="Times New Roman" w:hAnsi="Times New Roman" w:cs="Times New Roman"/>
                <w:sz w:val="24"/>
                <w:szCs w:val="24"/>
                <w:lang w:eastAsia="ru-RU"/>
              </w:rPr>
            </w:pPr>
          </w:p>
        </w:tc>
        <w:tc>
          <w:tcPr>
            <w:tcW w:w="2239" w:type="dxa"/>
          </w:tcPr>
          <w:p w:rsidR="009628C3" w:rsidRPr="00165BFE" w:rsidRDefault="009628C3" w:rsidP="00165BFE">
            <w:pPr>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Холмогорский  территориальный отдел</w:t>
            </w:r>
          </w:p>
        </w:tc>
        <w:tc>
          <w:tcPr>
            <w:tcW w:w="3827"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территории деревень:</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Анашкино,</w:t>
            </w:r>
            <w:r w:rsidR="00BF2B9F">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Б</w:t>
            </w:r>
            <w:r w:rsidRPr="00165BFE">
              <w:rPr>
                <w:rFonts w:ascii="Times New Roman" w:hAnsi="Times New Roman" w:cs="Times New Roman"/>
                <w:noProof/>
                <w:sz w:val="24"/>
                <w:szCs w:val="24"/>
                <w:lang w:eastAsia="ru-RU"/>
              </w:rPr>
              <w:t xml:space="preserve">елая </w:t>
            </w:r>
            <w:r w:rsidRPr="00165BFE">
              <w:rPr>
                <w:rFonts w:ascii="Times New Roman" w:hAnsi="Times New Roman" w:cs="Times New Roman"/>
                <w:sz w:val="24"/>
                <w:szCs w:val="24"/>
                <w:lang w:eastAsia="ru-RU"/>
              </w:rPr>
              <w:t>Гора,</w:t>
            </w:r>
          </w:p>
          <w:p w:rsidR="009628C3" w:rsidRPr="00165BFE" w:rsidRDefault="009628C3" w:rsidP="00165BFE">
            <w:pPr>
              <w:autoSpaceDE w:val="0"/>
              <w:autoSpaceDN w:val="0"/>
              <w:adjustRightInd w:val="0"/>
              <w:spacing w:after="0" w:line="240" w:lineRule="auto"/>
              <w:ind w:left="6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Демидово, </w:t>
            </w:r>
            <w:r w:rsidRPr="00165BFE">
              <w:rPr>
                <w:rFonts w:ascii="Times New Roman" w:hAnsi="Times New Roman" w:cs="Times New Roman"/>
                <w:sz w:val="24"/>
                <w:szCs w:val="24"/>
                <w:lang w:eastAsia="ru-RU"/>
              </w:rPr>
              <w:t>И</w:t>
            </w:r>
            <w:r w:rsidRPr="00165BFE">
              <w:rPr>
                <w:rFonts w:ascii="Times New Roman" w:hAnsi="Times New Roman" w:cs="Times New Roman"/>
                <w:noProof/>
                <w:sz w:val="24"/>
                <w:szCs w:val="24"/>
                <w:lang w:eastAsia="ru-RU"/>
              </w:rPr>
              <w:t xml:space="preserve">влево, </w:t>
            </w:r>
            <w:r w:rsidRPr="00165BFE">
              <w:rPr>
                <w:rFonts w:ascii="Times New Roman" w:hAnsi="Times New Roman" w:cs="Times New Roman"/>
                <w:sz w:val="24"/>
                <w:szCs w:val="24"/>
                <w:lang w:eastAsia="ru-RU"/>
              </w:rPr>
              <w:t>Кичижно,</w:t>
            </w:r>
          </w:p>
          <w:p w:rsidR="009628C3" w:rsidRPr="00165BFE" w:rsidRDefault="009628C3" w:rsidP="00165BFE">
            <w:pPr>
              <w:autoSpaceDE w:val="0"/>
              <w:autoSpaceDN w:val="0"/>
              <w:adjustRightInd w:val="0"/>
              <w:spacing w:after="0" w:line="240" w:lineRule="auto"/>
              <w:ind w:left="62"/>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Кузополье,</w:t>
            </w:r>
            <w:r w:rsidR="00004F34">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Мироново,</w:t>
            </w:r>
          </w:p>
          <w:p w:rsidR="009628C3" w:rsidRPr="00165BFE" w:rsidRDefault="009628C3" w:rsidP="00165BFE">
            <w:pPr>
              <w:autoSpaceDE w:val="0"/>
              <w:autoSpaceDN w:val="0"/>
              <w:adjustRightInd w:val="0"/>
              <w:spacing w:after="0" w:line="240" w:lineRule="auto"/>
              <w:ind w:left="6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Обухово, </w:t>
            </w:r>
            <w:r w:rsidRPr="00165BFE">
              <w:rPr>
                <w:rFonts w:ascii="Times New Roman" w:hAnsi="Times New Roman" w:cs="Times New Roman"/>
                <w:sz w:val="24"/>
                <w:szCs w:val="24"/>
                <w:lang w:eastAsia="ru-RU"/>
              </w:rPr>
              <w:t>П</w:t>
            </w:r>
            <w:r w:rsidRPr="00165BFE">
              <w:rPr>
                <w:rFonts w:ascii="Times New Roman" w:hAnsi="Times New Roman" w:cs="Times New Roman"/>
                <w:noProof/>
                <w:sz w:val="24"/>
                <w:szCs w:val="24"/>
                <w:lang w:eastAsia="ru-RU"/>
              </w:rPr>
              <w:t xml:space="preserve">обоище, </w:t>
            </w:r>
            <w:r w:rsidRPr="00165BFE">
              <w:rPr>
                <w:rFonts w:ascii="Times New Roman" w:hAnsi="Times New Roman" w:cs="Times New Roman"/>
                <w:sz w:val="24"/>
                <w:szCs w:val="24"/>
                <w:lang w:eastAsia="ru-RU"/>
              </w:rPr>
              <w:t>Погост,</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Смольниковская,</w:t>
            </w:r>
            <w:r w:rsidR="00004F34">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Спасская,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Телепниха,</w:t>
            </w:r>
            <w:r w:rsidR="00004F34">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Третьяково,</w:t>
            </w:r>
          </w:p>
          <w:p w:rsidR="009628C3" w:rsidRPr="00165BFE" w:rsidRDefault="009628C3" w:rsidP="00165BFE">
            <w:pPr>
              <w:autoSpaceDE w:val="0"/>
              <w:autoSpaceDN w:val="0"/>
              <w:adjustRightInd w:val="0"/>
              <w:spacing w:after="0" w:line="240" w:lineRule="auto"/>
              <w:ind w:left="52"/>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Тряпицыно,</w:t>
            </w:r>
            <w:r w:rsidR="00004F34">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Харитоново,</w:t>
            </w:r>
          </w:p>
          <w:p w:rsidR="009628C3" w:rsidRPr="00165BFE" w:rsidRDefault="009628C3" w:rsidP="00165BFE">
            <w:pPr>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Ходчино</w:t>
            </w:r>
            <w:r w:rsidR="00004F34">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и</w:t>
            </w:r>
            <w:r w:rsidR="00004F34">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с</w:t>
            </w:r>
            <w:r w:rsidRPr="00165BFE">
              <w:rPr>
                <w:rFonts w:ascii="Times New Roman" w:hAnsi="Times New Roman" w:cs="Times New Roman"/>
                <w:noProof/>
                <w:sz w:val="24"/>
                <w:szCs w:val="24"/>
                <w:lang w:eastAsia="ru-RU"/>
              </w:rPr>
              <w:t xml:space="preserve">ела </w:t>
            </w:r>
            <w:r w:rsidRPr="00165BFE">
              <w:rPr>
                <w:rFonts w:ascii="Times New Roman" w:hAnsi="Times New Roman" w:cs="Times New Roman"/>
                <w:sz w:val="24"/>
                <w:szCs w:val="24"/>
                <w:lang w:eastAsia="ru-RU"/>
              </w:rPr>
              <w:t>Холмогоры</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6</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«Ломоносовская </w:t>
            </w:r>
            <w:r w:rsidRPr="00165BFE">
              <w:rPr>
                <w:rFonts w:ascii="Times New Roman" w:hAnsi="Times New Roman" w:cs="Times New Roman"/>
                <w:sz w:val="24"/>
                <w:szCs w:val="24"/>
                <w:lang w:eastAsia="ru-RU"/>
              </w:rPr>
              <w:t xml:space="preserve">средняя школа имени </w:t>
            </w:r>
            <w:r w:rsidRPr="00165BFE">
              <w:rPr>
                <w:rFonts w:ascii="Times New Roman" w:hAnsi="Times New Roman" w:cs="Times New Roman"/>
                <w:sz w:val="24"/>
                <w:szCs w:val="24"/>
                <w:lang w:eastAsia="ru-RU"/>
              </w:rPr>
              <w:br/>
              <w:t>М.В. Ломоносова»</w:t>
            </w:r>
          </w:p>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Холмогорский  территориальный отдел</w:t>
            </w:r>
          </w:p>
        </w:tc>
        <w:tc>
          <w:tcPr>
            <w:tcW w:w="3827" w:type="dxa"/>
          </w:tcPr>
          <w:p w:rsidR="009628C3" w:rsidRPr="00165BFE" w:rsidRDefault="009628C3" w:rsidP="00165BFE">
            <w:pPr>
              <w:autoSpaceDE w:val="0"/>
              <w:autoSpaceDN w:val="0"/>
              <w:adjustRightInd w:val="0"/>
              <w:spacing w:after="0" w:line="240" w:lineRule="auto"/>
              <w:ind w:left="81"/>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территории </w:t>
            </w:r>
            <w:r w:rsidRPr="00165BFE">
              <w:rPr>
                <w:rFonts w:ascii="Times New Roman" w:hAnsi="Times New Roman" w:cs="Times New Roman"/>
                <w:sz w:val="24"/>
                <w:szCs w:val="24"/>
                <w:lang w:eastAsia="ru-RU"/>
              </w:rPr>
              <w:t>деревень:</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Андрияновская,</w:t>
            </w:r>
            <w:r w:rsidR="005A1B29">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Большое</w:t>
            </w:r>
          </w:p>
          <w:p w:rsidR="009628C3" w:rsidRPr="00165BFE" w:rsidRDefault="009628C3" w:rsidP="00165BFE">
            <w:pPr>
              <w:autoSpaceDE w:val="0"/>
              <w:autoSpaceDN w:val="0"/>
              <w:adjustRightInd w:val="0"/>
              <w:spacing w:after="0" w:line="240" w:lineRule="auto"/>
              <w:ind w:left="7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Залесье, </w:t>
            </w:r>
            <w:r w:rsidRPr="00165BFE">
              <w:rPr>
                <w:rFonts w:ascii="Times New Roman" w:hAnsi="Times New Roman" w:cs="Times New Roman"/>
                <w:sz w:val="24"/>
                <w:szCs w:val="24"/>
                <w:lang w:eastAsia="ru-RU"/>
              </w:rPr>
              <w:t>Б</w:t>
            </w:r>
            <w:r w:rsidRPr="00165BFE">
              <w:rPr>
                <w:rFonts w:ascii="Times New Roman" w:hAnsi="Times New Roman" w:cs="Times New Roman"/>
                <w:noProof/>
                <w:sz w:val="24"/>
                <w:szCs w:val="24"/>
                <w:lang w:eastAsia="ru-RU"/>
              </w:rPr>
              <w:t xml:space="preserve">ор, </w:t>
            </w:r>
            <w:r w:rsidR="00744DBA">
              <w:rPr>
                <w:rFonts w:ascii="Times New Roman" w:hAnsi="Times New Roman" w:cs="Times New Roman"/>
                <w:noProof/>
                <w:sz w:val="24"/>
                <w:szCs w:val="24"/>
                <w:lang w:eastAsia="ru-RU"/>
              </w:rPr>
              <w:t xml:space="preserve"> </w:t>
            </w:r>
            <w:r w:rsidRPr="00165BFE">
              <w:rPr>
                <w:rFonts w:ascii="Times New Roman" w:hAnsi="Times New Roman" w:cs="Times New Roman"/>
                <w:sz w:val="24"/>
                <w:szCs w:val="24"/>
                <w:lang w:eastAsia="ru-RU"/>
              </w:rPr>
              <w:t>Боярская,</w:t>
            </w:r>
          </w:p>
          <w:p w:rsidR="009628C3" w:rsidRPr="00165BFE" w:rsidRDefault="009628C3" w:rsidP="00165BFE">
            <w:pPr>
              <w:autoSpaceDE w:val="0"/>
              <w:autoSpaceDN w:val="0"/>
              <w:adjustRightInd w:val="0"/>
              <w:spacing w:after="0" w:line="240" w:lineRule="auto"/>
              <w:ind w:left="7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Бушково,Вавчуга,</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Даниловская, </w:t>
            </w:r>
            <w:r w:rsidRPr="00165BFE">
              <w:rPr>
                <w:rFonts w:ascii="Times New Roman" w:hAnsi="Times New Roman" w:cs="Times New Roman"/>
                <w:sz w:val="24"/>
                <w:szCs w:val="24"/>
                <w:lang w:eastAsia="ru-RU"/>
              </w:rPr>
              <w:t>Демушино,</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Жучково,</w:t>
            </w:r>
            <w:r w:rsidR="00744DBA">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Залыва,</w:t>
            </w:r>
            <w:r w:rsidR="00744DBA">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Заручевье.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Косновская,</w:t>
            </w:r>
            <w:r w:rsidR="00744DBA">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К</w:t>
            </w:r>
            <w:r w:rsidRPr="00165BFE">
              <w:rPr>
                <w:rFonts w:ascii="Times New Roman" w:hAnsi="Times New Roman" w:cs="Times New Roman"/>
                <w:noProof/>
                <w:sz w:val="24"/>
                <w:szCs w:val="24"/>
                <w:lang w:eastAsia="ru-RU"/>
              </w:rPr>
              <w:t xml:space="preserve">очерино, </w:t>
            </w:r>
            <w:r w:rsidRPr="00165BFE">
              <w:rPr>
                <w:rFonts w:ascii="Times New Roman" w:hAnsi="Times New Roman" w:cs="Times New Roman"/>
                <w:sz w:val="24"/>
                <w:szCs w:val="24"/>
                <w:lang w:eastAsia="ru-RU"/>
              </w:rPr>
              <w:t>Красное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 xml:space="preserve">Село, </w:t>
            </w:r>
            <w:r w:rsidRPr="00165BFE">
              <w:rPr>
                <w:rFonts w:ascii="Times New Roman" w:hAnsi="Times New Roman" w:cs="Times New Roman"/>
                <w:sz w:val="24"/>
                <w:szCs w:val="24"/>
                <w:lang w:eastAsia="ru-RU"/>
              </w:rPr>
              <w:t>Л</w:t>
            </w:r>
            <w:r w:rsidRPr="00165BFE">
              <w:rPr>
                <w:rFonts w:ascii="Times New Roman" w:hAnsi="Times New Roman" w:cs="Times New Roman"/>
                <w:noProof/>
                <w:sz w:val="24"/>
                <w:szCs w:val="24"/>
                <w:lang w:eastAsia="ru-RU"/>
              </w:rPr>
              <w:t xml:space="preserve">убянки, </w:t>
            </w:r>
            <w:r w:rsidRPr="00165BFE">
              <w:rPr>
                <w:rFonts w:ascii="Times New Roman" w:hAnsi="Times New Roman" w:cs="Times New Roman"/>
                <w:sz w:val="24"/>
                <w:szCs w:val="24"/>
                <w:lang w:eastAsia="ru-RU"/>
              </w:rPr>
              <w:t xml:space="preserve">Лыжино, </w:t>
            </w:r>
            <w:r w:rsidRPr="00165BFE">
              <w:rPr>
                <w:rFonts w:ascii="Times New Roman" w:hAnsi="Times New Roman" w:cs="Times New Roman"/>
                <w:noProof/>
                <w:sz w:val="24"/>
                <w:szCs w:val="24"/>
                <w:lang w:eastAsia="ru-RU"/>
              </w:rPr>
              <w:t xml:space="preserve">Макарово, </w:t>
            </w:r>
            <w:r w:rsidRPr="00165BFE">
              <w:rPr>
                <w:rFonts w:ascii="Times New Roman" w:hAnsi="Times New Roman" w:cs="Times New Roman"/>
                <w:sz w:val="24"/>
                <w:szCs w:val="24"/>
                <w:lang w:eastAsia="ru-RU"/>
              </w:rPr>
              <w:t>М</w:t>
            </w:r>
            <w:r w:rsidRPr="00165BFE">
              <w:rPr>
                <w:rFonts w:ascii="Times New Roman" w:hAnsi="Times New Roman" w:cs="Times New Roman"/>
                <w:noProof/>
                <w:sz w:val="24"/>
                <w:szCs w:val="24"/>
                <w:lang w:eastAsia="ru-RU"/>
              </w:rPr>
              <w:t xml:space="preserve">алое </w:t>
            </w:r>
            <w:r w:rsidRPr="00165BFE">
              <w:rPr>
                <w:rFonts w:ascii="Times New Roman" w:hAnsi="Times New Roman" w:cs="Times New Roman"/>
                <w:sz w:val="24"/>
                <w:szCs w:val="24"/>
                <w:lang w:eastAsia="ru-RU"/>
              </w:rPr>
              <w:t xml:space="preserve">Залесье, </w:t>
            </w:r>
            <w:r w:rsidRPr="00165BFE">
              <w:rPr>
                <w:rFonts w:ascii="Times New Roman" w:hAnsi="Times New Roman" w:cs="Times New Roman"/>
                <w:sz w:val="24"/>
                <w:szCs w:val="24"/>
                <w:lang w:eastAsia="ru-RU"/>
              </w:rPr>
              <w:br/>
            </w:r>
            <w:r w:rsidRPr="00165BFE">
              <w:rPr>
                <w:rFonts w:ascii="Times New Roman" w:hAnsi="Times New Roman" w:cs="Times New Roman"/>
                <w:noProof/>
                <w:sz w:val="24"/>
                <w:szCs w:val="24"/>
                <w:lang w:eastAsia="ru-RU"/>
              </w:rPr>
              <w:t xml:space="preserve">Марково, </w:t>
            </w:r>
            <w:r w:rsidRPr="00165BFE">
              <w:rPr>
                <w:rFonts w:ascii="Times New Roman" w:hAnsi="Times New Roman" w:cs="Times New Roman"/>
                <w:sz w:val="24"/>
                <w:szCs w:val="24"/>
                <w:lang w:eastAsia="ru-RU"/>
              </w:rPr>
              <w:t xml:space="preserve">Митревщина, </w:t>
            </w:r>
            <w:r w:rsidRPr="00165BFE">
              <w:rPr>
                <w:rFonts w:ascii="Times New Roman" w:hAnsi="Times New Roman" w:cs="Times New Roman"/>
                <w:sz w:val="24"/>
                <w:szCs w:val="24"/>
                <w:lang w:eastAsia="ru-RU"/>
              </w:rPr>
              <w:br/>
            </w:r>
            <w:r w:rsidRPr="00165BFE">
              <w:rPr>
                <w:rFonts w:ascii="Times New Roman" w:hAnsi="Times New Roman" w:cs="Times New Roman"/>
                <w:noProof/>
                <w:sz w:val="24"/>
                <w:szCs w:val="24"/>
                <w:lang w:eastAsia="ru-RU"/>
              </w:rPr>
              <w:t xml:space="preserve">Неверово, </w:t>
            </w:r>
            <w:r w:rsidRPr="00165BFE">
              <w:rPr>
                <w:rFonts w:ascii="Times New Roman" w:hAnsi="Times New Roman" w:cs="Times New Roman"/>
                <w:sz w:val="24"/>
                <w:szCs w:val="24"/>
                <w:lang w:eastAsia="ru-RU"/>
              </w:rPr>
              <w:t>Н</w:t>
            </w:r>
            <w:r w:rsidRPr="00165BFE">
              <w:rPr>
                <w:rFonts w:ascii="Times New Roman" w:hAnsi="Times New Roman" w:cs="Times New Roman"/>
                <w:noProof/>
                <w:sz w:val="24"/>
                <w:szCs w:val="24"/>
                <w:lang w:eastAsia="ru-RU"/>
              </w:rPr>
              <w:t xml:space="preserve">екрасово, </w:t>
            </w:r>
            <w:r w:rsidRPr="00165BFE">
              <w:rPr>
                <w:rFonts w:ascii="Times New Roman" w:hAnsi="Times New Roman" w:cs="Times New Roman"/>
                <w:sz w:val="24"/>
                <w:szCs w:val="24"/>
                <w:lang w:eastAsia="ru-RU"/>
              </w:rPr>
              <w:t xml:space="preserve">Осина </w:t>
            </w:r>
            <w:r w:rsidRPr="00165BFE">
              <w:rPr>
                <w:rFonts w:ascii="Times New Roman" w:hAnsi="Times New Roman" w:cs="Times New Roman"/>
                <w:sz w:val="24"/>
                <w:szCs w:val="24"/>
                <w:lang w:eastAsia="ru-RU"/>
              </w:rPr>
              <w:br/>
            </w:r>
            <w:r w:rsidRPr="00165BFE">
              <w:rPr>
                <w:rFonts w:ascii="Times New Roman" w:hAnsi="Times New Roman" w:cs="Times New Roman"/>
                <w:noProof/>
                <w:sz w:val="24"/>
                <w:szCs w:val="24"/>
                <w:lang w:eastAsia="ru-RU"/>
              </w:rPr>
              <w:t xml:space="preserve">Гора, </w:t>
            </w:r>
            <w:r w:rsidRPr="00165BFE">
              <w:rPr>
                <w:rFonts w:ascii="Times New Roman" w:hAnsi="Times New Roman" w:cs="Times New Roman"/>
                <w:sz w:val="24"/>
                <w:szCs w:val="24"/>
                <w:lang w:eastAsia="ru-RU"/>
              </w:rPr>
              <w:t xml:space="preserve">Пекишево,Перхуровская, </w:t>
            </w:r>
            <w:r w:rsidRPr="00165BFE">
              <w:rPr>
                <w:rFonts w:ascii="Times New Roman" w:hAnsi="Times New Roman" w:cs="Times New Roman"/>
                <w:sz w:val="24"/>
                <w:szCs w:val="24"/>
                <w:lang w:eastAsia="ru-RU"/>
              </w:rPr>
              <w:br/>
            </w:r>
            <w:r w:rsidRPr="00165BFE">
              <w:rPr>
                <w:rFonts w:ascii="Times New Roman" w:hAnsi="Times New Roman" w:cs="Times New Roman"/>
                <w:noProof/>
                <w:sz w:val="24"/>
                <w:szCs w:val="24"/>
                <w:lang w:eastAsia="ru-RU"/>
              </w:rPr>
              <w:t xml:space="preserve">Подгорье, </w:t>
            </w:r>
            <w:r w:rsidRPr="00165BFE">
              <w:rPr>
                <w:rFonts w:ascii="Times New Roman" w:hAnsi="Times New Roman" w:cs="Times New Roman"/>
                <w:sz w:val="24"/>
                <w:szCs w:val="24"/>
                <w:lang w:eastAsia="ru-RU"/>
              </w:rPr>
              <w:t xml:space="preserve">Подсосны,Почапы, </w:t>
            </w:r>
            <w:r w:rsidRPr="00165BFE">
              <w:rPr>
                <w:rFonts w:ascii="Times New Roman" w:hAnsi="Times New Roman" w:cs="Times New Roman"/>
                <w:sz w:val="24"/>
                <w:szCs w:val="24"/>
                <w:lang w:eastAsia="ru-RU"/>
              </w:rPr>
              <w:br/>
              <w:t xml:space="preserve">Разлог,Строительская,Сурово, </w:t>
            </w:r>
            <w:r w:rsidRPr="00165BFE">
              <w:rPr>
                <w:rFonts w:ascii="Times New Roman" w:hAnsi="Times New Roman" w:cs="Times New Roman"/>
                <w:sz w:val="24"/>
                <w:szCs w:val="24"/>
                <w:lang w:eastAsia="ru-RU"/>
              </w:rPr>
              <w:br/>
              <w:t xml:space="preserve">Татаурово,Тихновская, </w:t>
            </w:r>
            <w:r w:rsidRPr="00165BFE">
              <w:rPr>
                <w:rFonts w:ascii="Times New Roman" w:hAnsi="Times New Roman" w:cs="Times New Roman"/>
                <w:sz w:val="24"/>
                <w:szCs w:val="24"/>
                <w:lang w:eastAsia="ru-RU"/>
              </w:rPr>
              <w:br/>
              <w:t>Трехновская</w:t>
            </w:r>
            <w:r w:rsidR="005A1B29">
              <w:rPr>
                <w:rFonts w:ascii="Times New Roman" w:hAnsi="Times New Roman" w:cs="Times New Roman"/>
                <w:sz w:val="24"/>
                <w:szCs w:val="24"/>
                <w:lang w:eastAsia="ru-RU"/>
              </w:rPr>
              <w:t xml:space="preserve"> </w:t>
            </w:r>
            <w:r w:rsidRPr="00165BFE">
              <w:rPr>
                <w:rFonts w:ascii="Times New Roman" w:hAnsi="Times New Roman" w:cs="Times New Roman"/>
                <w:sz w:val="24"/>
                <w:szCs w:val="24"/>
                <w:lang w:eastAsia="ru-RU"/>
              </w:rPr>
              <w:t>и</w:t>
            </w:r>
            <w:r w:rsidRPr="00165BFE">
              <w:rPr>
                <w:rFonts w:ascii="Times New Roman" w:hAnsi="Times New Roman" w:cs="Times New Roman"/>
                <w:noProof/>
                <w:sz w:val="24"/>
                <w:szCs w:val="24"/>
                <w:lang w:eastAsia="ru-RU"/>
              </w:rPr>
              <w:br/>
            </w:r>
            <w:r w:rsidRPr="00165BFE">
              <w:rPr>
                <w:rFonts w:ascii="Times New Roman" w:hAnsi="Times New Roman" w:cs="Times New Roman"/>
                <w:sz w:val="24"/>
                <w:szCs w:val="24"/>
                <w:lang w:eastAsia="ru-RU"/>
              </w:rPr>
              <w:t>села Ломоносово</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7</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«Кехотская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школа»</w:t>
            </w:r>
          </w:p>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Холмогорский  территориальный отдел</w:t>
            </w:r>
          </w:p>
        </w:tc>
        <w:tc>
          <w:tcPr>
            <w:tcW w:w="3827" w:type="dxa"/>
          </w:tcPr>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 Васильевская, Григоровская, Красная Горка, Марковская, Матвеевская, Остров Гривы, Соснино, Чевакино</w:t>
            </w:r>
          </w:p>
          <w:p w:rsidR="009628C3" w:rsidRPr="00165BFE" w:rsidRDefault="009628C3" w:rsidP="00165BFE">
            <w:pPr>
              <w:autoSpaceDE w:val="0"/>
              <w:autoSpaceDN w:val="0"/>
              <w:adjustRightInd w:val="0"/>
              <w:spacing w:after="0" w:line="240" w:lineRule="auto"/>
              <w:rPr>
                <w:rFonts w:ascii="Times New Roman" w:hAnsi="Times New Roman" w:cs="Times New Roman"/>
                <w:spacing w:val="1"/>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 Александровская, Борковская, Бурмачевская, Варнавская, Дублево, Дурасовская 1-я, Дурасовская 2-я, Ельник, Ивойловская, Калитинская, Кондратьевская, Куст-Лындовская, Нефедьево, Новозатопляевская, Одиночка, Оладовская, Петрушевская, Пустошка, Старозатопляевская, Усть-Лындовская, Филимоновская, Хомяковская, Чухарево,Ильино</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lastRenderedPageBreak/>
              <w:t>8</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«Верхне-Матигорская </w:t>
            </w:r>
            <w:r w:rsidRPr="00165BFE">
              <w:rPr>
                <w:rFonts w:ascii="Times New Roman" w:hAnsi="Times New Roman" w:cs="Times New Roman"/>
                <w:sz w:val="24"/>
                <w:szCs w:val="24"/>
                <w:lang w:eastAsia="ru-RU"/>
              </w:rPr>
              <w:t>средняя школа»</w:t>
            </w:r>
          </w:p>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Матигорский территориальный отдел</w:t>
            </w:r>
          </w:p>
        </w:tc>
        <w:tc>
          <w:tcPr>
            <w:tcW w:w="3827" w:type="dxa"/>
          </w:tcPr>
          <w:p w:rsidR="009628C3"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w:t>
            </w:r>
            <w:r w:rsidRPr="00165BFE">
              <w:rPr>
                <w:rFonts w:ascii="Times New Roman" w:hAnsi="Times New Roman" w:cs="Times New Roman"/>
                <w:spacing w:val="1"/>
                <w:sz w:val="24"/>
                <w:szCs w:val="24"/>
                <w:lang w:eastAsia="ru-RU"/>
              </w:rPr>
              <w:br/>
              <w:t xml:space="preserve">Березы, Большая Товра, Большое Нижнее, Буты, </w:t>
            </w:r>
            <w:r w:rsidRPr="00165BFE">
              <w:rPr>
                <w:rFonts w:ascii="Times New Roman" w:hAnsi="Times New Roman" w:cs="Times New Roman"/>
                <w:spacing w:val="1"/>
                <w:sz w:val="24"/>
                <w:szCs w:val="24"/>
                <w:lang w:eastAsia="ru-RU"/>
              </w:rPr>
              <w:br/>
              <w:t>Винная Горка, Власьевское, Вороновское, Голдобиха, Гора, Горка, Горка, Горка, Дальнее, Данилово, Демидово, Заозерье, Заполье, Заполье, Заречка, Заручевье, Земник, Ичково, Канзово, Карьеры Нижние, Копачево, Копытово, Кричевское, Курья Нога, Кутозерская, Кушово, Малое Нижнее, Марилово, Мыза, Наволочек, Надеиха, Надручей, Новинки, Новинки, Одиночка, Орлецы, Погост, Подгорье, Пухтаковка, Пятково, Ступино, Собино, Среднее, Труфаново, Фабрики, Харлово, Хетка, Чащины, Шепицы и поселков Малая Товра, Орлецы, Ступинских карьеров</w:t>
            </w:r>
          </w:p>
          <w:p w:rsidR="008B4234" w:rsidRPr="002B260A" w:rsidRDefault="00FF669B" w:rsidP="002B260A">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Pr>
                <w:rFonts w:ascii="Times New Roman" w:hAnsi="Times New Roman" w:cs="Times New Roman"/>
                <w:spacing w:val="1"/>
                <w:sz w:val="24"/>
                <w:szCs w:val="24"/>
                <w:lang w:eastAsia="ru-RU"/>
              </w:rPr>
              <w:t>т</w:t>
            </w:r>
            <w:r w:rsidR="008B4234" w:rsidRPr="002B260A">
              <w:rPr>
                <w:rFonts w:ascii="Times New Roman" w:hAnsi="Times New Roman" w:cs="Times New Roman"/>
                <w:spacing w:val="1"/>
                <w:sz w:val="24"/>
                <w:szCs w:val="24"/>
                <w:lang w:eastAsia="ru-RU"/>
              </w:rPr>
              <w:t>ерритории деревень Холмогорского территориального отдела: Белая Гора, Демидово, Ходчино</w:t>
            </w:r>
            <w:r w:rsidR="002B260A" w:rsidRPr="002B260A">
              <w:rPr>
                <w:rFonts w:ascii="Times New Roman" w:hAnsi="Times New Roman" w:cs="Times New Roman"/>
                <w:spacing w:val="1"/>
                <w:sz w:val="24"/>
                <w:szCs w:val="24"/>
                <w:lang w:eastAsia="ru-RU"/>
              </w:rPr>
              <w:t xml:space="preserve"> </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9</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«Усть-Пинежская </w:t>
            </w:r>
            <w:r w:rsidRPr="00165BFE">
              <w:rPr>
                <w:rFonts w:ascii="Times New Roman" w:hAnsi="Times New Roman" w:cs="Times New Roman"/>
                <w:sz w:val="24"/>
                <w:szCs w:val="24"/>
                <w:lang w:eastAsia="ru-RU"/>
              </w:rPr>
              <w:t>средняя школа»</w:t>
            </w: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Матигорский территориальный отдел</w:t>
            </w:r>
          </w:p>
        </w:tc>
        <w:tc>
          <w:tcPr>
            <w:tcW w:w="3827" w:type="dxa"/>
          </w:tcPr>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поселков Варда, Печки, Рожево, Усть-Пинега и деревни Нижняя Паленьга</w:t>
            </w:r>
            <w:r w:rsidRPr="00165BFE">
              <w:rPr>
                <w:rFonts w:ascii="Times New Roman" w:hAnsi="Times New Roman" w:cs="Times New Roman"/>
                <w:spacing w:val="1"/>
                <w:sz w:val="24"/>
                <w:szCs w:val="24"/>
                <w:lang w:eastAsia="ru-RU"/>
              </w:rPr>
              <w:br/>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10</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«Брин-Наволоцкая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школа»</w:t>
            </w:r>
          </w:p>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p>
        </w:tc>
        <w:tc>
          <w:tcPr>
            <w:tcW w:w="2239" w:type="dxa"/>
          </w:tcPr>
          <w:p w:rsidR="009628C3" w:rsidRPr="00165BFE" w:rsidRDefault="00843EF5" w:rsidP="00165BF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Матигорский</w:t>
            </w:r>
            <w:r w:rsidR="009628C3" w:rsidRPr="00165BFE">
              <w:rPr>
                <w:rFonts w:ascii="Times New Roman" w:hAnsi="Times New Roman" w:cs="Times New Roman"/>
                <w:sz w:val="24"/>
                <w:szCs w:val="24"/>
                <w:lang w:eastAsia="ru-RU"/>
              </w:rPr>
              <w:t xml:space="preserve">  территориальный отдел</w:t>
            </w:r>
          </w:p>
        </w:tc>
        <w:tc>
          <w:tcPr>
            <w:tcW w:w="3827" w:type="dxa"/>
          </w:tcPr>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w:t>
            </w:r>
            <w:r w:rsidRPr="00165BFE">
              <w:rPr>
                <w:rFonts w:ascii="Times New Roman" w:hAnsi="Times New Roman" w:cs="Times New Roman"/>
                <w:spacing w:val="1"/>
                <w:sz w:val="24"/>
                <w:szCs w:val="24"/>
                <w:lang w:eastAsia="ru-RU"/>
              </w:rPr>
              <w:br/>
              <w:t>Березник, Великий Двор, Верхнее, Верхняя Гора, Горка-Ладковщина, Жилино, Заборье, Заручевье, Кожинская, Крениха, Летняя, Нижняя Гора, Околодок, Осередок, Осередок, Палишино, Погост, Подборье, Речка, Среднеконская, Ульяново, Часовенская и поселков Брин-Наволок, Зеленый Городок, Казенщина, Палово</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11</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«Емецкая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 xml:space="preserve">школа имени </w:t>
            </w:r>
            <w:r w:rsidRPr="00165BFE">
              <w:rPr>
                <w:rFonts w:ascii="Times New Roman" w:hAnsi="Times New Roman" w:cs="Times New Roman"/>
                <w:sz w:val="24"/>
                <w:szCs w:val="24"/>
                <w:lang w:eastAsia="ru-RU"/>
              </w:rPr>
              <w:br/>
              <w:t>Н.М.Рубцова»</w:t>
            </w:r>
          </w:p>
          <w:p w:rsidR="009628C3" w:rsidRPr="00165BFE" w:rsidRDefault="009628C3" w:rsidP="00165BFE">
            <w:pPr>
              <w:autoSpaceDE w:val="0"/>
              <w:autoSpaceDN w:val="0"/>
              <w:adjustRightInd w:val="0"/>
              <w:spacing w:after="0" w:line="240" w:lineRule="auto"/>
              <w:jc w:val="center"/>
              <w:rPr>
                <w:rFonts w:ascii="Times New Roman" w:hAnsi="Times New Roman" w:cs="Times New Roman"/>
                <w:noProof/>
                <w:sz w:val="24"/>
                <w:szCs w:val="24"/>
                <w:lang w:eastAsia="ru-RU"/>
              </w:rPr>
            </w:pP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Емецкий территориальный отдел</w:t>
            </w:r>
          </w:p>
        </w:tc>
        <w:tc>
          <w:tcPr>
            <w:tcW w:w="3827" w:type="dxa"/>
          </w:tcPr>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 xml:space="preserve">Аксеновы, Антониево-Сийский Монастырь, Белая Гора, Бельково, Болото, Большая Гора, Бросачиха,  Великий Двор, Верхнее Заполье, Верхняя,  Волость,  Высокое,  Гора, Гора, Горка-Рудаковская, Горончарово,  </w:t>
            </w:r>
            <w:r w:rsidRPr="00165BFE">
              <w:rPr>
                <w:rFonts w:ascii="Times New Roman" w:hAnsi="Times New Roman" w:cs="Times New Roman"/>
                <w:spacing w:val="1"/>
                <w:sz w:val="24"/>
                <w:szCs w:val="24"/>
                <w:lang w:eastAsia="ru-RU"/>
              </w:rPr>
              <w:lastRenderedPageBreak/>
              <w:t>Донковы,  Ждановы,  Закода, Залебедка,  Заполье, Заполье, Заполье, Заручевье, Заручей,  Золотка, Калажма,   Клубочиха, Кожгора, Короли,   Красный Яр, Кривец,  Кудосмина, Кузнецово,   Кулига, Кульмино Большое, Кульмино Малое, Кязьмеш, Лохта, Лысица,  Малая Гора,  Мурги 1-е, Мыза, Мякурье,  Нижнее Заполье, Нижний Конец, Нижняя,  Нифериха, Новинные, Осередок, Осередок, Осередок, Офролиха, Печково, Погост, Погост, Подгор, Подсосанье,  Прилук, Рехачевы, Рипалово,   Слободка, Старая Мельница, Сухарево, Такшеево,  Тегра Верхняя, Тегра Нижняя, Тегра-Осередок, Толокново, Узиково, Усолье, Усть-Емца, Усть-Мехреньга,   Хвосты Старые,   Чупровщина, Чуроз-Гора,  Шильцово, поселков Ваймужский, Пешемское</w:t>
            </w:r>
            <w:r w:rsidR="002A17F5">
              <w:rPr>
                <w:rFonts w:ascii="Times New Roman" w:hAnsi="Times New Roman" w:cs="Times New Roman"/>
                <w:spacing w:val="1"/>
                <w:sz w:val="24"/>
                <w:szCs w:val="24"/>
                <w:lang w:eastAsia="ru-RU"/>
              </w:rPr>
              <w:t xml:space="preserve">  </w:t>
            </w:r>
            <w:r w:rsidRPr="00165BFE">
              <w:rPr>
                <w:rFonts w:ascii="Times New Roman" w:hAnsi="Times New Roman" w:cs="Times New Roman"/>
                <w:spacing w:val="1"/>
                <w:sz w:val="24"/>
                <w:szCs w:val="24"/>
                <w:lang w:eastAsia="ru-RU"/>
              </w:rPr>
              <w:t xml:space="preserve"> и села Емецк. </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pacing w:val="1"/>
                <w:sz w:val="24"/>
                <w:szCs w:val="24"/>
                <w:lang w:eastAsia="ru-RU"/>
              </w:rPr>
            </w:pPr>
            <w:r w:rsidRPr="00165BFE">
              <w:rPr>
                <w:rFonts w:ascii="Times New Roman" w:hAnsi="Times New Roman" w:cs="Times New Roman"/>
                <w:spacing w:val="1"/>
                <w:sz w:val="24"/>
                <w:szCs w:val="24"/>
                <w:lang w:eastAsia="ru-RU"/>
              </w:rPr>
              <w:t>территории деревень:</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 xml:space="preserve">Беличи, Большое Село, </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Бор-Больница,</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Бызовы, Верхняя Горка,</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Волость, Гора, Демидовы,</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Ендюга, Заболотье, Заборье,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Заборье, Заборье, Задворье,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Заполье, Заполье, Зачачье,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Карчево, Кашевариха, Кельи,</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Короткие, Коскошина. Красный</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Яр, Крюк, Кузнечиха, Кулига,</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Макары, Малое Село,</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Надозеро, Нижняя Горка, Низ,</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Новая, Орлово, Погост, Погост,</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Подлесье, Подсосанье,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Понизовье, Россохи, Семеновы,</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Таратины, Фатеевы, Фомины,</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Часовня, Чащевка, Чухча,</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Шидозеро, Шильцево и</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t>поселка Почтовое</w:t>
            </w:r>
          </w:p>
        </w:tc>
      </w:tr>
      <w:tr w:rsidR="009628C3" w:rsidRPr="00165BFE">
        <w:tc>
          <w:tcPr>
            <w:tcW w:w="583" w:type="dxa"/>
          </w:tcPr>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noProof/>
                <w:sz w:val="24"/>
                <w:szCs w:val="24"/>
                <w:lang w:eastAsia="ru-RU"/>
              </w:rPr>
            </w:pPr>
            <w:r w:rsidRPr="00165BFE">
              <w:rPr>
                <w:rFonts w:ascii="Times New Roman" w:hAnsi="Times New Roman" w:cs="Times New Roman"/>
                <w:noProof/>
                <w:sz w:val="24"/>
                <w:szCs w:val="24"/>
                <w:lang w:eastAsia="ru-RU"/>
              </w:rPr>
              <w:lastRenderedPageBreak/>
              <w:t>12</w:t>
            </w:r>
          </w:p>
        </w:tc>
        <w:tc>
          <w:tcPr>
            <w:tcW w:w="2815"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муниципальное </w:t>
            </w:r>
            <w:r w:rsidRPr="00165BFE">
              <w:rPr>
                <w:rFonts w:ascii="Times New Roman" w:hAnsi="Times New Roman" w:cs="Times New Roman"/>
                <w:sz w:val="24"/>
                <w:szCs w:val="24"/>
                <w:lang w:eastAsia="ru-RU"/>
              </w:rPr>
              <w:t>бюджетное</w:t>
            </w: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общеобразовательное </w:t>
            </w:r>
            <w:r w:rsidRPr="00165BFE">
              <w:rPr>
                <w:rFonts w:ascii="Times New Roman" w:hAnsi="Times New Roman" w:cs="Times New Roman"/>
                <w:sz w:val="24"/>
                <w:szCs w:val="24"/>
                <w:lang w:eastAsia="ru-RU"/>
              </w:rPr>
              <w:t>учреждение</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t xml:space="preserve">«Двинская </w:t>
            </w:r>
            <w:r w:rsidRPr="00165BFE">
              <w:rPr>
                <w:rFonts w:ascii="Times New Roman" w:hAnsi="Times New Roman" w:cs="Times New Roman"/>
                <w:sz w:val="24"/>
                <w:szCs w:val="24"/>
                <w:lang w:eastAsia="ru-RU"/>
              </w:rPr>
              <w:t>средняя</w:t>
            </w:r>
          </w:p>
          <w:p w:rsidR="009628C3" w:rsidRPr="00165BFE" w:rsidRDefault="009628C3" w:rsidP="00165BFE">
            <w:pPr>
              <w:autoSpaceDE w:val="0"/>
              <w:autoSpaceDN w:val="0"/>
              <w:adjustRightInd w:val="0"/>
              <w:spacing w:after="0" w:line="240" w:lineRule="auto"/>
              <w:ind w:left="67"/>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школа»</w:t>
            </w:r>
          </w:p>
        </w:tc>
        <w:tc>
          <w:tcPr>
            <w:tcW w:w="2239" w:type="dxa"/>
          </w:tcPr>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Емецкий территориальный отдел</w:t>
            </w: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jc w:val="center"/>
              <w:rPr>
                <w:rFonts w:ascii="Times New Roman" w:hAnsi="Times New Roman" w:cs="Times New Roman"/>
                <w:sz w:val="24"/>
                <w:szCs w:val="24"/>
                <w:lang w:eastAsia="ru-RU"/>
              </w:rPr>
            </w:pPr>
          </w:p>
        </w:tc>
        <w:tc>
          <w:tcPr>
            <w:tcW w:w="3827" w:type="dxa"/>
          </w:tcPr>
          <w:p w:rsidR="009628C3" w:rsidRDefault="009628C3" w:rsidP="008B4234">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noProof/>
                <w:sz w:val="24"/>
                <w:szCs w:val="24"/>
                <w:lang w:eastAsia="ru-RU"/>
              </w:rPr>
              <w:lastRenderedPageBreak/>
              <w:t xml:space="preserve">территории </w:t>
            </w:r>
            <w:r w:rsidRPr="00165BFE">
              <w:rPr>
                <w:rFonts w:ascii="Times New Roman" w:hAnsi="Times New Roman" w:cs="Times New Roman"/>
                <w:sz w:val="24"/>
                <w:szCs w:val="24"/>
                <w:lang w:eastAsia="ru-RU"/>
              </w:rPr>
              <w:t>п</w:t>
            </w:r>
            <w:r w:rsidRPr="00165BFE">
              <w:rPr>
                <w:rFonts w:ascii="Times New Roman" w:hAnsi="Times New Roman" w:cs="Times New Roman"/>
                <w:noProof/>
                <w:sz w:val="24"/>
                <w:szCs w:val="24"/>
                <w:lang w:eastAsia="ru-RU"/>
              </w:rPr>
              <w:t>оселков:</w:t>
            </w:r>
            <w:r w:rsidRPr="00165BFE">
              <w:rPr>
                <w:rFonts w:ascii="Times New Roman" w:hAnsi="Times New Roman" w:cs="Times New Roman"/>
                <w:noProof/>
                <w:sz w:val="24"/>
                <w:szCs w:val="24"/>
                <w:lang w:eastAsia="ru-RU"/>
              </w:rPr>
              <w:br/>
            </w:r>
            <w:r w:rsidRPr="00165BFE">
              <w:rPr>
                <w:rFonts w:ascii="Times New Roman" w:hAnsi="Times New Roman" w:cs="Times New Roman"/>
                <w:sz w:val="24"/>
                <w:szCs w:val="24"/>
                <w:lang w:eastAsia="ru-RU"/>
              </w:rPr>
              <w:t xml:space="preserve">Двинской </w:t>
            </w:r>
            <w:r w:rsidRPr="00165BFE">
              <w:rPr>
                <w:rFonts w:ascii="Times New Roman" w:hAnsi="Times New Roman" w:cs="Times New Roman"/>
                <w:noProof/>
                <w:sz w:val="24"/>
                <w:szCs w:val="24"/>
                <w:lang w:eastAsia="ru-RU"/>
              </w:rPr>
              <w:t xml:space="preserve">и </w:t>
            </w:r>
            <w:r w:rsidRPr="00165BFE">
              <w:rPr>
                <w:rFonts w:ascii="Times New Roman" w:hAnsi="Times New Roman" w:cs="Times New Roman"/>
                <w:sz w:val="24"/>
                <w:szCs w:val="24"/>
                <w:lang w:eastAsia="ru-RU"/>
              </w:rPr>
              <w:t>Липовик</w:t>
            </w:r>
            <w:r w:rsidR="005A1B29">
              <w:rPr>
                <w:rFonts w:ascii="Times New Roman" w:hAnsi="Times New Roman" w:cs="Times New Roman"/>
                <w:sz w:val="24"/>
                <w:szCs w:val="24"/>
                <w:lang w:eastAsia="ru-RU"/>
              </w:rPr>
              <w:t xml:space="preserve"> </w:t>
            </w:r>
          </w:p>
          <w:p w:rsidR="008B4234" w:rsidRPr="00165BFE" w:rsidRDefault="008B4234" w:rsidP="008B4234">
            <w:pPr>
              <w:autoSpaceDE w:val="0"/>
              <w:autoSpaceDN w:val="0"/>
              <w:adjustRightInd w:val="0"/>
              <w:spacing w:after="0" w:line="240" w:lineRule="auto"/>
              <w:ind w:left="72"/>
              <w:jc w:val="center"/>
              <w:rPr>
                <w:rFonts w:ascii="Times New Roman" w:hAnsi="Times New Roman" w:cs="Times New Roman"/>
                <w:sz w:val="24"/>
                <w:szCs w:val="24"/>
                <w:lang w:eastAsia="ru-RU"/>
              </w:rPr>
            </w:pPr>
          </w:p>
          <w:p w:rsidR="009628C3" w:rsidRPr="00165BFE" w:rsidRDefault="009628C3" w:rsidP="00165BFE">
            <w:pPr>
              <w:autoSpaceDE w:val="0"/>
              <w:autoSpaceDN w:val="0"/>
              <w:adjustRightInd w:val="0"/>
              <w:spacing w:after="0" w:line="240" w:lineRule="auto"/>
              <w:ind w:left="72"/>
              <w:jc w:val="center"/>
              <w:rPr>
                <w:rFonts w:ascii="Times New Roman" w:hAnsi="Times New Roman" w:cs="Times New Roman"/>
                <w:sz w:val="24"/>
                <w:szCs w:val="24"/>
                <w:lang w:eastAsia="ru-RU"/>
              </w:rPr>
            </w:pPr>
            <w:r w:rsidRPr="00165BFE">
              <w:rPr>
                <w:rFonts w:ascii="Times New Roman" w:hAnsi="Times New Roman" w:cs="Times New Roman"/>
                <w:sz w:val="24"/>
                <w:szCs w:val="24"/>
                <w:lang w:eastAsia="ru-RU"/>
              </w:rPr>
              <w:t>территории деревень:</w:t>
            </w:r>
            <w:r w:rsidRPr="00165BFE">
              <w:rPr>
                <w:rFonts w:ascii="Times New Roman" w:hAnsi="Times New Roman" w:cs="Times New Roman"/>
                <w:sz w:val="24"/>
                <w:szCs w:val="24"/>
                <w:lang w:eastAsia="ru-RU"/>
              </w:rPr>
              <w:br/>
            </w:r>
            <w:r w:rsidRPr="00165BFE">
              <w:rPr>
                <w:rFonts w:ascii="Times New Roman" w:hAnsi="Times New Roman" w:cs="Times New Roman"/>
                <w:noProof/>
                <w:sz w:val="24"/>
                <w:szCs w:val="24"/>
                <w:lang w:eastAsia="ru-RU"/>
              </w:rPr>
              <w:t xml:space="preserve">Басалиха, Березник, Болото, Болото, Бор, Борок, Бутырки, </w:t>
            </w:r>
            <w:r w:rsidRPr="00165BFE">
              <w:rPr>
                <w:rFonts w:ascii="Times New Roman" w:hAnsi="Times New Roman" w:cs="Times New Roman"/>
                <w:noProof/>
                <w:sz w:val="24"/>
                <w:szCs w:val="24"/>
                <w:lang w:eastAsia="ru-RU"/>
              </w:rPr>
              <w:lastRenderedPageBreak/>
              <w:t>Бухоровщина, Бушковы, Вахново, Верхний Конец, Гора, Горка, Домачево, Дорохово, Ерзовка, Задняя, Законокса, Заозеро, Заозерье, Заполье, Заполье, Заполье, Запольица, Заречье, Заручевье, Зуевщина, Ивановы, Казаковщина, Кареньга, Клишовщина, Кокарево, Конокса, Корзовы, Кручинины, Кузнецовы, Кузнецы, Кулига, Куково, Луташи, Макары, Минеши, Низ, Никитины, Оводовы, Околодок, Ощепково, Первомайская, Перелесок, Плахино, Плесо, Погода, Погост, Погост, Подгор, Пукшеньга, Пустыщи, Рябиха, Сергеевщина, Сивозерщина, Старостины, Сухие, Танашовщина, Тарасица, Теребиха, Терентьево, Устрека, Фелово, Часовня, Часовня и поселков Пукшеньга, Челмохотской базы</w:t>
            </w:r>
          </w:p>
        </w:tc>
      </w:tr>
    </w:tbl>
    <w:p w:rsidR="009628C3" w:rsidRDefault="009628C3" w:rsidP="00BF77B7">
      <w:pPr>
        <w:overflowPunct w:val="0"/>
        <w:autoSpaceDE w:val="0"/>
        <w:autoSpaceDN w:val="0"/>
        <w:adjustRightInd w:val="0"/>
        <w:spacing w:after="0" w:line="240" w:lineRule="auto"/>
        <w:jc w:val="center"/>
        <w:rPr>
          <w:rFonts w:ascii="Times New Roman" w:hAnsi="Times New Roman" w:cs="Times New Roman"/>
          <w:b/>
          <w:bCs/>
          <w:spacing w:val="26"/>
          <w:sz w:val="28"/>
          <w:szCs w:val="28"/>
          <w:lang w:eastAsia="ru-RU"/>
        </w:rPr>
      </w:pPr>
    </w:p>
    <w:p w:rsidR="00410CF0" w:rsidRDefault="00410CF0" w:rsidP="00BF77B7">
      <w:pPr>
        <w:overflowPunct w:val="0"/>
        <w:autoSpaceDE w:val="0"/>
        <w:autoSpaceDN w:val="0"/>
        <w:adjustRightInd w:val="0"/>
        <w:spacing w:after="0" w:line="240" w:lineRule="auto"/>
        <w:jc w:val="center"/>
        <w:rPr>
          <w:rFonts w:ascii="Times New Roman" w:hAnsi="Times New Roman" w:cs="Times New Roman"/>
          <w:b/>
          <w:bCs/>
          <w:spacing w:val="26"/>
          <w:sz w:val="28"/>
          <w:szCs w:val="28"/>
          <w:lang w:eastAsia="ru-RU"/>
        </w:rPr>
      </w:pPr>
    </w:p>
    <w:p w:rsidR="00410CF0" w:rsidRDefault="00410CF0" w:rsidP="00BF77B7">
      <w:pPr>
        <w:overflowPunct w:val="0"/>
        <w:autoSpaceDE w:val="0"/>
        <w:autoSpaceDN w:val="0"/>
        <w:adjustRightInd w:val="0"/>
        <w:spacing w:after="0" w:line="240" w:lineRule="auto"/>
        <w:jc w:val="center"/>
        <w:rPr>
          <w:rFonts w:ascii="Times New Roman" w:hAnsi="Times New Roman" w:cs="Times New Roman"/>
          <w:b/>
          <w:bCs/>
          <w:spacing w:val="26"/>
          <w:sz w:val="28"/>
          <w:szCs w:val="28"/>
          <w:lang w:eastAsia="ru-RU"/>
        </w:rPr>
      </w:pPr>
    </w:p>
    <w:p w:rsidR="00410CF0" w:rsidRPr="008C3A1F" w:rsidRDefault="00410CF0" w:rsidP="00BF77B7">
      <w:pPr>
        <w:overflowPunct w:val="0"/>
        <w:autoSpaceDE w:val="0"/>
        <w:autoSpaceDN w:val="0"/>
        <w:adjustRightInd w:val="0"/>
        <w:spacing w:after="0" w:line="240" w:lineRule="auto"/>
        <w:jc w:val="center"/>
        <w:rPr>
          <w:rFonts w:ascii="Times New Roman" w:hAnsi="Times New Roman" w:cs="Times New Roman"/>
          <w:b/>
          <w:bCs/>
          <w:spacing w:val="26"/>
          <w:sz w:val="28"/>
          <w:szCs w:val="28"/>
          <w:lang w:eastAsia="ru-RU"/>
        </w:rPr>
      </w:pPr>
      <w:r>
        <w:rPr>
          <w:rFonts w:ascii="Times New Roman" w:hAnsi="Times New Roman" w:cs="Times New Roman"/>
          <w:b/>
          <w:bCs/>
          <w:spacing w:val="26"/>
          <w:sz w:val="28"/>
          <w:szCs w:val="28"/>
          <w:lang w:eastAsia="ru-RU"/>
        </w:rPr>
        <w:t>___________</w:t>
      </w:r>
      <w:bookmarkStart w:id="0" w:name="_GoBack"/>
      <w:bookmarkEnd w:id="0"/>
    </w:p>
    <w:sectPr w:rsidR="00410CF0" w:rsidRPr="008C3A1F" w:rsidSect="00600ADE">
      <w:head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A9F" w:rsidRDefault="00BE2A9F">
      <w:pPr>
        <w:spacing w:after="0" w:line="240" w:lineRule="auto"/>
      </w:pPr>
      <w:r>
        <w:separator/>
      </w:r>
    </w:p>
  </w:endnote>
  <w:endnote w:type="continuationSeparator" w:id="0">
    <w:p w:rsidR="00BE2A9F" w:rsidRDefault="00BE2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A9F" w:rsidRDefault="00BE2A9F">
      <w:pPr>
        <w:spacing w:after="0" w:line="240" w:lineRule="auto"/>
      </w:pPr>
      <w:r>
        <w:separator/>
      </w:r>
    </w:p>
  </w:footnote>
  <w:footnote w:type="continuationSeparator" w:id="0">
    <w:p w:rsidR="00BE2A9F" w:rsidRDefault="00BE2A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8C3" w:rsidRDefault="006434CA">
    <w:pPr>
      <w:pStyle w:val="a3"/>
      <w:jc w:val="center"/>
    </w:pPr>
    <w:r>
      <w:fldChar w:fldCharType="begin"/>
    </w:r>
    <w:r>
      <w:instrText>PAGE   \* MERGEFORMAT</w:instrText>
    </w:r>
    <w:r>
      <w:fldChar w:fldCharType="separate"/>
    </w:r>
    <w:r w:rsidR="00410CF0">
      <w:rPr>
        <w:noProof/>
      </w:rPr>
      <w:t>5</w:t>
    </w:r>
    <w:r>
      <w:rPr>
        <w:noProof/>
      </w:rPr>
      <w:fldChar w:fldCharType="end"/>
    </w:r>
  </w:p>
  <w:p w:rsidR="009628C3" w:rsidRDefault="009628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1FE"/>
    <w:multiLevelType w:val="hybridMultilevel"/>
    <w:tmpl w:val="20085064"/>
    <w:lvl w:ilvl="0" w:tplc="7DBC33B2">
      <w:start w:val="1"/>
      <w:numFmt w:val="decimal"/>
      <w:lvlText w:val="%1."/>
      <w:lvlJc w:val="left"/>
      <w:pPr>
        <w:ind w:left="862" w:hanging="360"/>
      </w:pPr>
      <w:rPr>
        <w:b w:val="0"/>
        <w:bCs w:val="0"/>
      </w:r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477"/>
    <w:rsid w:val="00004F34"/>
    <w:rsid w:val="00127C56"/>
    <w:rsid w:val="00165BFE"/>
    <w:rsid w:val="001C7565"/>
    <w:rsid w:val="002A17F5"/>
    <w:rsid w:val="002B260A"/>
    <w:rsid w:val="002E6641"/>
    <w:rsid w:val="003C4AC9"/>
    <w:rsid w:val="00410CF0"/>
    <w:rsid w:val="00440986"/>
    <w:rsid w:val="00452BE7"/>
    <w:rsid w:val="004B4477"/>
    <w:rsid w:val="005573CB"/>
    <w:rsid w:val="005A1B29"/>
    <w:rsid w:val="00600ADE"/>
    <w:rsid w:val="006410FC"/>
    <w:rsid w:val="006434CA"/>
    <w:rsid w:val="006C199B"/>
    <w:rsid w:val="00744DBA"/>
    <w:rsid w:val="007650CA"/>
    <w:rsid w:val="00807B53"/>
    <w:rsid w:val="00830147"/>
    <w:rsid w:val="00843EF5"/>
    <w:rsid w:val="008B4234"/>
    <w:rsid w:val="008C3A1F"/>
    <w:rsid w:val="0096213B"/>
    <w:rsid w:val="009628C3"/>
    <w:rsid w:val="00A14027"/>
    <w:rsid w:val="00A45475"/>
    <w:rsid w:val="00A46253"/>
    <w:rsid w:val="00AA554A"/>
    <w:rsid w:val="00B45568"/>
    <w:rsid w:val="00B60E8B"/>
    <w:rsid w:val="00BE2A9F"/>
    <w:rsid w:val="00BE3266"/>
    <w:rsid w:val="00BF2B9F"/>
    <w:rsid w:val="00BF77B7"/>
    <w:rsid w:val="00D33A42"/>
    <w:rsid w:val="00DA3B56"/>
    <w:rsid w:val="00E22598"/>
    <w:rsid w:val="00EC094B"/>
    <w:rsid w:val="00F71ACB"/>
    <w:rsid w:val="00FA4ECE"/>
    <w:rsid w:val="00FF2B4E"/>
    <w:rsid w:val="00FF6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2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C3A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link w:val="a3"/>
    <w:uiPriority w:val="99"/>
    <w:locked/>
    <w:rsid w:val="008C3A1F"/>
    <w:rPr>
      <w:rFonts w:ascii="Times New Roman" w:hAnsi="Times New Roman" w:cs="Times New Roman"/>
      <w:sz w:val="24"/>
      <w:szCs w:val="24"/>
      <w:lang w:eastAsia="ru-RU"/>
    </w:rPr>
  </w:style>
  <w:style w:type="character" w:styleId="a5">
    <w:name w:val="page number"/>
    <w:basedOn w:val="a0"/>
    <w:uiPriority w:val="99"/>
    <w:rsid w:val="008C3A1F"/>
  </w:style>
  <w:style w:type="paragraph" w:styleId="a6">
    <w:name w:val="Balloon Text"/>
    <w:basedOn w:val="a"/>
    <w:link w:val="a7"/>
    <w:uiPriority w:val="99"/>
    <w:semiHidden/>
    <w:rsid w:val="008C3A1F"/>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C3A1F"/>
    <w:rPr>
      <w:rFonts w:ascii="Tahoma" w:hAnsi="Tahoma" w:cs="Tahoma"/>
      <w:sz w:val="16"/>
      <w:szCs w:val="16"/>
    </w:rPr>
  </w:style>
  <w:style w:type="table" w:styleId="a8">
    <w:name w:val="Table Grid"/>
    <w:basedOn w:val="a1"/>
    <w:uiPriority w:val="99"/>
    <w:rsid w:val="00807B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5</Pages>
  <Words>1056</Words>
  <Characters>6024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Зелянина Наталья Владимировна</cp:lastModifiedBy>
  <cp:revision>25</cp:revision>
  <cp:lastPrinted>2024-02-05T07:09:00Z</cp:lastPrinted>
  <dcterms:created xsi:type="dcterms:W3CDTF">2023-02-20T08:30:00Z</dcterms:created>
  <dcterms:modified xsi:type="dcterms:W3CDTF">2024-02-05T07:09:00Z</dcterms:modified>
</cp:coreProperties>
</file>