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70713F2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AC">
        <w:rPr>
          <w:rFonts w:ascii="Times New Roman" w:hAnsi="Times New Roman" w:cs="Times New Roman"/>
          <w:sz w:val="28"/>
          <w:szCs w:val="28"/>
        </w:rPr>
        <w:t>31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027994">
        <w:rPr>
          <w:rFonts w:ascii="Times New Roman" w:hAnsi="Times New Roman" w:cs="Times New Roman"/>
          <w:sz w:val="28"/>
          <w:szCs w:val="28"/>
        </w:rPr>
        <w:t>октябр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020B5E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 (торговый павильон)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E24EAC">
        <w:rPr>
          <w:rFonts w:ascii="Times New Roman" w:hAnsi="Times New Roman" w:cs="Times New Roman"/>
          <w:sz w:val="28"/>
          <w:szCs w:val="28"/>
        </w:rPr>
        <w:t>000000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027994">
        <w:rPr>
          <w:rFonts w:ascii="Times New Roman" w:hAnsi="Times New Roman" w:cs="Times New Roman"/>
          <w:sz w:val="28"/>
          <w:szCs w:val="28"/>
        </w:rPr>
        <w:t>1</w:t>
      </w:r>
      <w:r w:rsidR="00E24EAC">
        <w:rPr>
          <w:rFonts w:ascii="Times New Roman" w:hAnsi="Times New Roman" w:cs="Times New Roman"/>
          <w:sz w:val="28"/>
          <w:szCs w:val="28"/>
        </w:rPr>
        <w:t>163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Архангельская обл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 Холмогорский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>айо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="00E24EAC">
        <w:rPr>
          <w:rFonts w:ascii="Times New Roman" w:hAnsi="Times New Roman" w:cs="Times New Roman"/>
          <w:color w:val="000000"/>
          <w:sz w:val="28"/>
          <w:szCs w:val="28"/>
        </w:rPr>
        <w:t>Матигорское</w:t>
      </w:r>
      <w:proofErr w:type="spellEnd"/>
      <w:r w:rsidR="00E24EAC">
        <w:rPr>
          <w:rFonts w:ascii="Times New Roman" w:hAnsi="Times New Roman" w:cs="Times New Roman"/>
          <w:color w:val="000000"/>
          <w:sz w:val="28"/>
          <w:szCs w:val="28"/>
        </w:rPr>
        <w:t>», примерно в 44 м по направлению от ориентира жилой дом, расположенного за пределами участка, адрес ориентира: МО «</w:t>
      </w:r>
      <w:proofErr w:type="spellStart"/>
      <w:r w:rsidR="00E24EAC">
        <w:rPr>
          <w:rFonts w:ascii="Times New Roman" w:hAnsi="Times New Roman" w:cs="Times New Roman"/>
          <w:color w:val="000000"/>
          <w:sz w:val="28"/>
          <w:szCs w:val="28"/>
        </w:rPr>
        <w:t>Матигорское</w:t>
      </w:r>
      <w:proofErr w:type="spellEnd"/>
      <w:r w:rsidR="00E24EAC">
        <w:rPr>
          <w:rFonts w:ascii="Times New Roman" w:hAnsi="Times New Roman" w:cs="Times New Roman"/>
          <w:color w:val="000000"/>
          <w:sz w:val="28"/>
          <w:szCs w:val="28"/>
        </w:rPr>
        <w:t>», д. Заполье, д. 3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20B5E"/>
    <w:rsid w:val="00027994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21901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24EAC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B4242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2024-10-30T13:16:00Z</dcterms:created>
  <dcterms:modified xsi:type="dcterms:W3CDTF">2024-10-30T13:16:00Z</dcterms:modified>
</cp:coreProperties>
</file>