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8650BC">
      <w:pPr>
        <w:spacing w:line="235" w:lineRule="auto"/>
        <w:ind w:left="-567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района за </w:t>
      </w:r>
      <w:r w:rsidR="000D44B5">
        <w:rPr>
          <w:b/>
          <w:sz w:val="28"/>
          <w:szCs w:val="28"/>
        </w:rPr>
        <w:t>январь - сентябрь</w:t>
      </w:r>
      <w:r w:rsidR="003532C8">
        <w:rPr>
          <w:b/>
          <w:sz w:val="28"/>
          <w:szCs w:val="28"/>
        </w:rPr>
        <w:t xml:space="preserve">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3532C8">
        <w:rPr>
          <w:b/>
          <w:sz w:val="28"/>
          <w:szCs w:val="28"/>
        </w:rPr>
        <w:t>1</w:t>
      </w:r>
      <w:r w:rsidR="00D31AD5">
        <w:rPr>
          <w:b/>
          <w:sz w:val="28"/>
          <w:szCs w:val="28"/>
        </w:rPr>
        <w:t xml:space="preserve"> год</w:t>
      </w:r>
      <w:r w:rsidR="003532C8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704DF8" w:rsidP="008650BC">
      <w:pPr>
        <w:ind w:left="-567" w:right="15" w:firstLine="552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Численность</w:t>
      </w:r>
      <w:r w:rsidR="00A0602D" w:rsidRPr="00D45BE2">
        <w:rPr>
          <w:rFonts w:eastAsia="Calibri"/>
          <w:color w:val="000000"/>
          <w:sz w:val="28"/>
          <w:szCs w:val="28"/>
        </w:rPr>
        <w:t xml:space="preserve"> постоянного населения Холмогорского муниципального района </w:t>
      </w:r>
      <w:r w:rsidR="00B30FBC" w:rsidRPr="00D45BE2">
        <w:rPr>
          <w:rFonts w:eastAsia="Calibri"/>
          <w:color w:val="000000"/>
          <w:sz w:val="28"/>
          <w:szCs w:val="28"/>
        </w:rPr>
        <w:t>на 01.</w:t>
      </w:r>
      <w:r w:rsidR="00F05672" w:rsidRPr="00D45BE2">
        <w:rPr>
          <w:rFonts w:eastAsia="Calibri"/>
          <w:color w:val="000000"/>
          <w:sz w:val="28"/>
          <w:szCs w:val="28"/>
        </w:rPr>
        <w:t>01</w:t>
      </w:r>
      <w:r w:rsidR="00B30FBC" w:rsidRPr="00D45BE2">
        <w:rPr>
          <w:rFonts w:eastAsia="Calibri"/>
          <w:color w:val="000000"/>
          <w:sz w:val="28"/>
          <w:szCs w:val="28"/>
        </w:rPr>
        <w:t>.20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D93DAF">
        <w:rPr>
          <w:rFonts w:eastAsia="Calibri"/>
          <w:color w:val="000000"/>
          <w:sz w:val="28"/>
          <w:szCs w:val="28"/>
        </w:rPr>
        <w:t>1</w:t>
      </w:r>
      <w:r w:rsidR="00B30FBC" w:rsidRPr="00D45BE2">
        <w:rPr>
          <w:rFonts w:eastAsia="Calibri"/>
          <w:color w:val="000000"/>
          <w:sz w:val="28"/>
          <w:szCs w:val="28"/>
        </w:rPr>
        <w:t xml:space="preserve"> </w:t>
      </w:r>
      <w:r w:rsidR="00A0602D" w:rsidRPr="00D45BE2">
        <w:rPr>
          <w:rFonts w:eastAsia="Calibri"/>
          <w:color w:val="000000"/>
          <w:sz w:val="28"/>
          <w:szCs w:val="28"/>
        </w:rPr>
        <w:t>год</w:t>
      </w:r>
      <w:r w:rsidR="00B30FBC" w:rsidRPr="00D45BE2"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 w:rsidR="00F05672" w:rsidRPr="00D45BE2">
        <w:rPr>
          <w:rFonts w:eastAsia="Calibri"/>
          <w:color w:val="000000"/>
          <w:sz w:val="28"/>
          <w:szCs w:val="28"/>
        </w:rPr>
        <w:t>1851</w:t>
      </w:r>
      <w:r w:rsidR="00F4045E">
        <w:rPr>
          <w:rFonts w:eastAsia="Calibri"/>
          <w:color w:val="000000"/>
          <w:sz w:val="28"/>
          <w:szCs w:val="28"/>
        </w:rPr>
        <w:t>1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человек.</w:t>
      </w:r>
    </w:p>
    <w:p w:rsidR="00B1241D" w:rsidRPr="00D45BE2" w:rsidRDefault="00B1241D" w:rsidP="008650BC">
      <w:pPr>
        <w:ind w:left="-567" w:right="15" w:firstLine="552"/>
        <w:jc w:val="both"/>
        <w:rPr>
          <w:rFonts w:eastAsia="Calibri"/>
          <w:color w:val="000000"/>
          <w:sz w:val="28"/>
          <w:szCs w:val="28"/>
        </w:rPr>
      </w:pPr>
      <w:r w:rsidRPr="00D45BE2">
        <w:rPr>
          <w:rFonts w:eastAsia="Calibri"/>
          <w:color w:val="000000"/>
          <w:sz w:val="28"/>
          <w:szCs w:val="28"/>
        </w:rPr>
        <w:t xml:space="preserve">За </w:t>
      </w:r>
      <w:r w:rsidR="00F05672" w:rsidRPr="00D45BE2">
        <w:rPr>
          <w:rFonts w:eastAsia="Calibri"/>
          <w:color w:val="000000"/>
          <w:sz w:val="28"/>
          <w:szCs w:val="28"/>
        </w:rPr>
        <w:t xml:space="preserve">январь – </w:t>
      </w:r>
      <w:r w:rsidR="000D44B5">
        <w:rPr>
          <w:rFonts w:eastAsia="Calibri"/>
          <w:color w:val="000000"/>
          <w:sz w:val="28"/>
          <w:szCs w:val="28"/>
        </w:rPr>
        <w:t>август</w:t>
      </w:r>
      <w:r w:rsidR="00F05672" w:rsidRPr="00D45BE2">
        <w:rPr>
          <w:rFonts w:eastAsia="Calibri"/>
          <w:color w:val="000000"/>
          <w:sz w:val="28"/>
          <w:szCs w:val="28"/>
        </w:rPr>
        <w:t xml:space="preserve"> </w:t>
      </w:r>
      <w:r w:rsidRPr="00D45BE2">
        <w:rPr>
          <w:rFonts w:eastAsia="Calibri"/>
          <w:color w:val="000000"/>
          <w:sz w:val="28"/>
          <w:szCs w:val="28"/>
        </w:rPr>
        <w:t>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6C48ED">
        <w:rPr>
          <w:rFonts w:eastAsia="Calibri"/>
          <w:color w:val="000000"/>
          <w:sz w:val="28"/>
          <w:szCs w:val="28"/>
        </w:rPr>
        <w:t>1</w:t>
      </w:r>
      <w:r w:rsidRPr="00D45BE2">
        <w:rPr>
          <w:rFonts w:eastAsia="Calibri"/>
          <w:color w:val="000000"/>
          <w:sz w:val="28"/>
          <w:szCs w:val="28"/>
        </w:rPr>
        <w:t xml:space="preserve"> год</w:t>
      </w:r>
      <w:r w:rsidR="00F05672" w:rsidRPr="00D45BE2">
        <w:rPr>
          <w:rFonts w:eastAsia="Calibri"/>
          <w:color w:val="000000"/>
          <w:sz w:val="28"/>
          <w:szCs w:val="28"/>
        </w:rPr>
        <w:t xml:space="preserve">а естественная убыль составила </w:t>
      </w:r>
      <w:r w:rsidR="006C48ED">
        <w:rPr>
          <w:rFonts w:eastAsia="Calibri"/>
          <w:color w:val="000000"/>
          <w:sz w:val="28"/>
          <w:szCs w:val="28"/>
        </w:rPr>
        <w:t>1</w:t>
      </w:r>
      <w:r w:rsidR="000D44B5">
        <w:rPr>
          <w:rFonts w:eastAsia="Calibri"/>
          <w:color w:val="000000"/>
          <w:sz w:val="28"/>
          <w:szCs w:val="28"/>
        </w:rPr>
        <w:t>8</w:t>
      </w:r>
      <w:r w:rsidR="006C48ED">
        <w:rPr>
          <w:rFonts w:eastAsia="Calibri"/>
          <w:color w:val="000000"/>
          <w:sz w:val="28"/>
          <w:szCs w:val="28"/>
        </w:rPr>
        <w:t>1</w:t>
      </w:r>
      <w:r w:rsidR="00F05672" w:rsidRPr="00D45BE2">
        <w:rPr>
          <w:rFonts w:eastAsia="Calibri"/>
          <w:color w:val="000000"/>
          <w:sz w:val="28"/>
          <w:szCs w:val="28"/>
        </w:rPr>
        <w:t xml:space="preserve"> человек:</w:t>
      </w:r>
      <w:r w:rsidRPr="00D45BE2">
        <w:rPr>
          <w:rFonts w:eastAsia="Calibri"/>
          <w:color w:val="000000"/>
          <w:sz w:val="28"/>
          <w:szCs w:val="28"/>
        </w:rPr>
        <w:t xml:space="preserve"> родилось </w:t>
      </w:r>
      <w:r w:rsidR="000D44B5">
        <w:rPr>
          <w:rFonts w:eastAsia="Calibri"/>
          <w:color w:val="000000"/>
          <w:sz w:val="28"/>
          <w:szCs w:val="28"/>
        </w:rPr>
        <w:t>125</w:t>
      </w:r>
      <w:r w:rsidR="00F05672" w:rsidRPr="00D45BE2">
        <w:rPr>
          <w:rFonts w:eastAsia="Calibri"/>
          <w:color w:val="000000"/>
          <w:sz w:val="28"/>
          <w:szCs w:val="28"/>
        </w:rPr>
        <w:t xml:space="preserve"> </w:t>
      </w:r>
      <w:r w:rsidRPr="00D45BE2">
        <w:rPr>
          <w:rFonts w:eastAsia="Calibri"/>
          <w:color w:val="000000"/>
          <w:sz w:val="28"/>
          <w:szCs w:val="28"/>
        </w:rPr>
        <w:t>человек (в 20</w:t>
      </w:r>
      <w:r w:rsidR="006C48ED">
        <w:rPr>
          <w:rFonts w:eastAsia="Calibri"/>
          <w:color w:val="000000"/>
          <w:sz w:val="28"/>
          <w:szCs w:val="28"/>
        </w:rPr>
        <w:t>20</w:t>
      </w:r>
      <w:r w:rsidRPr="00D45BE2">
        <w:rPr>
          <w:rFonts w:eastAsia="Calibri"/>
          <w:color w:val="000000"/>
          <w:sz w:val="28"/>
          <w:szCs w:val="28"/>
        </w:rPr>
        <w:t xml:space="preserve"> году – </w:t>
      </w:r>
      <w:r w:rsidR="000D44B5">
        <w:rPr>
          <w:rFonts w:eastAsia="Calibri"/>
          <w:color w:val="000000"/>
          <w:sz w:val="28"/>
          <w:szCs w:val="28"/>
        </w:rPr>
        <w:t>111</w:t>
      </w:r>
      <w:r w:rsidRPr="00D45BE2">
        <w:rPr>
          <w:rFonts w:eastAsia="Calibri"/>
          <w:color w:val="000000"/>
          <w:sz w:val="28"/>
          <w:szCs w:val="28"/>
        </w:rPr>
        <w:t>)</w:t>
      </w:r>
      <w:r w:rsidR="00F05672" w:rsidRPr="00D45BE2">
        <w:rPr>
          <w:rFonts w:eastAsia="Calibri"/>
          <w:color w:val="000000"/>
          <w:sz w:val="28"/>
          <w:szCs w:val="28"/>
        </w:rPr>
        <w:t xml:space="preserve">, </w:t>
      </w:r>
      <w:r w:rsidRPr="00D45BE2">
        <w:rPr>
          <w:rFonts w:eastAsia="Calibri"/>
          <w:color w:val="000000"/>
          <w:sz w:val="28"/>
          <w:szCs w:val="28"/>
        </w:rPr>
        <w:t>умер</w:t>
      </w:r>
      <w:r w:rsidR="00F05672" w:rsidRPr="00D45BE2">
        <w:rPr>
          <w:rFonts w:eastAsia="Calibri"/>
          <w:color w:val="000000"/>
          <w:sz w:val="28"/>
          <w:szCs w:val="28"/>
        </w:rPr>
        <w:t>ло</w:t>
      </w:r>
      <w:r w:rsidRPr="00D45BE2">
        <w:rPr>
          <w:rFonts w:eastAsia="Calibri"/>
          <w:color w:val="000000"/>
          <w:sz w:val="28"/>
          <w:szCs w:val="28"/>
        </w:rPr>
        <w:t xml:space="preserve"> </w:t>
      </w:r>
      <w:r w:rsidR="000D44B5">
        <w:rPr>
          <w:rFonts w:eastAsia="Calibri"/>
          <w:color w:val="000000"/>
          <w:sz w:val="28"/>
          <w:szCs w:val="28"/>
        </w:rPr>
        <w:t>306</w:t>
      </w:r>
      <w:r w:rsidRPr="00D45BE2">
        <w:rPr>
          <w:rFonts w:eastAsia="Calibri"/>
          <w:color w:val="000000"/>
          <w:sz w:val="28"/>
          <w:szCs w:val="28"/>
        </w:rPr>
        <w:t xml:space="preserve"> человек (в 20</w:t>
      </w:r>
      <w:r w:rsidR="006C48ED">
        <w:rPr>
          <w:rFonts w:eastAsia="Calibri"/>
          <w:color w:val="000000"/>
          <w:sz w:val="28"/>
          <w:szCs w:val="28"/>
        </w:rPr>
        <w:t>20</w:t>
      </w:r>
      <w:r w:rsidRPr="00D45BE2">
        <w:rPr>
          <w:rFonts w:eastAsia="Calibri"/>
          <w:color w:val="000000"/>
          <w:sz w:val="28"/>
          <w:szCs w:val="28"/>
        </w:rPr>
        <w:t xml:space="preserve"> году</w:t>
      </w:r>
      <w:r w:rsidR="00704DF8">
        <w:rPr>
          <w:rFonts w:eastAsia="Calibri"/>
          <w:color w:val="000000"/>
          <w:sz w:val="28"/>
          <w:szCs w:val="28"/>
        </w:rPr>
        <w:t xml:space="preserve"> - </w:t>
      </w:r>
      <w:r w:rsidR="000D44B5">
        <w:rPr>
          <w:rFonts w:eastAsia="Calibri"/>
          <w:color w:val="000000"/>
          <w:sz w:val="28"/>
          <w:szCs w:val="28"/>
        </w:rPr>
        <w:t>265</w:t>
      </w:r>
      <w:r w:rsidRPr="00D45BE2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F05672" w:rsidP="008650BC">
      <w:pPr>
        <w:ind w:left="-567" w:right="15" w:firstLine="567"/>
        <w:jc w:val="both"/>
        <w:rPr>
          <w:rFonts w:eastAsia="Calibri"/>
          <w:color w:val="000000"/>
          <w:sz w:val="28"/>
          <w:szCs w:val="28"/>
        </w:rPr>
      </w:pPr>
      <w:r w:rsidRPr="00D45BE2">
        <w:rPr>
          <w:rFonts w:eastAsia="Calibri"/>
          <w:color w:val="000000"/>
          <w:sz w:val="28"/>
          <w:szCs w:val="28"/>
        </w:rPr>
        <w:t>Миграционная убыль з</w:t>
      </w:r>
      <w:r w:rsidR="00B1241D" w:rsidRPr="00D45BE2">
        <w:rPr>
          <w:rFonts w:eastAsia="Calibri"/>
          <w:color w:val="000000"/>
          <w:sz w:val="28"/>
          <w:szCs w:val="28"/>
        </w:rPr>
        <w:t>а</w:t>
      </w:r>
      <w:r w:rsidRPr="00D45BE2">
        <w:rPr>
          <w:rFonts w:eastAsia="Calibri"/>
          <w:color w:val="000000"/>
          <w:sz w:val="28"/>
          <w:szCs w:val="28"/>
        </w:rPr>
        <w:t xml:space="preserve"> январь – </w:t>
      </w:r>
      <w:r w:rsidR="000D44B5">
        <w:rPr>
          <w:rFonts w:eastAsia="Calibri"/>
          <w:color w:val="000000"/>
          <w:sz w:val="28"/>
          <w:szCs w:val="28"/>
        </w:rPr>
        <w:t>август</w:t>
      </w:r>
      <w:r w:rsidRPr="00D45BE2">
        <w:rPr>
          <w:rFonts w:eastAsia="Calibri"/>
          <w:color w:val="000000"/>
          <w:sz w:val="28"/>
          <w:szCs w:val="28"/>
        </w:rPr>
        <w:t xml:space="preserve"> </w:t>
      </w:r>
      <w:r w:rsidR="00B1241D" w:rsidRPr="00D45BE2">
        <w:rPr>
          <w:rFonts w:eastAsia="Calibri"/>
          <w:color w:val="000000"/>
          <w:sz w:val="28"/>
          <w:szCs w:val="28"/>
        </w:rPr>
        <w:t>20</w:t>
      </w:r>
      <w:r w:rsidRPr="00D45BE2">
        <w:rPr>
          <w:rFonts w:eastAsia="Calibri"/>
          <w:color w:val="000000"/>
          <w:sz w:val="28"/>
          <w:szCs w:val="28"/>
        </w:rPr>
        <w:t>2</w:t>
      </w:r>
      <w:r w:rsidR="006C48ED">
        <w:rPr>
          <w:rFonts w:eastAsia="Calibri"/>
          <w:color w:val="000000"/>
          <w:sz w:val="28"/>
          <w:szCs w:val="28"/>
        </w:rPr>
        <w:t>1</w:t>
      </w:r>
      <w:r w:rsidR="00B1241D" w:rsidRPr="00D45BE2">
        <w:rPr>
          <w:rFonts w:eastAsia="Calibri"/>
          <w:color w:val="000000"/>
          <w:sz w:val="28"/>
          <w:szCs w:val="28"/>
        </w:rPr>
        <w:t xml:space="preserve"> год</w:t>
      </w:r>
      <w:r w:rsidRPr="00D45BE2">
        <w:rPr>
          <w:rFonts w:eastAsia="Calibri"/>
          <w:color w:val="000000"/>
          <w:sz w:val="28"/>
          <w:szCs w:val="28"/>
        </w:rPr>
        <w:t>а</w:t>
      </w:r>
      <w:r w:rsidR="00B1241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 w:rsidR="006C48ED">
        <w:rPr>
          <w:rFonts w:eastAsia="Calibri"/>
          <w:color w:val="000000"/>
          <w:sz w:val="28"/>
          <w:szCs w:val="28"/>
        </w:rPr>
        <w:t>13</w:t>
      </w:r>
      <w:r w:rsidR="000D44B5">
        <w:rPr>
          <w:rFonts w:eastAsia="Calibri"/>
          <w:color w:val="000000"/>
          <w:sz w:val="28"/>
          <w:szCs w:val="28"/>
        </w:rPr>
        <w:t>4</w:t>
      </w:r>
      <w:r w:rsidR="00B1241D" w:rsidRPr="00D45BE2">
        <w:rPr>
          <w:rFonts w:eastAsia="Calibri"/>
          <w:color w:val="000000"/>
          <w:sz w:val="28"/>
          <w:szCs w:val="28"/>
        </w:rPr>
        <w:t xml:space="preserve"> человек</w:t>
      </w:r>
      <w:r w:rsidR="000D44B5">
        <w:rPr>
          <w:rFonts w:eastAsia="Calibri"/>
          <w:color w:val="000000"/>
          <w:sz w:val="28"/>
          <w:szCs w:val="28"/>
        </w:rPr>
        <w:t>а</w:t>
      </w:r>
      <w:r w:rsidR="00B1241D" w:rsidRPr="00D45BE2">
        <w:rPr>
          <w:rFonts w:eastAsia="Calibri"/>
          <w:color w:val="000000"/>
          <w:sz w:val="28"/>
          <w:szCs w:val="28"/>
        </w:rPr>
        <w:t>, по сравнению с 20</w:t>
      </w:r>
      <w:r w:rsidR="006C48ED">
        <w:rPr>
          <w:rFonts w:eastAsia="Calibri"/>
          <w:color w:val="000000"/>
          <w:sz w:val="28"/>
          <w:szCs w:val="28"/>
        </w:rPr>
        <w:t>20</w:t>
      </w:r>
      <w:r w:rsidR="00B1241D" w:rsidRPr="00D45BE2">
        <w:rPr>
          <w:rFonts w:eastAsia="Calibri"/>
          <w:color w:val="000000"/>
          <w:sz w:val="28"/>
          <w:szCs w:val="28"/>
        </w:rPr>
        <w:t xml:space="preserve"> годом</w:t>
      </w:r>
      <w:r w:rsidR="009F2573" w:rsidRPr="00D45BE2">
        <w:rPr>
          <w:rFonts w:eastAsia="Calibri"/>
          <w:color w:val="000000"/>
          <w:sz w:val="28"/>
          <w:szCs w:val="28"/>
        </w:rPr>
        <w:t xml:space="preserve"> у</w:t>
      </w:r>
      <w:r w:rsidR="006C48ED">
        <w:rPr>
          <w:rFonts w:eastAsia="Calibri"/>
          <w:color w:val="000000"/>
          <w:sz w:val="28"/>
          <w:szCs w:val="28"/>
        </w:rPr>
        <w:t>величи</w:t>
      </w:r>
      <w:r w:rsidR="009F2573" w:rsidRPr="00D45BE2">
        <w:rPr>
          <w:rFonts w:eastAsia="Calibri"/>
          <w:color w:val="000000"/>
          <w:sz w:val="28"/>
          <w:szCs w:val="28"/>
        </w:rPr>
        <w:t xml:space="preserve">лась на </w:t>
      </w:r>
      <w:r w:rsidR="000D44B5">
        <w:rPr>
          <w:rFonts w:eastAsia="Calibri"/>
          <w:color w:val="000000"/>
          <w:sz w:val="28"/>
          <w:szCs w:val="28"/>
        </w:rPr>
        <w:t>109</w:t>
      </w:r>
      <w:r w:rsidR="009F2573" w:rsidRPr="00D45BE2">
        <w:rPr>
          <w:rFonts w:eastAsia="Calibri"/>
          <w:color w:val="000000"/>
          <w:sz w:val="28"/>
          <w:szCs w:val="28"/>
        </w:rPr>
        <w:t xml:space="preserve"> человек.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8650BC">
      <w:pPr>
        <w:ind w:left="-567" w:firstLine="567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0D44B5">
        <w:rPr>
          <w:sz w:val="28"/>
          <w:szCs w:val="28"/>
        </w:rPr>
        <w:t>сентября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6C48ED">
        <w:rPr>
          <w:sz w:val="28"/>
          <w:szCs w:val="28"/>
        </w:rPr>
        <w:t>1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района составило </w:t>
      </w:r>
      <w:r w:rsidR="000D44B5">
        <w:rPr>
          <w:sz w:val="28"/>
          <w:szCs w:val="28"/>
        </w:rPr>
        <w:t>198</w:t>
      </w:r>
      <w:r w:rsidRPr="00D45BE2">
        <w:rPr>
          <w:sz w:val="28"/>
          <w:szCs w:val="28"/>
        </w:rPr>
        <w:t xml:space="preserve"> единиц.</w:t>
      </w:r>
    </w:p>
    <w:p w:rsidR="00755413" w:rsidRPr="0057023E" w:rsidRDefault="00755413" w:rsidP="008650BC">
      <w:pPr>
        <w:ind w:left="-567" w:firstLine="567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0D44B5">
        <w:rPr>
          <w:sz w:val="28"/>
          <w:szCs w:val="28"/>
        </w:rPr>
        <w:t>1</w:t>
      </w:r>
      <w:r w:rsidR="00271376" w:rsidRPr="00D45BE2">
        <w:rPr>
          <w:sz w:val="28"/>
          <w:szCs w:val="28"/>
        </w:rPr>
        <w:t>,</w:t>
      </w:r>
      <w:r w:rsidR="000D44B5">
        <w:rPr>
          <w:sz w:val="28"/>
          <w:szCs w:val="28"/>
        </w:rPr>
        <w:t>5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0D44B5">
        <w:rPr>
          <w:sz w:val="28"/>
          <w:szCs w:val="28"/>
        </w:rPr>
        <w:t>20</w:t>
      </w:r>
      <w:r w:rsidR="003777B5" w:rsidRPr="00D45BE2">
        <w:rPr>
          <w:sz w:val="28"/>
          <w:szCs w:val="28"/>
        </w:rPr>
        <w:t>,</w:t>
      </w:r>
      <w:r w:rsidR="000D44B5">
        <w:rPr>
          <w:sz w:val="28"/>
          <w:szCs w:val="28"/>
        </w:rPr>
        <w:t>2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0D44B5">
        <w:rPr>
          <w:sz w:val="28"/>
          <w:szCs w:val="28"/>
        </w:rPr>
        <w:t>1</w:t>
      </w:r>
      <w:r w:rsidRPr="00D45BE2">
        <w:rPr>
          <w:sz w:val="28"/>
          <w:szCs w:val="28"/>
        </w:rPr>
        <w:t>,</w:t>
      </w:r>
      <w:r w:rsidR="000D44B5">
        <w:rPr>
          <w:sz w:val="28"/>
          <w:szCs w:val="28"/>
        </w:rPr>
        <w:t>1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8650BC">
      <w:pPr>
        <w:ind w:left="-567" w:firstLine="567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755413" w:rsidP="008650BC">
      <w:pPr>
        <w:ind w:left="-567" w:firstLine="567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5</w:t>
      </w:r>
      <w:r w:rsidRPr="0057023E">
        <w:rPr>
          <w:sz w:val="28"/>
          <w:szCs w:val="28"/>
        </w:rPr>
        <w:t>,</w:t>
      </w:r>
      <w:r w:rsidR="000D44B5">
        <w:rPr>
          <w:sz w:val="28"/>
          <w:szCs w:val="28"/>
        </w:rPr>
        <w:t>7</w:t>
      </w:r>
      <w:r w:rsidRPr="0057023E">
        <w:rPr>
          <w:sz w:val="28"/>
          <w:szCs w:val="28"/>
        </w:rPr>
        <w:t xml:space="preserve"> 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D45BE2" w:rsidP="008650BC">
      <w:pPr>
        <w:jc w:val="both"/>
        <w:rPr>
          <w:sz w:val="28"/>
          <w:szCs w:val="28"/>
        </w:rPr>
      </w:pPr>
      <w:r>
        <w:rPr>
          <w:sz w:val="28"/>
          <w:szCs w:val="28"/>
        </w:rPr>
        <w:t>13,</w:t>
      </w:r>
      <w:r w:rsidR="000D44B5">
        <w:rPr>
          <w:sz w:val="28"/>
          <w:szCs w:val="28"/>
        </w:rPr>
        <w:t>6</w:t>
      </w:r>
      <w:r w:rsidR="00755413" w:rsidRPr="0057023E">
        <w:rPr>
          <w:sz w:val="28"/>
          <w:szCs w:val="28"/>
        </w:rPr>
        <w:t xml:space="preserve"> % – </w:t>
      </w:r>
      <w:r w:rsidR="000D44B5">
        <w:rPr>
          <w:sz w:val="28"/>
          <w:szCs w:val="28"/>
        </w:rPr>
        <w:t>деятельность по операциям с недвижимым имуществом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777B5" w:rsidP="008650BC">
      <w:pPr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0D44B5">
        <w:rPr>
          <w:sz w:val="28"/>
          <w:szCs w:val="28"/>
        </w:rPr>
        <w:t>2</w:t>
      </w:r>
      <w:r w:rsidRPr="0057023E">
        <w:rPr>
          <w:sz w:val="28"/>
          <w:szCs w:val="28"/>
        </w:rPr>
        <w:t>,</w:t>
      </w:r>
      <w:r w:rsidR="000D44B5">
        <w:rPr>
          <w:sz w:val="28"/>
          <w:szCs w:val="28"/>
        </w:rPr>
        <w:t>6</w:t>
      </w:r>
      <w:r w:rsidRPr="0057023E">
        <w:rPr>
          <w:sz w:val="28"/>
          <w:szCs w:val="28"/>
        </w:rPr>
        <w:t xml:space="preserve"> %  – </w:t>
      </w:r>
      <w:r w:rsidR="000D44B5">
        <w:rPr>
          <w:sz w:val="28"/>
          <w:szCs w:val="28"/>
        </w:rPr>
        <w:t>сельское, лесное хозяйство, охота, рыболовство и рыбоводство</w:t>
      </w:r>
      <w:r w:rsidRPr="0057023E">
        <w:rPr>
          <w:sz w:val="28"/>
          <w:szCs w:val="28"/>
        </w:rPr>
        <w:t>;</w:t>
      </w:r>
    </w:p>
    <w:p w:rsidR="00755413" w:rsidRDefault="003777B5" w:rsidP="008650BC">
      <w:pPr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0D44B5">
        <w:rPr>
          <w:sz w:val="28"/>
          <w:szCs w:val="28"/>
        </w:rPr>
        <w:t>1</w:t>
      </w:r>
      <w:r w:rsidRPr="0057023E">
        <w:rPr>
          <w:sz w:val="28"/>
          <w:szCs w:val="28"/>
        </w:rPr>
        <w:t>,</w:t>
      </w:r>
      <w:r w:rsidR="000D44B5">
        <w:rPr>
          <w:sz w:val="28"/>
          <w:szCs w:val="28"/>
        </w:rPr>
        <w:t>1</w:t>
      </w:r>
      <w:r w:rsidR="00755413" w:rsidRPr="0057023E">
        <w:rPr>
          <w:sz w:val="28"/>
          <w:szCs w:val="28"/>
        </w:rPr>
        <w:t xml:space="preserve"> 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Pr="0057023E">
        <w:rPr>
          <w:sz w:val="28"/>
          <w:szCs w:val="28"/>
        </w:rPr>
        <w:t>.</w:t>
      </w:r>
      <w:r w:rsidR="008650BC" w:rsidRPr="008650BC">
        <w:rPr>
          <w:noProof/>
          <w:sz w:val="28"/>
          <w:szCs w:val="28"/>
        </w:rPr>
        <w:t xml:space="preserve"> </w:t>
      </w:r>
      <w:r w:rsidR="00D01CBA">
        <w:rPr>
          <w:noProof/>
          <w:sz w:val="28"/>
          <w:szCs w:val="28"/>
        </w:rPr>
        <w:drawing>
          <wp:inline distT="0" distB="0" distL="0" distR="0" wp14:anchorId="307A73B6" wp14:editId="64B5DE43">
            <wp:extent cx="5155986" cy="2835408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818" cy="2833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AD3C22" w:rsidP="00AD3C22">
      <w:pPr>
        <w:jc w:val="both"/>
        <w:rPr>
          <w:sz w:val="28"/>
          <w:szCs w:val="28"/>
        </w:rPr>
      </w:pPr>
      <w:bookmarkStart w:id="0" w:name="_Toc520290998"/>
    </w:p>
    <w:p w:rsidR="0035155C" w:rsidRPr="00F44F00" w:rsidRDefault="00F44F00" w:rsidP="00F44F00">
      <w:pPr>
        <w:pStyle w:val="ad"/>
        <w:ind w:left="-567" w:firstLine="567"/>
        <w:rPr>
          <w:sz w:val="28"/>
          <w:szCs w:val="28"/>
        </w:rPr>
      </w:pPr>
      <w:r w:rsidRPr="00F44F00">
        <w:rPr>
          <w:sz w:val="28"/>
          <w:szCs w:val="28"/>
        </w:rPr>
        <w:t>В распределении индивидуальных предпринимателей по возрасту наибольшую долю составляют предприниматели в возрасте от 30-39 лет (3</w:t>
      </w:r>
      <w:r w:rsidR="00D01CBA">
        <w:rPr>
          <w:sz w:val="28"/>
          <w:szCs w:val="28"/>
        </w:rPr>
        <w:t>8,5</w:t>
      </w:r>
      <w:r w:rsidRPr="00F44F00">
        <w:rPr>
          <w:sz w:val="28"/>
          <w:szCs w:val="28"/>
        </w:rPr>
        <w:t>%), от 40-49 лет (</w:t>
      </w:r>
      <w:r w:rsidR="00D01CBA">
        <w:rPr>
          <w:sz w:val="28"/>
          <w:szCs w:val="28"/>
        </w:rPr>
        <w:t>29</w:t>
      </w:r>
      <w:r w:rsidRPr="00F44F00">
        <w:rPr>
          <w:sz w:val="28"/>
          <w:szCs w:val="28"/>
        </w:rPr>
        <w:t>%), от 50-59 лет (16%), от 20-29 лет (7,</w:t>
      </w:r>
      <w:r w:rsidR="00D01CBA">
        <w:rPr>
          <w:sz w:val="28"/>
          <w:szCs w:val="28"/>
        </w:rPr>
        <w:t>6</w:t>
      </w:r>
      <w:r w:rsidRPr="00F44F00">
        <w:rPr>
          <w:sz w:val="28"/>
          <w:szCs w:val="28"/>
        </w:rPr>
        <w:t>%).</w:t>
      </w:r>
    </w:p>
    <w:p w:rsidR="0035155C" w:rsidRPr="00F44F00" w:rsidRDefault="0035155C" w:rsidP="00F44F00">
      <w:pPr>
        <w:pStyle w:val="ad"/>
        <w:rPr>
          <w:sz w:val="28"/>
          <w:szCs w:val="28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8650BC" w:rsidRDefault="008650BC" w:rsidP="00AD3C22">
      <w:pPr>
        <w:jc w:val="center"/>
        <w:rPr>
          <w:b/>
          <w:caps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67" w:rsidRDefault="00755167" w:rsidP="00D45BE2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755167">
              <w:rPr>
                <w:color w:val="000000"/>
                <w:sz w:val="24"/>
                <w:szCs w:val="24"/>
              </w:rPr>
              <w:t>Январь –</w:t>
            </w:r>
          </w:p>
          <w:p w:rsidR="00755167" w:rsidRPr="00755167" w:rsidRDefault="00755167" w:rsidP="00D45BE2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755167">
              <w:rPr>
                <w:color w:val="000000"/>
                <w:sz w:val="24"/>
                <w:szCs w:val="24"/>
              </w:rPr>
              <w:t xml:space="preserve"> </w:t>
            </w:r>
            <w:r w:rsidR="00D01CBA">
              <w:rPr>
                <w:color w:val="000000"/>
                <w:sz w:val="24"/>
                <w:szCs w:val="24"/>
              </w:rPr>
              <w:t>сентябрь</w:t>
            </w:r>
          </w:p>
          <w:p w:rsidR="00271376" w:rsidRPr="0057023E" w:rsidRDefault="00271376" w:rsidP="00755167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755167">
              <w:rPr>
                <w:color w:val="000000"/>
                <w:sz w:val="24"/>
                <w:szCs w:val="24"/>
              </w:rPr>
              <w:t>20</w:t>
            </w:r>
            <w:r w:rsidR="00D45BE2" w:rsidRPr="00755167">
              <w:rPr>
                <w:color w:val="000000"/>
                <w:sz w:val="24"/>
                <w:szCs w:val="24"/>
              </w:rPr>
              <w:t>2</w:t>
            </w:r>
            <w:r w:rsidR="00755167">
              <w:rPr>
                <w:color w:val="000000"/>
                <w:sz w:val="24"/>
                <w:szCs w:val="24"/>
              </w:rPr>
              <w:t>1</w:t>
            </w:r>
            <w:r w:rsidRPr="00755167">
              <w:rPr>
                <w:color w:val="000000"/>
                <w:sz w:val="24"/>
                <w:szCs w:val="24"/>
              </w:rPr>
              <w:t>г</w:t>
            </w:r>
            <w:r w:rsidRPr="005702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В % к</w:t>
            </w:r>
          </w:p>
          <w:p w:rsidR="00755167" w:rsidRDefault="00755167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январю – </w:t>
            </w:r>
          </w:p>
          <w:p w:rsidR="00755167" w:rsidRPr="0057023E" w:rsidRDefault="00D01CBA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сентябрю</w:t>
            </w:r>
          </w:p>
          <w:p w:rsidR="00271376" w:rsidRPr="0057023E" w:rsidRDefault="00271376" w:rsidP="00755167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20</w:t>
            </w:r>
            <w:r w:rsidR="00755167">
              <w:rPr>
                <w:color w:val="000000"/>
                <w:sz w:val="24"/>
                <w:szCs w:val="24"/>
              </w:rPr>
              <w:t>20</w:t>
            </w:r>
            <w:r w:rsidRPr="0057023E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271376" w:rsidRPr="009552F9" w:rsidTr="00755167">
        <w:trPr>
          <w:cantSplit/>
          <w:trHeight w:val="974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F7D85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D01CB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D01CBA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D01CBA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D01CBA" w:rsidP="00D45BE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D01CB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D01CBA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D01CBA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D01CBA" w:rsidP="00763403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16226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D01CBA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99,7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9552F9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F7D85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082CF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A87AF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</w:t>
            </w:r>
            <w:r w:rsidR="00A87AFB">
              <w:rPr>
                <w:rStyle w:val="a8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>,</w:t>
            </w:r>
            <w:r w:rsidR="00A87AFB">
              <w:rPr>
                <w:rStyle w:val="a8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A87AF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</w:t>
            </w:r>
            <w:r w:rsidR="00A87AFB">
              <w:rPr>
                <w:rStyle w:val="a8"/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>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A87AF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</w:t>
            </w:r>
            <w:r w:rsidR="00A87AFB">
              <w:rPr>
                <w:rStyle w:val="a8"/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>,</w:t>
            </w:r>
            <w:r w:rsidR="00A87AFB">
              <w:rPr>
                <w:rStyle w:val="a8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A87AF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</w:t>
            </w:r>
            <w:r w:rsidR="00A87AFB">
              <w:rPr>
                <w:rStyle w:val="a8"/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>,</w:t>
            </w:r>
            <w:r w:rsidR="00A87AFB">
              <w:rPr>
                <w:rStyle w:val="a8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>
              <w:rPr>
                <w:sz w:val="24"/>
                <w:szCs w:val="24"/>
                <w:vertAlign w:val="superscript"/>
              </w:rPr>
              <w:t>2)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A87AFB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136070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755167" w:rsidP="00A87AF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 xml:space="preserve">в </w:t>
            </w:r>
            <w:r w:rsidR="00A87AFB">
              <w:rPr>
                <w:rStyle w:val="a8"/>
                <w:rFonts w:ascii="Times New Roman" w:hAnsi="Times New Roman"/>
                <w:sz w:val="22"/>
                <w:szCs w:val="22"/>
              </w:rPr>
              <w:t>3,8</w:t>
            </w:r>
            <w:r>
              <w:rPr>
                <w:rStyle w:val="a8"/>
                <w:rFonts w:ascii="Times New Roman" w:hAnsi="Times New Roman"/>
                <w:sz w:val="22"/>
                <w:szCs w:val="22"/>
              </w:rPr>
              <w:t xml:space="preserve">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розничной торговли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1016847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A87AF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A87AF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A87AF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общественного питания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15367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A87AF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</w:t>
            </w:r>
            <w:r w:rsidR="00A87AF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Объем платных услуг населению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42705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</w:tr>
      <w:tr w:rsidR="00271376" w:rsidRPr="009552F9" w:rsidTr="00B32564">
        <w:trPr>
          <w:cantSplit/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87AFB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4633C6" w:rsidRDefault="00A87AFB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112,0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BA4A5B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A87AFB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45323,7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A87AFB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A87AF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A87AF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4633C6" w:rsidRDefault="004633C6" w:rsidP="006F7D8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F7D8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6F7D85">
              <w:rPr>
                <w:spacing w:val="-4"/>
                <w:sz w:val="24"/>
                <w:szCs w:val="24"/>
                <w:vertAlign w:val="superscript"/>
              </w:rPr>
              <w:t>3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6F7D85">
              <w:rPr>
                <w:spacing w:val="-4"/>
                <w:sz w:val="24"/>
                <w:szCs w:val="24"/>
                <w:vertAlign w:val="superscript"/>
              </w:rPr>
              <w:t>4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6F7D85">
              <w:rPr>
                <w:spacing w:val="-4"/>
                <w:sz w:val="24"/>
                <w:szCs w:val="24"/>
                <w:vertAlign w:val="superscript"/>
              </w:rPr>
              <w:t>5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6F7D85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119267,0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6F7D8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F7D8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6F7D85">
              <w:rPr>
                <w:spacing w:val="-3"/>
                <w:sz w:val="24"/>
                <w:szCs w:val="24"/>
                <w:vertAlign w:val="superscript"/>
              </w:rPr>
              <w:t>5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6F7D85">
              <w:rPr>
                <w:spacing w:val="-3"/>
                <w:sz w:val="24"/>
                <w:szCs w:val="24"/>
                <w:vertAlign w:val="superscript"/>
              </w:rPr>
              <w:t>6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6F7D85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122471</w:t>
            </w:r>
            <w:r w:rsidR="004633C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6F7D8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6F7D85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143790</w:t>
            </w:r>
            <w:r w:rsidR="004633C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6F7D85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E43C5" w:rsidP="006F7D85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F7D85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2E43C5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F7D85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79,2</w:t>
            </w:r>
          </w:p>
        </w:tc>
      </w:tr>
    </w:tbl>
    <w:p w:rsidR="004633C6" w:rsidRDefault="004633C6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4633C6" w:rsidRDefault="004633C6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4633C6" w:rsidRDefault="004633C6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57023E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lastRenderedPageBreak/>
        <w:t>1)</w:t>
      </w:r>
      <w:r w:rsidRPr="0057023E">
        <w:rPr>
          <w:rFonts w:ascii="Arial" w:hAnsi="Arial"/>
          <w:sz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57023E">
        <w:rPr>
          <w:rFonts w:ascii="Arial" w:hAnsi="Arial"/>
          <w:color w:val="0070C0"/>
          <w:sz w:val="16"/>
          <w:lang w:val="x-none" w:eastAsia="x-none"/>
        </w:rPr>
        <w:t>.</w:t>
      </w:r>
    </w:p>
    <w:p w:rsidR="00597DC3" w:rsidRPr="0057023E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6"/>
          <w:lang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2)</w:t>
      </w:r>
      <w:r w:rsidRPr="0057023E">
        <w:rPr>
          <w:rFonts w:ascii="Arial" w:hAnsi="Arial"/>
          <w:sz w:val="16"/>
          <w:lang w:val="x-none" w:eastAsia="x-none"/>
        </w:rPr>
        <w:t xml:space="preserve"> </w:t>
      </w:r>
      <w:r w:rsidRPr="0057023E">
        <w:rPr>
          <w:rFonts w:ascii="Arial" w:hAnsi="Arial" w:cs="Arial"/>
          <w:sz w:val="16"/>
          <w:szCs w:val="16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57023E">
        <w:rPr>
          <w:rFonts w:ascii="Arial" w:hAnsi="Arial" w:cs="Arial"/>
          <w:color w:val="0070C0"/>
          <w:sz w:val="16"/>
          <w:szCs w:val="16"/>
          <w:lang w:eastAsia="x-none"/>
        </w:rPr>
        <w:t xml:space="preserve"> </w:t>
      </w:r>
      <w:r w:rsidRPr="0057023E">
        <w:rPr>
          <w:rFonts w:ascii="Arial" w:hAnsi="Arial"/>
          <w:color w:val="000000"/>
          <w:sz w:val="16"/>
          <w:lang w:val="x-none" w:eastAsia="x-none"/>
        </w:rPr>
        <w:t>Январь-</w:t>
      </w:r>
      <w:r w:rsidR="00A87AFB">
        <w:rPr>
          <w:rFonts w:ascii="Arial" w:hAnsi="Arial"/>
          <w:color w:val="000000"/>
          <w:sz w:val="16"/>
          <w:lang w:eastAsia="x-none"/>
        </w:rPr>
        <w:t>июнь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</w:t>
      </w:r>
      <w:r w:rsidR="00082CF6">
        <w:rPr>
          <w:rFonts w:ascii="Arial" w:hAnsi="Arial"/>
          <w:color w:val="000000"/>
          <w:sz w:val="16"/>
          <w:lang w:eastAsia="x-none"/>
        </w:rPr>
        <w:t>2</w:t>
      </w:r>
      <w:r w:rsidR="004633C6">
        <w:rPr>
          <w:rFonts w:ascii="Arial" w:hAnsi="Arial"/>
          <w:color w:val="000000"/>
          <w:sz w:val="16"/>
          <w:lang w:eastAsia="x-none"/>
        </w:rPr>
        <w:t>1</w:t>
      </w:r>
      <w:r w:rsidRPr="0057023E">
        <w:rPr>
          <w:rFonts w:ascii="Arial" w:hAnsi="Arial"/>
          <w:color w:val="000000"/>
          <w:sz w:val="16"/>
          <w:lang w:val="x-none" w:eastAsia="x-none"/>
        </w:rPr>
        <w:t>г., в % к январю</w:t>
      </w:r>
      <w:r w:rsidR="0001265B">
        <w:rPr>
          <w:rFonts w:ascii="Arial" w:hAnsi="Arial"/>
          <w:color w:val="000000"/>
          <w:sz w:val="16"/>
          <w:lang w:eastAsia="x-none"/>
        </w:rPr>
        <w:t xml:space="preserve"> - </w:t>
      </w:r>
      <w:r w:rsidR="00A87AFB">
        <w:rPr>
          <w:rFonts w:ascii="Arial" w:hAnsi="Arial"/>
          <w:color w:val="000000"/>
          <w:sz w:val="16"/>
          <w:lang w:eastAsia="x-none"/>
        </w:rPr>
        <w:t>июню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</w:t>
      </w:r>
      <w:r w:rsidR="004633C6">
        <w:rPr>
          <w:rFonts w:ascii="Arial" w:hAnsi="Arial"/>
          <w:color w:val="000000"/>
          <w:sz w:val="16"/>
          <w:lang w:eastAsia="x-none"/>
        </w:rPr>
        <w:t>20</w:t>
      </w:r>
      <w:r w:rsidRPr="0057023E">
        <w:rPr>
          <w:rFonts w:ascii="Arial" w:hAnsi="Arial"/>
          <w:color w:val="000000"/>
          <w:sz w:val="16"/>
          <w:lang w:val="x-none" w:eastAsia="x-none"/>
        </w:rPr>
        <w:t>г.</w:t>
      </w:r>
    </w:p>
    <w:p w:rsidR="00597DC3" w:rsidRPr="0057023E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 xml:space="preserve">3) </w:t>
      </w:r>
      <w:r w:rsidRPr="0057023E">
        <w:rPr>
          <w:rFonts w:ascii="Arial" w:hAnsi="Arial"/>
          <w:color w:val="000000"/>
          <w:sz w:val="16"/>
          <w:lang w:val="x-none" w:eastAsia="x-none"/>
        </w:rPr>
        <w:t>Январь</w:t>
      </w:r>
      <w:r w:rsidR="0001265B">
        <w:rPr>
          <w:rFonts w:ascii="Arial" w:hAnsi="Arial"/>
          <w:color w:val="000000"/>
          <w:sz w:val="16"/>
          <w:lang w:eastAsia="x-none"/>
        </w:rPr>
        <w:t xml:space="preserve"> –</w:t>
      </w:r>
      <w:r w:rsidR="00A87AFB">
        <w:rPr>
          <w:rFonts w:ascii="Arial" w:hAnsi="Arial"/>
          <w:color w:val="000000"/>
          <w:sz w:val="16"/>
          <w:lang w:eastAsia="x-none"/>
        </w:rPr>
        <w:t xml:space="preserve"> </w:t>
      </w:r>
      <w:r w:rsidR="006F7D85">
        <w:rPr>
          <w:rFonts w:ascii="Arial" w:hAnsi="Arial"/>
          <w:color w:val="000000"/>
          <w:sz w:val="16"/>
          <w:lang w:eastAsia="x-none"/>
        </w:rPr>
        <w:t>август</w:t>
      </w:r>
      <w:r w:rsidR="0001265B">
        <w:rPr>
          <w:rFonts w:ascii="Arial" w:hAnsi="Arial"/>
          <w:color w:val="000000"/>
          <w:sz w:val="16"/>
          <w:lang w:eastAsia="x-none"/>
        </w:rPr>
        <w:t xml:space="preserve"> </w:t>
      </w:r>
      <w:r w:rsidRPr="0057023E">
        <w:rPr>
          <w:rFonts w:ascii="Arial" w:hAnsi="Arial"/>
          <w:color w:val="000000"/>
          <w:sz w:val="16"/>
          <w:lang w:val="x-none" w:eastAsia="x-none"/>
        </w:rPr>
        <w:t>20</w:t>
      </w:r>
      <w:r w:rsidR="00F64258">
        <w:rPr>
          <w:rFonts w:ascii="Arial" w:hAnsi="Arial"/>
          <w:color w:val="000000"/>
          <w:sz w:val="16"/>
          <w:lang w:eastAsia="x-none"/>
        </w:rPr>
        <w:t>2</w:t>
      </w:r>
      <w:r w:rsidR="004633C6">
        <w:rPr>
          <w:rFonts w:ascii="Arial" w:hAnsi="Arial"/>
          <w:color w:val="000000"/>
          <w:sz w:val="16"/>
          <w:lang w:eastAsia="x-none"/>
        </w:rPr>
        <w:t>1</w:t>
      </w:r>
      <w:r w:rsidRPr="0057023E">
        <w:rPr>
          <w:rFonts w:ascii="Arial" w:hAnsi="Arial"/>
          <w:color w:val="000000"/>
          <w:sz w:val="16"/>
          <w:lang w:val="x-none" w:eastAsia="x-none"/>
        </w:rPr>
        <w:t>г., в % к январю</w:t>
      </w:r>
      <w:r w:rsidR="0001265B">
        <w:rPr>
          <w:rFonts w:ascii="Arial" w:hAnsi="Arial"/>
          <w:color w:val="000000"/>
          <w:sz w:val="16"/>
          <w:lang w:eastAsia="x-none"/>
        </w:rPr>
        <w:t xml:space="preserve"> – </w:t>
      </w:r>
      <w:r w:rsidR="006F7D85">
        <w:rPr>
          <w:rFonts w:ascii="Arial" w:hAnsi="Arial"/>
          <w:color w:val="000000"/>
          <w:sz w:val="16"/>
          <w:lang w:eastAsia="x-none"/>
        </w:rPr>
        <w:t>августу</w:t>
      </w:r>
      <w:r w:rsidR="0001265B">
        <w:rPr>
          <w:rFonts w:ascii="Arial" w:hAnsi="Arial"/>
          <w:color w:val="000000"/>
          <w:sz w:val="16"/>
          <w:lang w:eastAsia="x-none"/>
        </w:rPr>
        <w:t xml:space="preserve"> 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</w:t>
      </w:r>
      <w:r w:rsidR="004633C6">
        <w:rPr>
          <w:rFonts w:ascii="Arial" w:hAnsi="Arial"/>
          <w:color w:val="000000"/>
          <w:sz w:val="16"/>
          <w:lang w:eastAsia="x-none"/>
        </w:rPr>
        <w:t>20</w:t>
      </w:r>
      <w:r w:rsidRPr="0057023E">
        <w:rPr>
          <w:rFonts w:ascii="Arial" w:hAnsi="Arial"/>
          <w:color w:val="000000"/>
          <w:sz w:val="16"/>
          <w:lang w:val="x-none" w:eastAsia="x-none"/>
        </w:rPr>
        <w:t>г.</w:t>
      </w:r>
    </w:p>
    <w:p w:rsidR="00597DC3" w:rsidRPr="0057023E" w:rsidRDefault="006F7D85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>
        <w:rPr>
          <w:rFonts w:ascii="Arial" w:hAnsi="Arial"/>
          <w:sz w:val="16"/>
          <w:vertAlign w:val="superscript"/>
          <w:lang w:eastAsia="x-none"/>
        </w:rPr>
        <w:t>4</w:t>
      </w:r>
      <w:r w:rsidR="00597DC3" w:rsidRPr="0057023E">
        <w:rPr>
          <w:rFonts w:ascii="Arial" w:hAnsi="Arial"/>
          <w:sz w:val="16"/>
          <w:vertAlign w:val="superscript"/>
          <w:lang w:val="x-none" w:eastAsia="x-none"/>
        </w:rPr>
        <w:t>)</w:t>
      </w:r>
      <w:r w:rsidR="00597DC3" w:rsidRPr="0057023E">
        <w:rPr>
          <w:rFonts w:ascii="Arial" w:hAnsi="Arial"/>
          <w:sz w:val="16"/>
          <w:lang w:val="x-none" w:eastAsia="x-none"/>
        </w:rPr>
        <w:t xml:space="preserve"> </w:t>
      </w:r>
      <w:r w:rsidR="00597DC3" w:rsidRPr="0057023E">
        <w:rPr>
          <w:rFonts w:ascii="Arial" w:hAnsi="Arial" w:cs="Arial"/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57023E" w:rsidRDefault="006F7D85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>
        <w:rPr>
          <w:rFonts w:ascii="Arial" w:hAnsi="Arial"/>
          <w:sz w:val="16"/>
          <w:vertAlign w:val="superscript"/>
          <w:lang w:eastAsia="x-none"/>
        </w:rPr>
        <w:t>5</w:t>
      </w:r>
      <w:r w:rsidR="00597DC3" w:rsidRPr="0057023E">
        <w:rPr>
          <w:rFonts w:ascii="Arial" w:hAnsi="Arial"/>
          <w:sz w:val="16"/>
          <w:vertAlign w:val="superscript"/>
          <w:lang w:val="x-none" w:eastAsia="x-none"/>
        </w:rPr>
        <w:t>)</w:t>
      </w:r>
      <w:r w:rsidR="00597DC3" w:rsidRPr="0057023E">
        <w:rPr>
          <w:rFonts w:ascii="Arial" w:hAnsi="Arial"/>
          <w:sz w:val="16"/>
          <w:lang w:val="x-none" w:eastAsia="x-none"/>
        </w:rPr>
        <w:t xml:space="preserve"> Без субъектов малого предпринимательства, </w:t>
      </w:r>
      <w:r w:rsidR="004633C6">
        <w:rPr>
          <w:rFonts w:ascii="Arial" w:hAnsi="Arial"/>
          <w:sz w:val="16"/>
          <w:lang w:eastAsia="x-none"/>
        </w:rPr>
        <w:t>кредитных организаций,</w:t>
      </w:r>
      <w:r w:rsidR="00597DC3" w:rsidRPr="0057023E">
        <w:rPr>
          <w:rFonts w:ascii="Arial" w:hAnsi="Arial"/>
          <w:sz w:val="16"/>
          <w:lang w:val="x-none" w:eastAsia="x-none"/>
        </w:rPr>
        <w:t xml:space="preserve"> </w:t>
      </w:r>
      <w:r w:rsidR="00597DC3" w:rsidRPr="0057023E">
        <w:rPr>
          <w:rFonts w:ascii="Arial" w:hAnsi="Arial"/>
          <w:sz w:val="16"/>
          <w:szCs w:val="16"/>
          <w:lang w:val="x-none" w:eastAsia="x-none"/>
        </w:rPr>
        <w:t>государственных (муниципальных)</w:t>
      </w:r>
      <w:r w:rsidR="00597DC3" w:rsidRPr="0057023E">
        <w:rPr>
          <w:rFonts w:ascii="Arial" w:hAnsi="Arial"/>
          <w:sz w:val="16"/>
          <w:lang w:val="x-none" w:eastAsia="x-none"/>
        </w:rPr>
        <w:t xml:space="preserve"> учреждений</w:t>
      </w:r>
      <w:r w:rsidR="003C45FF">
        <w:rPr>
          <w:rFonts w:ascii="Arial" w:hAnsi="Arial"/>
          <w:sz w:val="16"/>
          <w:lang w:eastAsia="x-none"/>
        </w:rPr>
        <w:t>, не кредитных финансовых организаций</w:t>
      </w:r>
      <w:r w:rsidR="00597DC3" w:rsidRPr="0057023E">
        <w:rPr>
          <w:rFonts w:ascii="Arial" w:hAnsi="Arial"/>
          <w:sz w:val="16"/>
          <w:lang w:val="x-none" w:eastAsia="x-none"/>
        </w:rPr>
        <w:t>.</w:t>
      </w:r>
    </w:p>
    <w:p w:rsidR="00597DC3" w:rsidRPr="0057023E" w:rsidRDefault="006F7D85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>
        <w:rPr>
          <w:rFonts w:ascii="Arial" w:hAnsi="Arial"/>
          <w:sz w:val="16"/>
          <w:vertAlign w:val="superscript"/>
          <w:lang w:eastAsia="x-none"/>
        </w:rPr>
        <w:t>6</w:t>
      </w:r>
      <w:r w:rsidR="00597DC3" w:rsidRPr="0057023E">
        <w:rPr>
          <w:rFonts w:ascii="Arial" w:hAnsi="Arial"/>
          <w:sz w:val="16"/>
          <w:vertAlign w:val="superscript"/>
          <w:lang w:val="x-none" w:eastAsia="x-none"/>
        </w:rPr>
        <w:t>)</w:t>
      </w:r>
      <w:r w:rsidR="00597DC3" w:rsidRPr="0057023E">
        <w:rPr>
          <w:rFonts w:ascii="Arial" w:hAnsi="Arial"/>
          <w:sz w:val="16"/>
          <w:lang w:val="x-none" w:eastAsia="x-none"/>
        </w:rPr>
        <w:t xml:space="preserve"> На конец </w:t>
      </w:r>
      <w:r w:rsidR="00B40F1C">
        <w:rPr>
          <w:rFonts w:ascii="Arial" w:hAnsi="Arial"/>
          <w:sz w:val="16"/>
          <w:lang w:eastAsia="x-none"/>
        </w:rPr>
        <w:t>августа</w:t>
      </w:r>
      <w:r w:rsidR="00597DC3" w:rsidRPr="0057023E">
        <w:rPr>
          <w:rFonts w:ascii="Arial" w:hAnsi="Arial"/>
          <w:sz w:val="16"/>
          <w:lang w:val="x-none" w:eastAsia="x-none"/>
        </w:rPr>
        <w:t xml:space="preserve"> 20</w:t>
      </w:r>
      <w:r w:rsidR="0001265B">
        <w:rPr>
          <w:rFonts w:ascii="Arial" w:hAnsi="Arial"/>
          <w:sz w:val="16"/>
          <w:lang w:eastAsia="x-none"/>
        </w:rPr>
        <w:t>2</w:t>
      </w:r>
      <w:r w:rsidR="003C45FF">
        <w:rPr>
          <w:rFonts w:ascii="Arial" w:hAnsi="Arial"/>
          <w:sz w:val="16"/>
          <w:lang w:eastAsia="x-none"/>
        </w:rPr>
        <w:t>1</w:t>
      </w:r>
      <w:r w:rsidR="00597DC3" w:rsidRPr="0057023E">
        <w:rPr>
          <w:rFonts w:ascii="Arial" w:hAnsi="Arial"/>
          <w:sz w:val="16"/>
          <w:lang w:val="x-none" w:eastAsia="x-none"/>
        </w:rPr>
        <w:t xml:space="preserve">г., в % к концу </w:t>
      </w:r>
      <w:r w:rsidR="00B40F1C">
        <w:rPr>
          <w:rFonts w:ascii="Arial" w:hAnsi="Arial"/>
          <w:sz w:val="16"/>
          <w:lang w:eastAsia="x-none"/>
        </w:rPr>
        <w:t>августа</w:t>
      </w:r>
      <w:bookmarkStart w:id="1" w:name="_GoBack"/>
      <w:bookmarkEnd w:id="1"/>
      <w:r w:rsidR="00597DC3" w:rsidRPr="0057023E">
        <w:rPr>
          <w:rFonts w:ascii="Arial" w:hAnsi="Arial"/>
          <w:sz w:val="16"/>
          <w:lang w:val="x-none" w:eastAsia="x-none"/>
        </w:rPr>
        <w:t xml:space="preserve"> 20</w:t>
      </w:r>
      <w:r w:rsidR="003C45FF">
        <w:rPr>
          <w:rFonts w:ascii="Arial" w:hAnsi="Arial"/>
          <w:sz w:val="16"/>
          <w:lang w:eastAsia="x-none"/>
        </w:rPr>
        <w:t>20</w:t>
      </w:r>
      <w:r w:rsidR="00597DC3" w:rsidRPr="0057023E">
        <w:rPr>
          <w:rFonts w:ascii="Arial" w:hAnsi="Arial"/>
          <w:sz w:val="16"/>
          <w:lang w:val="x-none" w:eastAsia="x-none"/>
        </w:rPr>
        <w:t>г.</w:t>
      </w:r>
    </w:p>
    <w:p w:rsidR="00597DC3" w:rsidRPr="00597DC3" w:rsidRDefault="006F7D85" w:rsidP="00597DC3">
      <w:pPr>
        <w:ind w:left="142" w:hanging="142"/>
        <w:jc w:val="both"/>
        <w:rPr>
          <w:rFonts w:ascii="Arial" w:hAnsi="Arial"/>
          <w:color w:val="000000"/>
          <w:sz w:val="16"/>
          <w:lang w:val="x-none" w:eastAsia="x-none"/>
        </w:rPr>
      </w:pPr>
      <w:r>
        <w:rPr>
          <w:rFonts w:ascii="Arial" w:hAnsi="Arial"/>
          <w:sz w:val="16"/>
          <w:vertAlign w:val="superscript"/>
          <w:lang w:eastAsia="x-none"/>
        </w:rPr>
        <w:t>7</w:t>
      </w:r>
      <w:r w:rsidR="00597DC3" w:rsidRPr="0057023E">
        <w:rPr>
          <w:rFonts w:ascii="Arial" w:hAnsi="Arial"/>
          <w:sz w:val="16"/>
          <w:vertAlign w:val="superscript"/>
          <w:lang w:val="x-none" w:eastAsia="x-none"/>
        </w:rPr>
        <w:t xml:space="preserve">) </w:t>
      </w:r>
      <w:r w:rsidR="00597DC3" w:rsidRPr="0057023E">
        <w:rPr>
          <w:rFonts w:ascii="Arial" w:hAnsi="Arial"/>
          <w:sz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57023E">
        <w:rPr>
          <w:rFonts w:ascii="Arial" w:hAnsi="Arial"/>
          <w:color w:val="000000"/>
          <w:sz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5155C" w:rsidRDefault="0035155C" w:rsidP="0035155C">
      <w:pPr>
        <w:jc w:val="both"/>
        <w:rPr>
          <w:sz w:val="28"/>
          <w:szCs w:val="28"/>
        </w:rPr>
      </w:pPr>
    </w:p>
    <w:p w:rsidR="0012110E" w:rsidRPr="00193B3A" w:rsidRDefault="0035155C" w:rsidP="0035155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110E" w:rsidRPr="00193B3A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193B3A">
        <w:rPr>
          <w:sz w:val="28"/>
          <w:szCs w:val="28"/>
        </w:rPr>
        <w:t>сентября</w:t>
      </w:r>
      <w:r w:rsidR="0012110E" w:rsidRPr="00193B3A">
        <w:rPr>
          <w:sz w:val="28"/>
          <w:szCs w:val="28"/>
        </w:rPr>
        <w:t xml:space="preserve"> 202</w:t>
      </w:r>
      <w:r w:rsidR="00193B3A">
        <w:rPr>
          <w:sz w:val="28"/>
          <w:szCs w:val="28"/>
        </w:rPr>
        <w:t>1</w:t>
      </w:r>
      <w:r w:rsidR="0012110E" w:rsidRPr="00193B3A">
        <w:rPr>
          <w:sz w:val="28"/>
          <w:szCs w:val="28"/>
        </w:rPr>
        <w:t xml:space="preserve"> года количество предприятий и организаций на территории муниципального района составило </w:t>
      </w:r>
      <w:r w:rsidR="00193B3A">
        <w:rPr>
          <w:sz w:val="28"/>
          <w:szCs w:val="28"/>
        </w:rPr>
        <w:t>198</w:t>
      </w:r>
      <w:r w:rsidR="0012110E" w:rsidRPr="00193B3A">
        <w:rPr>
          <w:sz w:val="28"/>
          <w:szCs w:val="28"/>
        </w:rPr>
        <w:t xml:space="preserve"> единиц.</w:t>
      </w:r>
    </w:p>
    <w:p w:rsidR="003C5ECB" w:rsidRPr="00193B3A" w:rsidRDefault="003C5ECB" w:rsidP="00273227">
      <w:pPr>
        <w:ind w:firstLine="836"/>
        <w:jc w:val="both"/>
        <w:rPr>
          <w:sz w:val="28"/>
          <w:szCs w:val="28"/>
        </w:rPr>
      </w:pPr>
      <w:r w:rsidRPr="00193B3A">
        <w:rPr>
          <w:sz w:val="28"/>
          <w:szCs w:val="28"/>
        </w:rPr>
        <w:t xml:space="preserve">За </w:t>
      </w:r>
      <w:r w:rsidR="00CB2AFF" w:rsidRPr="00193B3A">
        <w:rPr>
          <w:sz w:val="28"/>
          <w:szCs w:val="28"/>
        </w:rPr>
        <w:t xml:space="preserve">январь – </w:t>
      </w:r>
      <w:r w:rsidR="00193B3A">
        <w:rPr>
          <w:sz w:val="28"/>
          <w:szCs w:val="28"/>
        </w:rPr>
        <w:t>сентябрь</w:t>
      </w:r>
      <w:r w:rsidR="00CB2AFF" w:rsidRPr="00193B3A">
        <w:rPr>
          <w:sz w:val="28"/>
          <w:szCs w:val="28"/>
        </w:rPr>
        <w:t xml:space="preserve"> </w:t>
      </w:r>
      <w:r w:rsidRPr="00193B3A">
        <w:rPr>
          <w:sz w:val="28"/>
          <w:szCs w:val="28"/>
        </w:rPr>
        <w:t>20</w:t>
      </w:r>
      <w:r w:rsidR="0012110E" w:rsidRPr="00193B3A">
        <w:rPr>
          <w:sz w:val="28"/>
          <w:szCs w:val="28"/>
        </w:rPr>
        <w:t>2</w:t>
      </w:r>
      <w:r w:rsidR="00CB2AFF" w:rsidRPr="00193B3A">
        <w:rPr>
          <w:sz w:val="28"/>
          <w:szCs w:val="28"/>
        </w:rPr>
        <w:t>1</w:t>
      </w:r>
      <w:r w:rsidRPr="00193B3A">
        <w:rPr>
          <w:sz w:val="28"/>
          <w:szCs w:val="28"/>
        </w:rPr>
        <w:t xml:space="preserve"> год</w:t>
      </w:r>
      <w:r w:rsidR="00CB2AFF" w:rsidRPr="00193B3A">
        <w:rPr>
          <w:sz w:val="28"/>
          <w:szCs w:val="28"/>
        </w:rPr>
        <w:t>а</w:t>
      </w:r>
      <w:r w:rsidRPr="00193B3A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организаций</w:t>
      </w:r>
      <w:proofErr w:type="gramStart"/>
      <w:r w:rsidRPr="00193B3A">
        <w:rPr>
          <w:sz w:val="28"/>
          <w:szCs w:val="28"/>
          <w:vertAlign w:val="superscript"/>
        </w:rPr>
        <w:t>1</w:t>
      </w:r>
      <w:proofErr w:type="gramEnd"/>
      <w:r w:rsidRPr="00193B3A">
        <w:rPr>
          <w:sz w:val="28"/>
          <w:szCs w:val="28"/>
          <w:vertAlign w:val="superscript"/>
        </w:rPr>
        <w:t>)</w:t>
      </w:r>
      <w:r w:rsidRPr="00193B3A">
        <w:rPr>
          <w:sz w:val="28"/>
          <w:szCs w:val="28"/>
        </w:rPr>
        <w:t xml:space="preserve"> по виду экономической деятельности </w:t>
      </w:r>
      <w:r w:rsidRPr="00193B3A">
        <w:rPr>
          <w:b/>
          <w:sz w:val="28"/>
          <w:szCs w:val="28"/>
        </w:rPr>
        <w:t>«Обрабатывающие производства»</w:t>
      </w:r>
      <w:r w:rsidRPr="00193B3A">
        <w:rPr>
          <w:sz w:val="28"/>
          <w:szCs w:val="28"/>
        </w:rPr>
        <w:t xml:space="preserve"> в действующих ценах составил </w:t>
      </w:r>
      <w:r w:rsidR="00193B3A">
        <w:rPr>
          <w:sz w:val="28"/>
          <w:szCs w:val="28"/>
        </w:rPr>
        <w:t>10494</w:t>
      </w:r>
      <w:r w:rsidRPr="00193B3A">
        <w:rPr>
          <w:sz w:val="28"/>
          <w:szCs w:val="28"/>
        </w:rPr>
        <w:t xml:space="preserve"> тыс. рублей</w:t>
      </w:r>
      <w:r w:rsidR="00193B3A">
        <w:rPr>
          <w:sz w:val="28"/>
          <w:szCs w:val="28"/>
        </w:rPr>
        <w:t xml:space="preserve">, </w:t>
      </w:r>
      <w:r w:rsidR="00193B3A" w:rsidRPr="00193B3A">
        <w:rPr>
          <w:b/>
          <w:sz w:val="28"/>
          <w:szCs w:val="28"/>
        </w:rPr>
        <w:t>«Обеспечение электрической энергией, газом и паром; кондиционирование воздуха»</w:t>
      </w:r>
      <w:r w:rsidR="00193B3A">
        <w:rPr>
          <w:sz w:val="28"/>
          <w:szCs w:val="28"/>
        </w:rPr>
        <w:t xml:space="preserve"> - 16226 тыс. рублей</w:t>
      </w:r>
      <w:r w:rsidRPr="00193B3A">
        <w:rPr>
          <w:sz w:val="28"/>
          <w:szCs w:val="28"/>
        </w:rPr>
        <w:t>.</w:t>
      </w:r>
    </w:p>
    <w:p w:rsidR="00273227" w:rsidRPr="00193B3A" w:rsidRDefault="00273227" w:rsidP="00273227">
      <w:pPr>
        <w:ind w:firstLine="836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 xml:space="preserve">Объем инвестиций в основной капитал </w:t>
      </w:r>
      <w:r w:rsidRPr="00193B3A">
        <w:rPr>
          <w:sz w:val="28"/>
          <w:szCs w:val="28"/>
        </w:rPr>
        <w:t xml:space="preserve">организаций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001E11" w:rsidRPr="00193B3A">
        <w:rPr>
          <w:sz w:val="28"/>
          <w:szCs w:val="28"/>
        </w:rPr>
        <w:t>январе</w:t>
      </w:r>
      <w:r w:rsidR="00CB2AFF" w:rsidRPr="00193B3A">
        <w:rPr>
          <w:sz w:val="28"/>
          <w:szCs w:val="28"/>
        </w:rPr>
        <w:t xml:space="preserve"> – </w:t>
      </w:r>
      <w:r w:rsidR="00193B3A">
        <w:rPr>
          <w:sz w:val="28"/>
          <w:szCs w:val="28"/>
        </w:rPr>
        <w:t>июне</w:t>
      </w:r>
      <w:r w:rsidR="00CB2AFF" w:rsidRPr="00193B3A">
        <w:rPr>
          <w:sz w:val="28"/>
          <w:szCs w:val="28"/>
        </w:rPr>
        <w:t xml:space="preserve"> </w:t>
      </w:r>
      <w:r w:rsidR="00973377" w:rsidRPr="00193B3A">
        <w:rPr>
          <w:sz w:val="28"/>
          <w:szCs w:val="28"/>
        </w:rPr>
        <w:t>20</w:t>
      </w:r>
      <w:r w:rsidR="001A3EF4" w:rsidRPr="00193B3A">
        <w:rPr>
          <w:sz w:val="28"/>
          <w:szCs w:val="28"/>
        </w:rPr>
        <w:t>2</w:t>
      </w:r>
      <w:r w:rsidR="00CB2AFF" w:rsidRPr="00193B3A">
        <w:rPr>
          <w:sz w:val="28"/>
          <w:szCs w:val="28"/>
        </w:rPr>
        <w:t>1</w:t>
      </w:r>
      <w:r w:rsidR="00973377" w:rsidRPr="00193B3A">
        <w:rPr>
          <w:sz w:val="28"/>
          <w:szCs w:val="28"/>
        </w:rPr>
        <w:t xml:space="preserve"> год</w:t>
      </w:r>
      <w:r w:rsidR="00001E11" w:rsidRPr="00193B3A">
        <w:rPr>
          <w:sz w:val="28"/>
          <w:szCs w:val="28"/>
        </w:rPr>
        <w:t>а</w:t>
      </w:r>
      <w:r w:rsidRPr="00193B3A">
        <w:rPr>
          <w:sz w:val="28"/>
          <w:szCs w:val="28"/>
        </w:rPr>
        <w:t xml:space="preserve"> использован на </w:t>
      </w:r>
      <w:r w:rsidR="00193B3A">
        <w:rPr>
          <w:sz w:val="28"/>
          <w:szCs w:val="28"/>
        </w:rPr>
        <w:t>136070</w:t>
      </w:r>
      <w:r w:rsidRPr="00193B3A">
        <w:rPr>
          <w:sz w:val="28"/>
          <w:szCs w:val="28"/>
        </w:rPr>
        <w:t xml:space="preserve"> тыс. рублей, что</w:t>
      </w:r>
      <w:r w:rsidR="001A3EF4" w:rsidRPr="00193B3A">
        <w:rPr>
          <w:sz w:val="28"/>
          <w:szCs w:val="28"/>
        </w:rPr>
        <w:t xml:space="preserve"> </w:t>
      </w:r>
      <w:r w:rsidR="00CB2AFF" w:rsidRPr="00193B3A">
        <w:rPr>
          <w:sz w:val="28"/>
          <w:szCs w:val="28"/>
        </w:rPr>
        <w:t xml:space="preserve">в </w:t>
      </w:r>
      <w:r w:rsidR="00193B3A">
        <w:rPr>
          <w:sz w:val="28"/>
          <w:szCs w:val="28"/>
        </w:rPr>
        <w:t>3</w:t>
      </w:r>
      <w:r w:rsidR="00CB2AFF" w:rsidRPr="00193B3A">
        <w:rPr>
          <w:sz w:val="28"/>
          <w:szCs w:val="28"/>
        </w:rPr>
        <w:t>,</w:t>
      </w:r>
      <w:r w:rsidR="00193B3A">
        <w:rPr>
          <w:sz w:val="28"/>
          <w:szCs w:val="28"/>
        </w:rPr>
        <w:t>8</w:t>
      </w:r>
      <w:r w:rsidR="00CB2AFF" w:rsidRPr="00193B3A">
        <w:rPr>
          <w:sz w:val="28"/>
          <w:szCs w:val="28"/>
        </w:rPr>
        <w:t xml:space="preserve"> раз</w:t>
      </w:r>
      <w:r w:rsidR="00193B3A">
        <w:rPr>
          <w:sz w:val="28"/>
          <w:szCs w:val="28"/>
        </w:rPr>
        <w:t xml:space="preserve">а </w:t>
      </w:r>
      <w:r w:rsidR="00CB2AFF" w:rsidRPr="00193B3A">
        <w:rPr>
          <w:sz w:val="28"/>
          <w:szCs w:val="28"/>
        </w:rPr>
        <w:t xml:space="preserve"> выше </w:t>
      </w:r>
      <w:r w:rsidR="009C0CB2" w:rsidRPr="00193B3A">
        <w:rPr>
          <w:sz w:val="28"/>
          <w:szCs w:val="28"/>
        </w:rPr>
        <w:t xml:space="preserve"> </w:t>
      </w:r>
      <w:r w:rsidRPr="00193B3A">
        <w:rPr>
          <w:sz w:val="28"/>
          <w:szCs w:val="28"/>
        </w:rPr>
        <w:t>уровня соответствующего периода предыдущего года в</w:t>
      </w:r>
      <w:r w:rsidR="00001E11" w:rsidRPr="00193B3A">
        <w:rPr>
          <w:sz w:val="28"/>
          <w:szCs w:val="28"/>
        </w:rPr>
        <w:t xml:space="preserve"> фактически</w:t>
      </w:r>
      <w:r w:rsidRPr="00193B3A">
        <w:rPr>
          <w:sz w:val="28"/>
          <w:szCs w:val="28"/>
        </w:rPr>
        <w:t xml:space="preserve"> действ</w:t>
      </w:r>
      <w:r w:rsidR="002551C9" w:rsidRPr="00193B3A">
        <w:rPr>
          <w:sz w:val="28"/>
          <w:szCs w:val="28"/>
        </w:rPr>
        <w:t>овавших</w:t>
      </w:r>
      <w:r w:rsidRPr="00193B3A">
        <w:rPr>
          <w:sz w:val="28"/>
          <w:szCs w:val="28"/>
        </w:rPr>
        <w:t xml:space="preserve"> ценах.</w:t>
      </w:r>
    </w:p>
    <w:p w:rsidR="00DB2F27" w:rsidRPr="00193B3A" w:rsidRDefault="00273227" w:rsidP="00273227">
      <w:pPr>
        <w:ind w:firstLine="836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Жилищное строительство.</w:t>
      </w:r>
      <w:r w:rsidRPr="00193B3A">
        <w:rPr>
          <w:sz w:val="28"/>
          <w:szCs w:val="28"/>
        </w:rPr>
        <w:t xml:space="preserve"> </w:t>
      </w:r>
      <w:r w:rsidR="00DB2F27" w:rsidRPr="00193B3A">
        <w:rPr>
          <w:sz w:val="28"/>
          <w:szCs w:val="28"/>
        </w:rPr>
        <w:t xml:space="preserve">В </w:t>
      </w:r>
      <w:r w:rsidR="00CB2AFF" w:rsidRPr="00193B3A">
        <w:rPr>
          <w:sz w:val="28"/>
          <w:szCs w:val="28"/>
        </w:rPr>
        <w:t xml:space="preserve">январе – </w:t>
      </w:r>
      <w:r w:rsidR="00193B3A">
        <w:rPr>
          <w:sz w:val="28"/>
          <w:szCs w:val="28"/>
        </w:rPr>
        <w:t>сентябре</w:t>
      </w:r>
      <w:r w:rsidR="00CB2AFF" w:rsidRPr="00193B3A">
        <w:rPr>
          <w:sz w:val="28"/>
          <w:szCs w:val="28"/>
        </w:rPr>
        <w:t xml:space="preserve"> </w:t>
      </w:r>
      <w:r w:rsidR="00DB2F27" w:rsidRPr="00193B3A">
        <w:rPr>
          <w:sz w:val="28"/>
          <w:szCs w:val="28"/>
        </w:rPr>
        <w:t>20</w:t>
      </w:r>
      <w:r w:rsidR="0035155C" w:rsidRPr="00193B3A">
        <w:rPr>
          <w:sz w:val="28"/>
          <w:szCs w:val="28"/>
        </w:rPr>
        <w:t>2</w:t>
      </w:r>
      <w:r w:rsidR="00CB2AFF" w:rsidRPr="00193B3A">
        <w:rPr>
          <w:sz w:val="28"/>
          <w:szCs w:val="28"/>
        </w:rPr>
        <w:t>1</w:t>
      </w:r>
      <w:r w:rsidR="00DB2F27" w:rsidRPr="00193B3A">
        <w:rPr>
          <w:sz w:val="28"/>
          <w:szCs w:val="28"/>
        </w:rPr>
        <w:t xml:space="preserve"> год</w:t>
      </w:r>
      <w:r w:rsidR="00CB2AFF" w:rsidRPr="00193B3A">
        <w:rPr>
          <w:sz w:val="28"/>
          <w:szCs w:val="28"/>
        </w:rPr>
        <w:t>а</w:t>
      </w:r>
      <w:r w:rsidR="00DB2F27" w:rsidRPr="00193B3A">
        <w:rPr>
          <w:sz w:val="28"/>
          <w:szCs w:val="28"/>
        </w:rPr>
        <w:t xml:space="preserve"> за счет всех источников фина</w:t>
      </w:r>
      <w:r w:rsidR="0053225C" w:rsidRPr="00193B3A">
        <w:rPr>
          <w:sz w:val="28"/>
          <w:szCs w:val="28"/>
        </w:rPr>
        <w:t xml:space="preserve">нсирования введено </w:t>
      </w:r>
      <w:r w:rsidR="00193B3A">
        <w:rPr>
          <w:sz w:val="28"/>
          <w:szCs w:val="28"/>
        </w:rPr>
        <w:t>6799</w:t>
      </w:r>
      <w:r w:rsidR="0053225C" w:rsidRPr="00193B3A">
        <w:rPr>
          <w:sz w:val="28"/>
          <w:szCs w:val="28"/>
        </w:rPr>
        <w:t xml:space="preserve"> кв</w:t>
      </w:r>
      <w:r w:rsidR="00001E11" w:rsidRPr="00193B3A">
        <w:rPr>
          <w:sz w:val="28"/>
          <w:szCs w:val="28"/>
        </w:rPr>
        <w:t>адратных</w:t>
      </w:r>
      <w:r w:rsidR="0053225C" w:rsidRPr="00193B3A">
        <w:rPr>
          <w:sz w:val="28"/>
          <w:szCs w:val="28"/>
        </w:rPr>
        <w:t xml:space="preserve"> мет</w:t>
      </w:r>
      <w:r w:rsidR="00DB2F27" w:rsidRPr="00193B3A">
        <w:rPr>
          <w:sz w:val="28"/>
          <w:szCs w:val="28"/>
        </w:rPr>
        <w:t>р</w:t>
      </w:r>
      <w:r w:rsidR="00193B3A">
        <w:rPr>
          <w:sz w:val="28"/>
          <w:szCs w:val="28"/>
        </w:rPr>
        <w:t>ов</w:t>
      </w:r>
      <w:r w:rsidR="00DB2F27" w:rsidRPr="00193B3A">
        <w:rPr>
          <w:sz w:val="28"/>
          <w:szCs w:val="28"/>
        </w:rPr>
        <w:t xml:space="preserve"> </w:t>
      </w:r>
      <w:r w:rsidR="00001E11" w:rsidRPr="00193B3A">
        <w:rPr>
          <w:sz w:val="28"/>
          <w:szCs w:val="28"/>
        </w:rPr>
        <w:t xml:space="preserve">жилых </w:t>
      </w:r>
      <w:r w:rsidR="0035155C" w:rsidRPr="00193B3A">
        <w:rPr>
          <w:sz w:val="28"/>
          <w:szCs w:val="28"/>
        </w:rPr>
        <w:t>помещений</w:t>
      </w:r>
      <w:r w:rsidR="00DB2F27" w:rsidRPr="00193B3A">
        <w:rPr>
          <w:sz w:val="28"/>
          <w:szCs w:val="28"/>
        </w:rPr>
        <w:t xml:space="preserve">, </w:t>
      </w:r>
      <w:r w:rsidR="004568EE" w:rsidRPr="00193B3A">
        <w:rPr>
          <w:sz w:val="28"/>
          <w:szCs w:val="28"/>
        </w:rPr>
        <w:t>что составляет 1</w:t>
      </w:r>
      <w:r w:rsidR="00193B3A">
        <w:rPr>
          <w:sz w:val="28"/>
          <w:szCs w:val="28"/>
        </w:rPr>
        <w:t>12</w:t>
      </w:r>
      <w:r w:rsidR="004568EE" w:rsidRPr="00193B3A">
        <w:rPr>
          <w:sz w:val="28"/>
          <w:szCs w:val="28"/>
        </w:rPr>
        <w:t>,</w:t>
      </w:r>
      <w:r w:rsidR="00193B3A">
        <w:rPr>
          <w:sz w:val="28"/>
          <w:szCs w:val="28"/>
        </w:rPr>
        <w:t>0</w:t>
      </w:r>
      <w:r w:rsidR="004568EE" w:rsidRPr="00193B3A">
        <w:rPr>
          <w:sz w:val="28"/>
          <w:szCs w:val="28"/>
        </w:rPr>
        <w:t>% от уровня</w:t>
      </w:r>
      <w:r w:rsidR="00CB2AFF" w:rsidRPr="00193B3A">
        <w:rPr>
          <w:sz w:val="28"/>
          <w:szCs w:val="28"/>
        </w:rPr>
        <w:t xml:space="preserve"> соответствующего периода </w:t>
      </w:r>
      <w:r w:rsidR="004568EE" w:rsidRPr="00193B3A">
        <w:rPr>
          <w:sz w:val="28"/>
          <w:szCs w:val="28"/>
        </w:rPr>
        <w:t xml:space="preserve"> 20</w:t>
      </w:r>
      <w:r w:rsidR="00CB2AFF" w:rsidRPr="00193B3A">
        <w:rPr>
          <w:sz w:val="28"/>
          <w:szCs w:val="28"/>
        </w:rPr>
        <w:t>20</w:t>
      </w:r>
      <w:r w:rsidR="004568EE" w:rsidRPr="00193B3A">
        <w:rPr>
          <w:sz w:val="28"/>
          <w:szCs w:val="28"/>
        </w:rPr>
        <w:t xml:space="preserve"> года. Ввод жилья был осуществлен индивидуальными застройщиками</w:t>
      </w:r>
      <w:r w:rsidR="00DB2F27" w:rsidRPr="00193B3A">
        <w:rPr>
          <w:sz w:val="28"/>
          <w:szCs w:val="28"/>
        </w:rPr>
        <w:t>.</w:t>
      </w:r>
    </w:p>
    <w:p w:rsidR="00DB2F27" w:rsidRPr="00193B3A" w:rsidRDefault="00273227" w:rsidP="00DB2F27">
      <w:pPr>
        <w:ind w:firstLine="836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Строительная деятельность.</w:t>
      </w:r>
      <w:r w:rsidRPr="00193B3A">
        <w:rPr>
          <w:sz w:val="28"/>
          <w:szCs w:val="28"/>
        </w:rPr>
        <w:t xml:space="preserve"> </w:t>
      </w:r>
      <w:r w:rsidR="00DB2F27" w:rsidRPr="00193B3A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proofErr w:type="gramStart"/>
      <w:r w:rsidR="00DB2F27" w:rsidRPr="00193B3A">
        <w:rPr>
          <w:sz w:val="28"/>
          <w:szCs w:val="28"/>
          <w:vertAlign w:val="superscript"/>
        </w:rPr>
        <w:t>1</w:t>
      </w:r>
      <w:proofErr w:type="gramEnd"/>
      <w:r w:rsidR="00DB2F27" w:rsidRPr="00193B3A">
        <w:rPr>
          <w:sz w:val="28"/>
          <w:szCs w:val="28"/>
          <w:vertAlign w:val="superscript"/>
        </w:rPr>
        <w:t>)</w:t>
      </w:r>
      <w:r w:rsidR="00DB2F27" w:rsidRPr="00193B3A">
        <w:rPr>
          <w:sz w:val="28"/>
          <w:szCs w:val="28"/>
        </w:rPr>
        <w:t>, в</w:t>
      </w:r>
      <w:r w:rsidR="00CB2AFF" w:rsidRPr="00193B3A">
        <w:rPr>
          <w:sz w:val="28"/>
          <w:szCs w:val="28"/>
        </w:rPr>
        <w:t xml:space="preserve"> январе – </w:t>
      </w:r>
      <w:r w:rsidR="00D6173E">
        <w:rPr>
          <w:sz w:val="28"/>
          <w:szCs w:val="28"/>
        </w:rPr>
        <w:t>сентябре</w:t>
      </w:r>
      <w:r w:rsidR="00CB2AFF" w:rsidRPr="00193B3A">
        <w:rPr>
          <w:sz w:val="28"/>
          <w:szCs w:val="28"/>
        </w:rPr>
        <w:t xml:space="preserve"> </w:t>
      </w:r>
      <w:r w:rsidR="00DB2F27" w:rsidRPr="00193B3A">
        <w:rPr>
          <w:sz w:val="28"/>
          <w:szCs w:val="28"/>
        </w:rPr>
        <w:t xml:space="preserve"> 20</w:t>
      </w:r>
      <w:r w:rsidR="004508C2" w:rsidRPr="00193B3A">
        <w:rPr>
          <w:sz w:val="28"/>
          <w:szCs w:val="28"/>
        </w:rPr>
        <w:t>2</w:t>
      </w:r>
      <w:r w:rsidR="00CB2AFF" w:rsidRPr="00193B3A">
        <w:rPr>
          <w:sz w:val="28"/>
          <w:szCs w:val="28"/>
        </w:rPr>
        <w:t>1</w:t>
      </w:r>
      <w:r w:rsidR="00DB2F27" w:rsidRPr="00193B3A">
        <w:rPr>
          <w:sz w:val="28"/>
          <w:szCs w:val="28"/>
        </w:rPr>
        <w:t xml:space="preserve"> год</w:t>
      </w:r>
      <w:r w:rsidR="00CB2AFF" w:rsidRPr="00193B3A">
        <w:rPr>
          <w:sz w:val="28"/>
          <w:szCs w:val="28"/>
        </w:rPr>
        <w:t>а в</w:t>
      </w:r>
      <w:r w:rsidR="004508C2" w:rsidRPr="00193B3A">
        <w:rPr>
          <w:sz w:val="28"/>
          <w:szCs w:val="28"/>
        </w:rPr>
        <w:t xml:space="preserve"> </w:t>
      </w:r>
      <w:r w:rsidR="00D6173E">
        <w:rPr>
          <w:sz w:val="28"/>
          <w:szCs w:val="28"/>
        </w:rPr>
        <w:t>996,9</w:t>
      </w:r>
      <w:r w:rsidR="00CB2AFF" w:rsidRPr="00193B3A">
        <w:rPr>
          <w:sz w:val="28"/>
          <w:szCs w:val="28"/>
        </w:rPr>
        <w:t xml:space="preserve"> раза</w:t>
      </w:r>
      <w:r w:rsidR="004508C2" w:rsidRPr="00193B3A">
        <w:rPr>
          <w:sz w:val="28"/>
          <w:szCs w:val="28"/>
        </w:rPr>
        <w:t xml:space="preserve"> </w:t>
      </w:r>
      <w:r w:rsidR="00CB2AFF" w:rsidRPr="00193B3A">
        <w:rPr>
          <w:sz w:val="28"/>
          <w:szCs w:val="28"/>
        </w:rPr>
        <w:t>бол</w:t>
      </w:r>
      <w:r w:rsidR="004508C2" w:rsidRPr="00193B3A">
        <w:rPr>
          <w:sz w:val="28"/>
          <w:szCs w:val="28"/>
        </w:rPr>
        <w:t>ьше</w:t>
      </w:r>
      <w:r w:rsidR="00DB2F27" w:rsidRPr="00193B3A">
        <w:rPr>
          <w:sz w:val="28"/>
          <w:szCs w:val="28"/>
        </w:rPr>
        <w:t xml:space="preserve"> уровня </w:t>
      </w:r>
      <w:r w:rsidR="00CB2AFF" w:rsidRPr="00193B3A">
        <w:rPr>
          <w:sz w:val="28"/>
          <w:szCs w:val="28"/>
        </w:rPr>
        <w:t xml:space="preserve">соответствующего периода </w:t>
      </w:r>
      <w:r w:rsidR="00DB2F27" w:rsidRPr="00193B3A">
        <w:rPr>
          <w:sz w:val="28"/>
          <w:szCs w:val="28"/>
        </w:rPr>
        <w:t xml:space="preserve">предыдущего года в сопоставимых ценах. </w:t>
      </w:r>
    </w:p>
    <w:p w:rsidR="00D6173E" w:rsidRDefault="00273227" w:rsidP="00350028">
      <w:pPr>
        <w:ind w:firstLine="836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Сельское хозяйство.</w:t>
      </w:r>
      <w:r w:rsidRPr="00193B3A">
        <w:rPr>
          <w:sz w:val="28"/>
          <w:szCs w:val="28"/>
        </w:rPr>
        <w:t xml:space="preserve"> </w:t>
      </w:r>
      <w:r w:rsidR="00D6173E">
        <w:rPr>
          <w:sz w:val="28"/>
          <w:szCs w:val="28"/>
        </w:rPr>
        <w:t>По состоянию на 1 октября 2021 года в сельскохозяйственных организациях муниципального района картофель убран на 97,4% площадей.</w:t>
      </w:r>
    </w:p>
    <w:p w:rsidR="00D6173E" w:rsidRDefault="00D6173E" w:rsidP="00350028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Сбор картофеля по сравнению с аналогичным периодом предыдущего года возрос в 1,7 раза.</w:t>
      </w:r>
    </w:p>
    <w:p w:rsidR="00350028" w:rsidRPr="00193B3A" w:rsidRDefault="00350028" w:rsidP="00350028">
      <w:pPr>
        <w:ind w:firstLine="836"/>
        <w:jc w:val="both"/>
        <w:rPr>
          <w:sz w:val="28"/>
          <w:szCs w:val="28"/>
        </w:rPr>
      </w:pPr>
      <w:r w:rsidRPr="00193B3A">
        <w:rPr>
          <w:sz w:val="28"/>
          <w:szCs w:val="28"/>
        </w:rPr>
        <w:t xml:space="preserve">В сельскохозяйственных организациях на 1 </w:t>
      </w:r>
      <w:r w:rsidR="00D6173E">
        <w:rPr>
          <w:sz w:val="28"/>
          <w:szCs w:val="28"/>
        </w:rPr>
        <w:t>октября</w:t>
      </w:r>
      <w:r w:rsidRPr="00193B3A">
        <w:rPr>
          <w:sz w:val="28"/>
          <w:szCs w:val="28"/>
        </w:rPr>
        <w:t xml:space="preserve"> 20</w:t>
      </w:r>
      <w:r w:rsidR="00F27B1B" w:rsidRPr="00193B3A">
        <w:rPr>
          <w:sz w:val="28"/>
          <w:szCs w:val="28"/>
        </w:rPr>
        <w:t>2</w:t>
      </w:r>
      <w:r w:rsidR="002A7796" w:rsidRPr="00193B3A">
        <w:rPr>
          <w:sz w:val="28"/>
          <w:szCs w:val="28"/>
        </w:rPr>
        <w:t>1</w:t>
      </w:r>
      <w:r w:rsidRPr="00193B3A">
        <w:rPr>
          <w:sz w:val="28"/>
          <w:szCs w:val="28"/>
        </w:rPr>
        <w:t xml:space="preserve"> года по сравнению с соответ</w:t>
      </w:r>
      <w:r w:rsidR="0053225C" w:rsidRPr="00193B3A">
        <w:rPr>
          <w:sz w:val="28"/>
          <w:szCs w:val="28"/>
        </w:rPr>
        <w:t>ствующей датой 20</w:t>
      </w:r>
      <w:r w:rsidR="002A7796" w:rsidRPr="00193B3A">
        <w:rPr>
          <w:sz w:val="28"/>
          <w:szCs w:val="28"/>
        </w:rPr>
        <w:t>20</w:t>
      </w:r>
      <w:r w:rsidR="0053225C" w:rsidRPr="00193B3A">
        <w:rPr>
          <w:sz w:val="28"/>
          <w:szCs w:val="28"/>
        </w:rPr>
        <w:t xml:space="preserve"> года поголо</w:t>
      </w:r>
      <w:r w:rsidRPr="00193B3A">
        <w:rPr>
          <w:sz w:val="28"/>
          <w:szCs w:val="28"/>
        </w:rPr>
        <w:t xml:space="preserve">вье крупного рогатого скота </w:t>
      </w:r>
      <w:r w:rsidR="002A7796" w:rsidRPr="00193B3A">
        <w:rPr>
          <w:sz w:val="28"/>
          <w:szCs w:val="28"/>
        </w:rPr>
        <w:t>снизилось</w:t>
      </w:r>
      <w:r w:rsidRPr="00193B3A">
        <w:rPr>
          <w:sz w:val="28"/>
          <w:szCs w:val="28"/>
        </w:rPr>
        <w:t xml:space="preserve"> на </w:t>
      </w:r>
      <w:r w:rsidR="00D6173E">
        <w:rPr>
          <w:sz w:val="28"/>
          <w:szCs w:val="28"/>
        </w:rPr>
        <w:t>5</w:t>
      </w:r>
      <w:r w:rsidRPr="00193B3A">
        <w:rPr>
          <w:sz w:val="28"/>
          <w:szCs w:val="28"/>
        </w:rPr>
        <w:t>,</w:t>
      </w:r>
      <w:r w:rsidR="00D6173E">
        <w:rPr>
          <w:sz w:val="28"/>
          <w:szCs w:val="28"/>
        </w:rPr>
        <w:t>2</w:t>
      </w:r>
      <w:r w:rsidRPr="00193B3A">
        <w:rPr>
          <w:sz w:val="28"/>
          <w:szCs w:val="28"/>
        </w:rPr>
        <w:t xml:space="preserve">%, </w:t>
      </w:r>
      <w:r w:rsidR="00F27B1B" w:rsidRPr="00193B3A">
        <w:rPr>
          <w:sz w:val="28"/>
          <w:szCs w:val="28"/>
        </w:rPr>
        <w:t>поголовье коров осталось на уровне прошлого года</w:t>
      </w:r>
      <w:r w:rsidRPr="00193B3A">
        <w:rPr>
          <w:sz w:val="28"/>
          <w:szCs w:val="28"/>
        </w:rPr>
        <w:t>.</w:t>
      </w:r>
    </w:p>
    <w:p w:rsidR="00350028" w:rsidRPr="00193B3A" w:rsidRDefault="00350028" w:rsidP="00350028">
      <w:pPr>
        <w:ind w:firstLine="836"/>
        <w:jc w:val="both"/>
        <w:rPr>
          <w:sz w:val="28"/>
          <w:szCs w:val="28"/>
        </w:rPr>
      </w:pPr>
      <w:r w:rsidRPr="00193B3A">
        <w:rPr>
          <w:sz w:val="28"/>
          <w:szCs w:val="28"/>
        </w:rPr>
        <w:t xml:space="preserve">В сельскохозяйственных организациях в </w:t>
      </w:r>
      <w:r w:rsidR="00CB2AFF" w:rsidRPr="00193B3A">
        <w:rPr>
          <w:sz w:val="28"/>
          <w:szCs w:val="28"/>
        </w:rPr>
        <w:t xml:space="preserve">январе – </w:t>
      </w:r>
      <w:r w:rsidR="00D6173E">
        <w:rPr>
          <w:sz w:val="28"/>
          <w:szCs w:val="28"/>
        </w:rPr>
        <w:t>сентябре</w:t>
      </w:r>
      <w:r w:rsidR="00CB2AFF" w:rsidRPr="00193B3A">
        <w:rPr>
          <w:sz w:val="28"/>
          <w:szCs w:val="28"/>
        </w:rPr>
        <w:t xml:space="preserve"> </w:t>
      </w:r>
      <w:r w:rsidRPr="00193B3A">
        <w:rPr>
          <w:sz w:val="28"/>
          <w:szCs w:val="28"/>
        </w:rPr>
        <w:t>20</w:t>
      </w:r>
      <w:r w:rsidR="002A7796" w:rsidRPr="00193B3A">
        <w:rPr>
          <w:sz w:val="28"/>
          <w:szCs w:val="28"/>
        </w:rPr>
        <w:t>2</w:t>
      </w:r>
      <w:r w:rsidR="00CB2AFF" w:rsidRPr="00193B3A">
        <w:rPr>
          <w:sz w:val="28"/>
          <w:szCs w:val="28"/>
        </w:rPr>
        <w:t>1</w:t>
      </w:r>
      <w:r w:rsidRPr="00193B3A">
        <w:rPr>
          <w:sz w:val="28"/>
          <w:szCs w:val="28"/>
        </w:rPr>
        <w:t xml:space="preserve"> год</w:t>
      </w:r>
      <w:r w:rsidR="00CB2AFF" w:rsidRPr="00193B3A">
        <w:rPr>
          <w:sz w:val="28"/>
          <w:szCs w:val="28"/>
        </w:rPr>
        <w:t>а</w:t>
      </w:r>
      <w:r w:rsidRPr="00193B3A">
        <w:rPr>
          <w:sz w:val="28"/>
          <w:szCs w:val="28"/>
        </w:rPr>
        <w:t xml:space="preserve"> по сравнению с соответствующим периодом предыдущего года производство скота и птицы на убой (в живом весе) </w:t>
      </w:r>
      <w:r w:rsidR="00CB2AFF" w:rsidRPr="00193B3A">
        <w:rPr>
          <w:sz w:val="28"/>
          <w:szCs w:val="28"/>
        </w:rPr>
        <w:t>выросло</w:t>
      </w:r>
      <w:r w:rsidR="00F27B1B" w:rsidRPr="00193B3A">
        <w:rPr>
          <w:sz w:val="28"/>
          <w:szCs w:val="28"/>
        </w:rPr>
        <w:t xml:space="preserve"> на</w:t>
      </w:r>
      <w:r w:rsidRPr="00193B3A">
        <w:rPr>
          <w:sz w:val="28"/>
          <w:szCs w:val="28"/>
        </w:rPr>
        <w:t xml:space="preserve"> </w:t>
      </w:r>
      <w:r w:rsidR="00522865">
        <w:rPr>
          <w:sz w:val="28"/>
          <w:szCs w:val="28"/>
        </w:rPr>
        <w:t>4</w:t>
      </w:r>
      <w:r w:rsidRPr="00193B3A">
        <w:rPr>
          <w:sz w:val="28"/>
          <w:szCs w:val="28"/>
        </w:rPr>
        <w:t>,</w:t>
      </w:r>
      <w:r w:rsidR="00522865">
        <w:rPr>
          <w:sz w:val="28"/>
          <w:szCs w:val="28"/>
        </w:rPr>
        <w:t>0</w:t>
      </w:r>
      <w:r w:rsidR="00F27B1B" w:rsidRPr="00193B3A">
        <w:rPr>
          <w:sz w:val="28"/>
          <w:szCs w:val="28"/>
        </w:rPr>
        <w:t>%</w:t>
      </w:r>
      <w:r w:rsidRPr="00193B3A">
        <w:rPr>
          <w:sz w:val="28"/>
          <w:szCs w:val="28"/>
        </w:rPr>
        <w:t>, производство молока</w:t>
      </w:r>
      <w:r w:rsidR="002A7796" w:rsidRPr="00193B3A">
        <w:rPr>
          <w:sz w:val="28"/>
          <w:szCs w:val="28"/>
        </w:rPr>
        <w:t xml:space="preserve"> </w:t>
      </w:r>
      <w:r w:rsidR="00CB2AFF" w:rsidRPr="00193B3A">
        <w:rPr>
          <w:sz w:val="28"/>
          <w:szCs w:val="28"/>
        </w:rPr>
        <w:t>сократилось</w:t>
      </w:r>
      <w:r w:rsidRPr="00193B3A">
        <w:rPr>
          <w:sz w:val="28"/>
          <w:szCs w:val="28"/>
        </w:rPr>
        <w:t xml:space="preserve"> на </w:t>
      </w:r>
      <w:r w:rsidR="00522865">
        <w:rPr>
          <w:sz w:val="28"/>
          <w:szCs w:val="28"/>
        </w:rPr>
        <w:t>4</w:t>
      </w:r>
      <w:r w:rsidRPr="00193B3A">
        <w:rPr>
          <w:sz w:val="28"/>
          <w:szCs w:val="28"/>
        </w:rPr>
        <w:t>,</w:t>
      </w:r>
      <w:r w:rsidR="00CB2AFF" w:rsidRPr="00193B3A">
        <w:rPr>
          <w:sz w:val="28"/>
          <w:szCs w:val="28"/>
        </w:rPr>
        <w:t>8</w:t>
      </w:r>
      <w:r w:rsidRPr="00193B3A">
        <w:rPr>
          <w:sz w:val="28"/>
          <w:szCs w:val="28"/>
        </w:rPr>
        <w:t>%.</w:t>
      </w:r>
    </w:p>
    <w:p w:rsidR="00350028" w:rsidRPr="00193B3A" w:rsidRDefault="00A73DFC" w:rsidP="00350028">
      <w:pPr>
        <w:ind w:firstLine="836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lastRenderedPageBreak/>
        <w:t>Оборот розничной торговли</w:t>
      </w:r>
      <w:r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>по организациям</w:t>
      </w:r>
      <w:r w:rsidR="00A2088B"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  <w:vertAlign w:val="superscript"/>
        </w:rPr>
        <w:t>1)</w:t>
      </w:r>
      <w:r w:rsidR="00350028" w:rsidRPr="00193B3A">
        <w:rPr>
          <w:sz w:val="28"/>
          <w:szCs w:val="28"/>
        </w:rPr>
        <w:t xml:space="preserve"> составил </w:t>
      </w:r>
      <w:r w:rsidR="00522865">
        <w:rPr>
          <w:sz w:val="28"/>
          <w:szCs w:val="28"/>
        </w:rPr>
        <w:t>1016847</w:t>
      </w:r>
      <w:r w:rsidR="00350028" w:rsidRPr="00193B3A">
        <w:rPr>
          <w:sz w:val="28"/>
          <w:szCs w:val="28"/>
        </w:rPr>
        <w:t xml:space="preserve"> тыс. рублей, что в сопоставимых ценах на </w:t>
      </w:r>
      <w:r w:rsidR="00522865">
        <w:rPr>
          <w:sz w:val="28"/>
          <w:szCs w:val="28"/>
        </w:rPr>
        <w:t>2</w:t>
      </w:r>
      <w:r w:rsidR="005223B9" w:rsidRPr="00193B3A">
        <w:rPr>
          <w:sz w:val="28"/>
          <w:szCs w:val="28"/>
        </w:rPr>
        <w:t>,</w:t>
      </w:r>
      <w:r w:rsidR="00522865">
        <w:rPr>
          <w:sz w:val="28"/>
          <w:szCs w:val="28"/>
        </w:rPr>
        <w:t>3</w:t>
      </w:r>
      <w:r w:rsidR="00350028" w:rsidRPr="00193B3A">
        <w:rPr>
          <w:sz w:val="28"/>
          <w:szCs w:val="28"/>
        </w:rPr>
        <w:t xml:space="preserve">% выше, чем за </w:t>
      </w:r>
      <w:r w:rsidR="005223B9" w:rsidRPr="00193B3A">
        <w:rPr>
          <w:sz w:val="28"/>
          <w:szCs w:val="28"/>
        </w:rPr>
        <w:t xml:space="preserve">январь – </w:t>
      </w:r>
      <w:r w:rsidR="00522865">
        <w:rPr>
          <w:sz w:val="28"/>
          <w:szCs w:val="28"/>
        </w:rPr>
        <w:t>сентябрь</w:t>
      </w:r>
      <w:r w:rsidR="005223B9"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>20</w:t>
      </w:r>
      <w:r w:rsidR="005223B9" w:rsidRPr="00193B3A">
        <w:rPr>
          <w:sz w:val="28"/>
          <w:szCs w:val="28"/>
        </w:rPr>
        <w:t>20</w:t>
      </w:r>
      <w:r w:rsidR="00350028" w:rsidRPr="00193B3A">
        <w:rPr>
          <w:sz w:val="28"/>
          <w:szCs w:val="28"/>
        </w:rPr>
        <w:t xml:space="preserve"> год</w:t>
      </w:r>
      <w:r w:rsidR="005223B9" w:rsidRPr="00193B3A">
        <w:rPr>
          <w:sz w:val="28"/>
          <w:szCs w:val="28"/>
        </w:rPr>
        <w:t>а</w:t>
      </w:r>
      <w:r w:rsidR="00350028" w:rsidRPr="00193B3A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</w:t>
      </w:r>
      <w:r w:rsidR="002A7796" w:rsidRPr="00193B3A">
        <w:rPr>
          <w:sz w:val="28"/>
          <w:szCs w:val="28"/>
        </w:rPr>
        <w:t>пищевые продукты</w:t>
      </w:r>
      <w:r w:rsidR="006131B1" w:rsidRPr="00193B3A">
        <w:rPr>
          <w:sz w:val="28"/>
          <w:szCs w:val="28"/>
        </w:rPr>
        <w:t>, включая напитки и табачные изделия – 5</w:t>
      </w:r>
      <w:r w:rsidR="00522865">
        <w:rPr>
          <w:sz w:val="28"/>
          <w:szCs w:val="28"/>
        </w:rPr>
        <w:t>0</w:t>
      </w:r>
      <w:r w:rsidR="006131B1" w:rsidRPr="00193B3A">
        <w:rPr>
          <w:sz w:val="28"/>
          <w:szCs w:val="28"/>
        </w:rPr>
        <w:t>,</w:t>
      </w:r>
      <w:r w:rsidR="00522865">
        <w:rPr>
          <w:sz w:val="28"/>
          <w:szCs w:val="28"/>
        </w:rPr>
        <w:t>6</w:t>
      </w:r>
      <w:r w:rsidR="006131B1" w:rsidRPr="00193B3A">
        <w:rPr>
          <w:sz w:val="28"/>
          <w:szCs w:val="28"/>
        </w:rPr>
        <w:t>%</w:t>
      </w:r>
      <w:r w:rsidR="00350028" w:rsidRPr="00193B3A">
        <w:rPr>
          <w:sz w:val="28"/>
          <w:szCs w:val="28"/>
        </w:rPr>
        <w:t>. Кроме того, организациями общественного питания</w:t>
      </w:r>
      <w:proofErr w:type="gramStart"/>
      <w:r w:rsidR="00350028" w:rsidRPr="00193B3A">
        <w:rPr>
          <w:sz w:val="28"/>
          <w:szCs w:val="28"/>
          <w:vertAlign w:val="superscript"/>
        </w:rPr>
        <w:t>1</w:t>
      </w:r>
      <w:proofErr w:type="gramEnd"/>
      <w:r w:rsidR="00350028" w:rsidRPr="00193B3A">
        <w:rPr>
          <w:sz w:val="28"/>
          <w:szCs w:val="28"/>
          <w:vertAlign w:val="superscript"/>
        </w:rPr>
        <w:t>)</w:t>
      </w:r>
      <w:r w:rsidR="00350028" w:rsidRPr="00193B3A">
        <w:rPr>
          <w:sz w:val="28"/>
          <w:szCs w:val="28"/>
        </w:rPr>
        <w:t xml:space="preserve"> реализовано продукции на </w:t>
      </w:r>
      <w:r w:rsidR="00522865">
        <w:rPr>
          <w:sz w:val="28"/>
          <w:szCs w:val="28"/>
        </w:rPr>
        <w:t>15367</w:t>
      </w:r>
      <w:r w:rsidR="00350028" w:rsidRPr="00193B3A">
        <w:rPr>
          <w:sz w:val="28"/>
          <w:szCs w:val="28"/>
        </w:rPr>
        <w:t xml:space="preserve"> тыс. рублей (</w:t>
      </w:r>
      <w:r w:rsidR="005223B9" w:rsidRPr="00193B3A">
        <w:rPr>
          <w:sz w:val="28"/>
          <w:szCs w:val="28"/>
        </w:rPr>
        <w:t>в 1,</w:t>
      </w:r>
      <w:r w:rsidR="00522865">
        <w:rPr>
          <w:sz w:val="28"/>
          <w:szCs w:val="28"/>
        </w:rPr>
        <w:t>8</w:t>
      </w:r>
      <w:r w:rsidR="005223B9" w:rsidRPr="00193B3A">
        <w:rPr>
          <w:sz w:val="28"/>
          <w:szCs w:val="28"/>
        </w:rPr>
        <w:t xml:space="preserve"> раза</w:t>
      </w:r>
      <w:r w:rsidR="00350028" w:rsidRPr="00193B3A">
        <w:rPr>
          <w:sz w:val="28"/>
          <w:szCs w:val="28"/>
        </w:rPr>
        <w:t xml:space="preserve"> </w:t>
      </w:r>
      <w:r w:rsidR="005223B9" w:rsidRPr="00193B3A">
        <w:rPr>
          <w:sz w:val="28"/>
          <w:szCs w:val="28"/>
        </w:rPr>
        <w:t>бол</w:t>
      </w:r>
      <w:r w:rsidR="006131B1" w:rsidRPr="00193B3A">
        <w:rPr>
          <w:sz w:val="28"/>
          <w:szCs w:val="28"/>
        </w:rPr>
        <w:t>ьше</w:t>
      </w:r>
      <w:r w:rsidR="00350028" w:rsidRPr="00193B3A">
        <w:rPr>
          <w:sz w:val="28"/>
          <w:szCs w:val="28"/>
        </w:rPr>
        <w:t xml:space="preserve"> уровня </w:t>
      </w:r>
      <w:r w:rsidR="005223B9" w:rsidRPr="00193B3A">
        <w:rPr>
          <w:sz w:val="28"/>
          <w:szCs w:val="28"/>
        </w:rPr>
        <w:t xml:space="preserve">соответствующего периода </w:t>
      </w:r>
      <w:r w:rsidR="00350028" w:rsidRPr="00193B3A">
        <w:rPr>
          <w:sz w:val="28"/>
          <w:szCs w:val="28"/>
        </w:rPr>
        <w:t>20</w:t>
      </w:r>
      <w:r w:rsidR="005223B9" w:rsidRPr="00193B3A">
        <w:rPr>
          <w:sz w:val="28"/>
          <w:szCs w:val="28"/>
        </w:rPr>
        <w:t>20</w:t>
      </w:r>
      <w:r w:rsidR="00350028" w:rsidRPr="00193B3A">
        <w:rPr>
          <w:sz w:val="28"/>
          <w:szCs w:val="28"/>
        </w:rPr>
        <w:t xml:space="preserve"> года в сопоставимых ценах).</w:t>
      </w:r>
    </w:p>
    <w:p w:rsidR="00A73DFC" w:rsidRPr="00193B3A" w:rsidRDefault="00A73DFC" w:rsidP="00350028">
      <w:pPr>
        <w:ind w:firstLine="836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Услуги.</w:t>
      </w:r>
      <w:r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 xml:space="preserve">Объем платных услуг, оказанных населению в </w:t>
      </w:r>
      <w:r w:rsidR="006C71A9" w:rsidRPr="00193B3A">
        <w:rPr>
          <w:sz w:val="28"/>
          <w:szCs w:val="28"/>
        </w:rPr>
        <w:t xml:space="preserve">январе – </w:t>
      </w:r>
      <w:r w:rsidR="00522865">
        <w:rPr>
          <w:sz w:val="28"/>
          <w:szCs w:val="28"/>
        </w:rPr>
        <w:t>сентябре</w:t>
      </w:r>
      <w:r w:rsidR="006C71A9"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>20</w:t>
      </w:r>
      <w:r w:rsidR="006131B1" w:rsidRPr="00193B3A">
        <w:rPr>
          <w:sz w:val="28"/>
          <w:szCs w:val="28"/>
        </w:rPr>
        <w:t>2</w:t>
      </w:r>
      <w:r w:rsidR="006C71A9" w:rsidRPr="00193B3A">
        <w:rPr>
          <w:sz w:val="28"/>
          <w:szCs w:val="28"/>
        </w:rPr>
        <w:t>1</w:t>
      </w:r>
      <w:r w:rsidR="00350028" w:rsidRPr="00193B3A">
        <w:rPr>
          <w:sz w:val="28"/>
          <w:szCs w:val="28"/>
        </w:rPr>
        <w:t xml:space="preserve"> год</w:t>
      </w:r>
      <w:r w:rsidR="006C71A9" w:rsidRPr="00193B3A">
        <w:rPr>
          <w:sz w:val="28"/>
          <w:szCs w:val="28"/>
        </w:rPr>
        <w:t>а</w:t>
      </w:r>
      <w:r w:rsidR="00350028" w:rsidRPr="00193B3A">
        <w:rPr>
          <w:sz w:val="28"/>
          <w:szCs w:val="28"/>
        </w:rPr>
        <w:t xml:space="preserve"> организациями</w:t>
      </w:r>
      <w:proofErr w:type="gramStart"/>
      <w:r w:rsidR="00350028" w:rsidRPr="00193B3A">
        <w:rPr>
          <w:sz w:val="28"/>
          <w:szCs w:val="28"/>
          <w:vertAlign w:val="superscript"/>
        </w:rPr>
        <w:t>1</w:t>
      </w:r>
      <w:proofErr w:type="gramEnd"/>
      <w:r w:rsidR="00350028" w:rsidRPr="00193B3A">
        <w:rPr>
          <w:sz w:val="28"/>
          <w:szCs w:val="28"/>
          <w:vertAlign w:val="superscript"/>
        </w:rPr>
        <w:t>)</w:t>
      </w:r>
      <w:r w:rsidR="00350028" w:rsidRPr="00193B3A">
        <w:rPr>
          <w:sz w:val="28"/>
          <w:szCs w:val="28"/>
        </w:rPr>
        <w:t xml:space="preserve">, составил </w:t>
      </w:r>
      <w:r w:rsidR="00522865">
        <w:rPr>
          <w:sz w:val="28"/>
          <w:szCs w:val="28"/>
        </w:rPr>
        <w:t>42705</w:t>
      </w:r>
      <w:r w:rsidR="00350028" w:rsidRPr="00193B3A">
        <w:rPr>
          <w:sz w:val="28"/>
          <w:szCs w:val="28"/>
        </w:rPr>
        <w:t xml:space="preserve"> тыс. рублей, что в сопоставимых ценах </w:t>
      </w:r>
      <w:r w:rsidR="00522865">
        <w:rPr>
          <w:sz w:val="28"/>
          <w:szCs w:val="28"/>
        </w:rPr>
        <w:t>на 35,5%</w:t>
      </w:r>
      <w:r w:rsidR="00350028" w:rsidRPr="00193B3A">
        <w:rPr>
          <w:sz w:val="28"/>
          <w:szCs w:val="28"/>
        </w:rPr>
        <w:t xml:space="preserve"> </w:t>
      </w:r>
      <w:r w:rsidR="006C71A9" w:rsidRPr="00193B3A">
        <w:rPr>
          <w:sz w:val="28"/>
          <w:szCs w:val="28"/>
        </w:rPr>
        <w:t>бол</w:t>
      </w:r>
      <w:r w:rsidR="00350028" w:rsidRPr="00193B3A">
        <w:rPr>
          <w:sz w:val="28"/>
          <w:szCs w:val="28"/>
        </w:rPr>
        <w:t>ьше уровня</w:t>
      </w:r>
      <w:r w:rsidR="006C71A9" w:rsidRPr="00193B3A">
        <w:rPr>
          <w:sz w:val="28"/>
          <w:szCs w:val="28"/>
        </w:rPr>
        <w:t xml:space="preserve"> аналогичного периода</w:t>
      </w:r>
      <w:r w:rsidR="00350028" w:rsidRPr="00193B3A">
        <w:rPr>
          <w:sz w:val="28"/>
          <w:szCs w:val="28"/>
        </w:rPr>
        <w:t xml:space="preserve"> 20</w:t>
      </w:r>
      <w:r w:rsidR="006C71A9" w:rsidRPr="00193B3A">
        <w:rPr>
          <w:sz w:val="28"/>
          <w:szCs w:val="28"/>
        </w:rPr>
        <w:t>20</w:t>
      </w:r>
      <w:r w:rsidR="00350028" w:rsidRPr="00193B3A">
        <w:rPr>
          <w:sz w:val="28"/>
          <w:szCs w:val="28"/>
        </w:rPr>
        <w:t xml:space="preserve"> года.</w:t>
      </w:r>
    </w:p>
    <w:p w:rsidR="00350028" w:rsidRPr="00193B3A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Оптовый рынок</w:t>
      </w:r>
      <w:r w:rsidRPr="00193B3A">
        <w:rPr>
          <w:b/>
          <w:i/>
          <w:sz w:val="28"/>
          <w:szCs w:val="28"/>
        </w:rPr>
        <w:t>.</w:t>
      </w:r>
      <w:r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>Оборот оптовой торговли организаций</w:t>
      </w:r>
      <w:proofErr w:type="gramStart"/>
      <w:r w:rsidR="00350028" w:rsidRPr="00193B3A">
        <w:rPr>
          <w:sz w:val="28"/>
          <w:szCs w:val="28"/>
          <w:vertAlign w:val="superscript"/>
        </w:rPr>
        <w:t>1</w:t>
      </w:r>
      <w:proofErr w:type="gramEnd"/>
      <w:r w:rsidR="00350028" w:rsidRPr="00193B3A">
        <w:rPr>
          <w:sz w:val="28"/>
          <w:szCs w:val="28"/>
          <w:vertAlign w:val="superscript"/>
        </w:rPr>
        <w:t>)</w:t>
      </w:r>
      <w:r w:rsidR="00350028" w:rsidRPr="00193B3A">
        <w:rPr>
          <w:sz w:val="28"/>
          <w:szCs w:val="28"/>
        </w:rPr>
        <w:t xml:space="preserve"> всех видов деятельности в </w:t>
      </w:r>
      <w:r w:rsidR="006C71A9" w:rsidRPr="00193B3A">
        <w:rPr>
          <w:sz w:val="28"/>
          <w:szCs w:val="28"/>
        </w:rPr>
        <w:t xml:space="preserve">январе – </w:t>
      </w:r>
      <w:r w:rsidR="00522865">
        <w:rPr>
          <w:sz w:val="28"/>
          <w:szCs w:val="28"/>
        </w:rPr>
        <w:t>сентябре</w:t>
      </w:r>
      <w:r w:rsidR="006C71A9"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>20</w:t>
      </w:r>
      <w:r w:rsidR="006131B1" w:rsidRPr="00193B3A">
        <w:rPr>
          <w:sz w:val="28"/>
          <w:szCs w:val="28"/>
        </w:rPr>
        <w:t>2</w:t>
      </w:r>
      <w:r w:rsidR="006C71A9" w:rsidRPr="00193B3A">
        <w:rPr>
          <w:sz w:val="28"/>
          <w:szCs w:val="28"/>
        </w:rPr>
        <w:t>1</w:t>
      </w:r>
      <w:r w:rsidR="00350028" w:rsidRPr="00193B3A">
        <w:rPr>
          <w:sz w:val="28"/>
          <w:szCs w:val="28"/>
        </w:rPr>
        <w:t xml:space="preserve"> год</w:t>
      </w:r>
      <w:r w:rsidR="006C71A9" w:rsidRPr="00193B3A">
        <w:rPr>
          <w:sz w:val="28"/>
          <w:szCs w:val="28"/>
        </w:rPr>
        <w:t>а</w:t>
      </w:r>
      <w:r w:rsidR="00350028" w:rsidRPr="00193B3A">
        <w:rPr>
          <w:sz w:val="28"/>
          <w:szCs w:val="28"/>
        </w:rPr>
        <w:t xml:space="preserve"> </w:t>
      </w:r>
      <w:r w:rsidR="009E06B8" w:rsidRPr="00193B3A">
        <w:rPr>
          <w:sz w:val="28"/>
          <w:szCs w:val="28"/>
        </w:rPr>
        <w:t xml:space="preserve">составил </w:t>
      </w:r>
      <w:r w:rsidR="00522865">
        <w:rPr>
          <w:sz w:val="28"/>
          <w:szCs w:val="28"/>
        </w:rPr>
        <w:t>221876</w:t>
      </w:r>
      <w:r w:rsidR="009E06B8" w:rsidRPr="00193B3A">
        <w:rPr>
          <w:sz w:val="28"/>
          <w:szCs w:val="28"/>
        </w:rPr>
        <w:t xml:space="preserve"> тыс. рублей, что в сопоставимых ценах </w:t>
      </w:r>
      <w:r w:rsidR="006C71A9" w:rsidRPr="00193B3A">
        <w:rPr>
          <w:sz w:val="28"/>
          <w:szCs w:val="28"/>
        </w:rPr>
        <w:t xml:space="preserve">на </w:t>
      </w:r>
      <w:r w:rsidR="00522865">
        <w:rPr>
          <w:sz w:val="28"/>
          <w:szCs w:val="28"/>
        </w:rPr>
        <w:t>10,2</w:t>
      </w:r>
      <w:r w:rsidR="006C71A9" w:rsidRPr="00193B3A">
        <w:rPr>
          <w:sz w:val="28"/>
          <w:szCs w:val="28"/>
        </w:rPr>
        <w:t>% выше</w:t>
      </w:r>
      <w:r w:rsidR="009E06B8" w:rsidRPr="00193B3A">
        <w:rPr>
          <w:sz w:val="28"/>
          <w:szCs w:val="28"/>
        </w:rPr>
        <w:t xml:space="preserve"> уровня</w:t>
      </w:r>
      <w:r w:rsidR="006C71A9" w:rsidRPr="00193B3A">
        <w:rPr>
          <w:sz w:val="28"/>
          <w:szCs w:val="28"/>
        </w:rPr>
        <w:t xml:space="preserve"> соответствующего периода</w:t>
      </w:r>
      <w:r w:rsidR="009E06B8" w:rsidRPr="00193B3A">
        <w:rPr>
          <w:sz w:val="28"/>
          <w:szCs w:val="28"/>
        </w:rPr>
        <w:t xml:space="preserve"> 20</w:t>
      </w:r>
      <w:r w:rsidR="006C71A9" w:rsidRPr="00193B3A">
        <w:rPr>
          <w:sz w:val="28"/>
          <w:szCs w:val="28"/>
        </w:rPr>
        <w:t>20</w:t>
      </w:r>
      <w:r w:rsidR="009E06B8" w:rsidRPr="00193B3A">
        <w:rPr>
          <w:sz w:val="28"/>
          <w:szCs w:val="28"/>
        </w:rPr>
        <w:t xml:space="preserve"> года</w:t>
      </w:r>
      <w:r w:rsidR="00350028" w:rsidRPr="00193B3A">
        <w:rPr>
          <w:sz w:val="28"/>
          <w:szCs w:val="28"/>
        </w:rPr>
        <w:t>.</w:t>
      </w:r>
    </w:p>
    <w:p w:rsidR="00350028" w:rsidRPr="00193B3A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Цены.</w:t>
      </w:r>
      <w:r w:rsidRPr="00193B3A">
        <w:rPr>
          <w:sz w:val="28"/>
          <w:szCs w:val="28"/>
        </w:rPr>
        <w:t xml:space="preserve"> </w:t>
      </w:r>
      <w:proofErr w:type="gramStart"/>
      <w:r w:rsidR="00350028" w:rsidRPr="00193B3A">
        <w:rPr>
          <w:sz w:val="28"/>
          <w:szCs w:val="28"/>
        </w:rPr>
        <w:t xml:space="preserve">За </w:t>
      </w:r>
      <w:r w:rsidR="00522865">
        <w:rPr>
          <w:sz w:val="28"/>
          <w:szCs w:val="28"/>
        </w:rPr>
        <w:t>9 месяцев</w:t>
      </w:r>
      <w:r w:rsidR="00C557CD" w:rsidRPr="00193B3A">
        <w:rPr>
          <w:sz w:val="28"/>
          <w:szCs w:val="28"/>
        </w:rPr>
        <w:t xml:space="preserve"> 2021 </w:t>
      </w:r>
      <w:r w:rsidR="00350028" w:rsidRPr="00193B3A">
        <w:rPr>
          <w:sz w:val="28"/>
          <w:szCs w:val="28"/>
        </w:rPr>
        <w:t>год</w:t>
      </w:r>
      <w:r w:rsidR="00C557CD" w:rsidRPr="00193B3A">
        <w:rPr>
          <w:sz w:val="28"/>
          <w:szCs w:val="28"/>
        </w:rPr>
        <w:t>а</w:t>
      </w:r>
      <w:r w:rsidR="00350028" w:rsidRPr="00193B3A"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составил </w:t>
      </w:r>
      <w:r w:rsidR="00522865">
        <w:rPr>
          <w:sz w:val="28"/>
          <w:szCs w:val="28"/>
        </w:rPr>
        <w:t>6</w:t>
      </w:r>
      <w:r w:rsidR="00C557CD" w:rsidRPr="00193B3A">
        <w:rPr>
          <w:sz w:val="28"/>
          <w:szCs w:val="28"/>
        </w:rPr>
        <w:t>,</w:t>
      </w:r>
      <w:r w:rsidR="00522865">
        <w:rPr>
          <w:sz w:val="28"/>
          <w:szCs w:val="28"/>
        </w:rPr>
        <w:t>7</w:t>
      </w:r>
      <w:r w:rsidR="00350028" w:rsidRPr="00193B3A">
        <w:rPr>
          <w:sz w:val="28"/>
          <w:szCs w:val="28"/>
        </w:rPr>
        <w:t>%.</w:t>
      </w:r>
      <w:r w:rsidR="003532C8"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 xml:space="preserve"> Опережающими темпами росли цены на </w:t>
      </w:r>
      <w:r w:rsidR="00F57492" w:rsidRPr="00193B3A">
        <w:rPr>
          <w:sz w:val="28"/>
          <w:szCs w:val="28"/>
        </w:rPr>
        <w:t>товары</w:t>
      </w:r>
      <w:r w:rsidR="00350028" w:rsidRPr="00193B3A">
        <w:rPr>
          <w:sz w:val="28"/>
          <w:szCs w:val="28"/>
        </w:rPr>
        <w:t xml:space="preserve">: за </w:t>
      </w:r>
      <w:r w:rsidR="00522865">
        <w:rPr>
          <w:sz w:val="28"/>
          <w:szCs w:val="28"/>
        </w:rPr>
        <w:t>9 месяцев</w:t>
      </w:r>
      <w:r w:rsidR="00C557CD"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>20</w:t>
      </w:r>
      <w:r w:rsidR="00F57492" w:rsidRPr="00193B3A">
        <w:rPr>
          <w:sz w:val="28"/>
          <w:szCs w:val="28"/>
        </w:rPr>
        <w:t>2</w:t>
      </w:r>
      <w:r w:rsidR="00C557CD" w:rsidRPr="00193B3A">
        <w:rPr>
          <w:sz w:val="28"/>
          <w:szCs w:val="28"/>
        </w:rPr>
        <w:t>1</w:t>
      </w:r>
      <w:r w:rsidR="00350028" w:rsidRPr="00193B3A">
        <w:rPr>
          <w:sz w:val="28"/>
          <w:szCs w:val="28"/>
        </w:rPr>
        <w:t xml:space="preserve"> год</w:t>
      </w:r>
      <w:r w:rsidR="00C557CD" w:rsidRPr="00193B3A">
        <w:rPr>
          <w:sz w:val="28"/>
          <w:szCs w:val="28"/>
        </w:rPr>
        <w:t>а</w:t>
      </w:r>
      <w:r w:rsidR="00350028" w:rsidRPr="00193B3A">
        <w:rPr>
          <w:sz w:val="28"/>
          <w:szCs w:val="28"/>
        </w:rPr>
        <w:t xml:space="preserve"> </w:t>
      </w:r>
      <w:r w:rsidR="00F57492" w:rsidRPr="00193B3A">
        <w:rPr>
          <w:sz w:val="28"/>
          <w:szCs w:val="28"/>
        </w:rPr>
        <w:t>товары</w:t>
      </w:r>
      <w:r w:rsidR="00350028" w:rsidRPr="00193B3A">
        <w:rPr>
          <w:sz w:val="28"/>
          <w:szCs w:val="28"/>
        </w:rPr>
        <w:t xml:space="preserve"> подорожали на </w:t>
      </w:r>
      <w:r w:rsidR="00522865">
        <w:rPr>
          <w:sz w:val="28"/>
          <w:szCs w:val="28"/>
        </w:rPr>
        <w:t>7</w:t>
      </w:r>
      <w:r w:rsidR="00350028" w:rsidRPr="00193B3A">
        <w:rPr>
          <w:sz w:val="28"/>
          <w:szCs w:val="28"/>
        </w:rPr>
        <w:t>,</w:t>
      </w:r>
      <w:r w:rsidR="00522865">
        <w:rPr>
          <w:sz w:val="28"/>
          <w:szCs w:val="28"/>
        </w:rPr>
        <w:t>1</w:t>
      </w:r>
      <w:r w:rsidR="00350028" w:rsidRPr="00193B3A">
        <w:rPr>
          <w:sz w:val="28"/>
          <w:szCs w:val="28"/>
        </w:rPr>
        <w:t xml:space="preserve">%, </w:t>
      </w:r>
      <w:r w:rsidR="00F57492" w:rsidRPr="00193B3A">
        <w:rPr>
          <w:sz w:val="28"/>
          <w:szCs w:val="28"/>
        </w:rPr>
        <w:t>услуги</w:t>
      </w:r>
      <w:r w:rsidR="00350028" w:rsidRPr="00193B3A">
        <w:rPr>
          <w:sz w:val="28"/>
          <w:szCs w:val="28"/>
        </w:rPr>
        <w:t xml:space="preserve"> – на </w:t>
      </w:r>
      <w:r w:rsidR="00C557CD" w:rsidRPr="00193B3A">
        <w:rPr>
          <w:sz w:val="28"/>
          <w:szCs w:val="28"/>
        </w:rPr>
        <w:t xml:space="preserve"> </w:t>
      </w:r>
      <w:r w:rsidR="00522865">
        <w:rPr>
          <w:sz w:val="28"/>
          <w:szCs w:val="28"/>
        </w:rPr>
        <w:t>5</w:t>
      </w:r>
      <w:r w:rsidR="00C557CD" w:rsidRPr="00193B3A">
        <w:rPr>
          <w:sz w:val="28"/>
          <w:szCs w:val="28"/>
        </w:rPr>
        <w:t>,</w:t>
      </w:r>
      <w:r w:rsidR="00522865">
        <w:rPr>
          <w:sz w:val="28"/>
          <w:szCs w:val="28"/>
        </w:rPr>
        <w:t>3</w:t>
      </w:r>
      <w:r w:rsidR="00350028" w:rsidRPr="00193B3A">
        <w:rPr>
          <w:sz w:val="28"/>
          <w:szCs w:val="28"/>
        </w:rPr>
        <w:t xml:space="preserve">%. За </w:t>
      </w:r>
      <w:r w:rsidR="00522865">
        <w:rPr>
          <w:sz w:val="28"/>
          <w:szCs w:val="28"/>
        </w:rPr>
        <w:t>сентябрь</w:t>
      </w:r>
      <w:r w:rsidR="00350028" w:rsidRPr="00193B3A">
        <w:rPr>
          <w:sz w:val="28"/>
          <w:szCs w:val="28"/>
        </w:rPr>
        <w:t xml:space="preserve"> 20</w:t>
      </w:r>
      <w:r w:rsidR="00F57492" w:rsidRPr="00193B3A">
        <w:rPr>
          <w:sz w:val="28"/>
          <w:szCs w:val="28"/>
        </w:rPr>
        <w:t>2</w:t>
      </w:r>
      <w:r w:rsidR="00C557CD" w:rsidRPr="00193B3A">
        <w:rPr>
          <w:sz w:val="28"/>
          <w:szCs w:val="28"/>
        </w:rPr>
        <w:t>1</w:t>
      </w:r>
      <w:r w:rsidR="00350028" w:rsidRPr="00193B3A">
        <w:rPr>
          <w:sz w:val="28"/>
          <w:szCs w:val="28"/>
        </w:rPr>
        <w:t xml:space="preserve"> года прирост потребительских цен составил </w:t>
      </w:r>
      <w:r w:rsidR="00C557CD" w:rsidRPr="00193B3A">
        <w:rPr>
          <w:sz w:val="28"/>
          <w:szCs w:val="28"/>
        </w:rPr>
        <w:t xml:space="preserve"> 0,</w:t>
      </w:r>
      <w:r w:rsidR="00522865">
        <w:rPr>
          <w:sz w:val="28"/>
          <w:szCs w:val="28"/>
        </w:rPr>
        <w:t>8</w:t>
      </w:r>
      <w:r w:rsidR="00350028" w:rsidRPr="00193B3A">
        <w:rPr>
          <w:sz w:val="28"/>
          <w:szCs w:val="28"/>
        </w:rPr>
        <w:t xml:space="preserve">%, в том числе на товары – </w:t>
      </w:r>
      <w:r w:rsidR="00522865">
        <w:rPr>
          <w:sz w:val="28"/>
          <w:szCs w:val="28"/>
        </w:rPr>
        <w:t>1</w:t>
      </w:r>
      <w:r w:rsidR="00C557CD" w:rsidRPr="00193B3A">
        <w:rPr>
          <w:sz w:val="28"/>
          <w:szCs w:val="28"/>
        </w:rPr>
        <w:t>,</w:t>
      </w:r>
      <w:r w:rsidR="00522865">
        <w:rPr>
          <w:sz w:val="28"/>
          <w:szCs w:val="28"/>
        </w:rPr>
        <w:t>1</w:t>
      </w:r>
      <w:r w:rsidR="00350028" w:rsidRPr="00193B3A">
        <w:rPr>
          <w:sz w:val="28"/>
          <w:szCs w:val="28"/>
        </w:rPr>
        <w:t xml:space="preserve">%, на услуги – </w:t>
      </w:r>
      <w:r w:rsidR="00522865">
        <w:rPr>
          <w:sz w:val="28"/>
          <w:szCs w:val="28"/>
        </w:rPr>
        <w:t>снижение цен на 0</w:t>
      </w:r>
      <w:r w:rsidR="00350028" w:rsidRPr="00193B3A">
        <w:rPr>
          <w:sz w:val="28"/>
          <w:szCs w:val="28"/>
        </w:rPr>
        <w:t>,</w:t>
      </w:r>
      <w:r w:rsidR="00522865">
        <w:rPr>
          <w:sz w:val="28"/>
          <w:szCs w:val="28"/>
        </w:rPr>
        <w:t>2</w:t>
      </w:r>
      <w:r w:rsidR="00350028" w:rsidRPr="00193B3A">
        <w:rPr>
          <w:sz w:val="28"/>
          <w:szCs w:val="28"/>
        </w:rPr>
        <w:t xml:space="preserve">%. </w:t>
      </w:r>
      <w:proofErr w:type="gramEnd"/>
    </w:p>
    <w:p w:rsidR="00350028" w:rsidRPr="00193B3A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193B3A">
        <w:rPr>
          <w:sz w:val="28"/>
          <w:szCs w:val="28"/>
        </w:rPr>
        <w:t xml:space="preserve">Стоимость условного (минимального) набора продуктов питания в расчете на месяц на 1 человека в конце </w:t>
      </w:r>
      <w:r w:rsidR="00852B89">
        <w:rPr>
          <w:sz w:val="28"/>
          <w:szCs w:val="28"/>
        </w:rPr>
        <w:t>сентября</w:t>
      </w:r>
      <w:r w:rsidRPr="00193B3A">
        <w:rPr>
          <w:sz w:val="28"/>
          <w:szCs w:val="28"/>
        </w:rPr>
        <w:t xml:space="preserve"> 20</w:t>
      </w:r>
      <w:r w:rsidR="00F57492" w:rsidRPr="00193B3A">
        <w:rPr>
          <w:sz w:val="28"/>
          <w:szCs w:val="28"/>
        </w:rPr>
        <w:t>2</w:t>
      </w:r>
      <w:r w:rsidR="00C557CD" w:rsidRPr="00193B3A">
        <w:rPr>
          <w:sz w:val="28"/>
          <w:szCs w:val="28"/>
        </w:rPr>
        <w:t>1</w:t>
      </w:r>
      <w:r w:rsidRPr="00193B3A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C557CD" w:rsidRPr="00193B3A">
        <w:rPr>
          <w:sz w:val="28"/>
          <w:szCs w:val="28"/>
        </w:rPr>
        <w:t>6</w:t>
      </w:r>
      <w:r w:rsidR="00852B89">
        <w:rPr>
          <w:sz w:val="28"/>
          <w:szCs w:val="28"/>
        </w:rPr>
        <w:t>015</w:t>
      </w:r>
      <w:r w:rsidR="00C557CD" w:rsidRPr="00193B3A">
        <w:rPr>
          <w:sz w:val="28"/>
          <w:szCs w:val="28"/>
        </w:rPr>
        <w:t>,3</w:t>
      </w:r>
      <w:r w:rsidRPr="00193B3A">
        <w:rPr>
          <w:sz w:val="28"/>
          <w:szCs w:val="28"/>
        </w:rPr>
        <w:t xml:space="preserve"> рубля и </w:t>
      </w:r>
      <w:r w:rsidR="00852B89">
        <w:rPr>
          <w:sz w:val="28"/>
          <w:szCs w:val="28"/>
        </w:rPr>
        <w:t>снизилась</w:t>
      </w:r>
      <w:r w:rsidRPr="00193B3A">
        <w:rPr>
          <w:sz w:val="28"/>
          <w:szCs w:val="28"/>
        </w:rPr>
        <w:t xml:space="preserve"> за месяц на </w:t>
      </w:r>
      <w:r w:rsidR="00852B89">
        <w:rPr>
          <w:sz w:val="28"/>
          <w:szCs w:val="28"/>
        </w:rPr>
        <w:t>0</w:t>
      </w:r>
      <w:r w:rsidR="00F57492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9</w:t>
      </w:r>
      <w:r w:rsidRPr="00193B3A">
        <w:rPr>
          <w:sz w:val="28"/>
          <w:szCs w:val="28"/>
        </w:rPr>
        <w:t>%. По сравнению с декабрем 20</w:t>
      </w:r>
      <w:r w:rsidR="00C557CD" w:rsidRPr="00193B3A">
        <w:rPr>
          <w:sz w:val="28"/>
          <w:szCs w:val="28"/>
        </w:rPr>
        <w:t>20</w:t>
      </w:r>
      <w:r w:rsidRPr="00193B3A">
        <w:rPr>
          <w:sz w:val="28"/>
          <w:szCs w:val="28"/>
        </w:rPr>
        <w:t xml:space="preserve"> года стоимость набора увеличилась на </w:t>
      </w:r>
      <w:r w:rsidR="00852B89">
        <w:rPr>
          <w:sz w:val="28"/>
          <w:szCs w:val="28"/>
        </w:rPr>
        <w:t>506</w:t>
      </w:r>
      <w:r w:rsidR="00C557CD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1</w:t>
      </w:r>
      <w:r w:rsidRPr="00193B3A">
        <w:rPr>
          <w:sz w:val="28"/>
          <w:szCs w:val="28"/>
        </w:rPr>
        <w:t xml:space="preserve"> рубл</w:t>
      </w:r>
      <w:r w:rsidR="00852B89">
        <w:rPr>
          <w:sz w:val="28"/>
          <w:szCs w:val="28"/>
        </w:rPr>
        <w:t>я</w:t>
      </w:r>
      <w:r w:rsidRPr="00193B3A">
        <w:rPr>
          <w:sz w:val="28"/>
          <w:szCs w:val="28"/>
        </w:rPr>
        <w:t xml:space="preserve"> или на </w:t>
      </w:r>
      <w:r w:rsidR="00852B89">
        <w:rPr>
          <w:sz w:val="28"/>
          <w:szCs w:val="28"/>
        </w:rPr>
        <w:t>9</w:t>
      </w:r>
      <w:r w:rsidR="00F57492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2</w:t>
      </w:r>
      <w:r w:rsidRPr="00193B3A">
        <w:rPr>
          <w:sz w:val="28"/>
          <w:szCs w:val="28"/>
        </w:rPr>
        <w:t>%.</w:t>
      </w:r>
    </w:p>
    <w:p w:rsidR="00B13771" w:rsidRPr="00193B3A" w:rsidRDefault="00954AA3" w:rsidP="00954AA3">
      <w:pPr>
        <w:jc w:val="both"/>
        <w:rPr>
          <w:sz w:val="28"/>
          <w:szCs w:val="28"/>
        </w:rPr>
      </w:pPr>
      <w:r w:rsidRPr="00193B3A">
        <w:rPr>
          <w:sz w:val="28"/>
          <w:szCs w:val="28"/>
        </w:rPr>
        <w:t xml:space="preserve">        </w:t>
      </w:r>
      <w:r w:rsidR="00B13771" w:rsidRPr="00193B3A">
        <w:rPr>
          <w:sz w:val="28"/>
          <w:szCs w:val="28"/>
        </w:rPr>
        <w:t xml:space="preserve">В конце </w:t>
      </w:r>
      <w:r w:rsidR="00852B89">
        <w:rPr>
          <w:sz w:val="28"/>
          <w:szCs w:val="28"/>
        </w:rPr>
        <w:t>сентября</w:t>
      </w:r>
      <w:r w:rsidR="00B13771" w:rsidRPr="00193B3A">
        <w:rPr>
          <w:sz w:val="28"/>
          <w:szCs w:val="28"/>
        </w:rPr>
        <w:t xml:space="preserve"> 20</w:t>
      </w:r>
      <w:r w:rsidR="00F57492" w:rsidRPr="00193B3A">
        <w:rPr>
          <w:sz w:val="28"/>
          <w:szCs w:val="28"/>
        </w:rPr>
        <w:t>2</w:t>
      </w:r>
      <w:r w:rsidR="00C557CD" w:rsidRPr="00193B3A">
        <w:rPr>
          <w:sz w:val="28"/>
          <w:szCs w:val="28"/>
        </w:rPr>
        <w:t>1</w:t>
      </w:r>
      <w:r w:rsidR="00B13771" w:rsidRPr="00193B3A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193B3A">
        <w:rPr>
          <w:sz w:val="28"/>
          <w:szCs w:val="28"/>
        </w:rPr>
        <w:t xml:space="preserve"> </w:t>
      </w:r>
      <w:r w:rsidR="00B13771" w:rsidRPr="00193B3A">
        <w:rPr>
          <w:sz w:val="28"/>
          <w:szCs w:val="28"/>
        </w:rPr>
        <w:t xml:space="preserve">мыло хозяйственное – </w:t>
      </w:r>
      <w:r w:rsidR="00C557CD" w:rsidRPr="00193B3A">
        <w:rPr>
          <w:sz w:val="28"/>
          <w:szCs w:val="28"/>
        </w:rPr>
        <w:t>4</w:t>
      </w:r>
      <w:r w:rsidR="00852B89">
        <w:rPr>
          <w:sz w:val="28"/>
          <w:szCs w:val="28"/>
        </w:rPr>
        <w:t>6</w:t>
      </w:r>
      <w:r w:rsidR="00C557CD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1</w:t>
      </w:r>
      <w:r w:rsidR="00C557CD" w:rsidRPr="00193B3A">
        <w:rPr>
          <w:sz w:val="28"/>
          <w:szCs w:val="28"/>
        </w:rPr>
        <w:t>7</w:t>
      </w:r>
      <w:r w:rsidR="00B13771" w:rsidRPr="00193B3A">
        <w:rPr>
          <w:sz w:val="28"/>
          <w:szCs w:val="28"/>
        </w:rPr>
        <w:t xml:space="preserve"> за 200 грамм, порошок стиральный – </w:t>
      </w:r>
      <w:r w:rsidR="00852B89">
        <w:rPr>
          <w:sz w:val="28"/>
          <w:szCs w:val="28"/>
        </w:rPr>
        <w:t>173</w:t>
      </w:r>
      <w:r w:rsidR="00F57492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54</w:t>
      </w:r>
      <w:r w:rsidR="00B13771" w:rsidRPr="00193B3A">
        <w:rPr>
          <w:sz w:val="28"/>
          <w:szCs w:val="28"/>
        </w:rPr>
        <w:t xml:space="preserve"> за 1</w:t>
      </w:r>
      <w:r w:rsidR="00C738D9" w:rsidRPr="00193B3A">
        <w:rPr>
          <w:sz w:val="28"/>
          <w:szCs w:val="28"/>
        </w:rPr>
        <w:t xml:space="preserve"> </w:t>
      </w:r>
      <w:r w:rsidR="00B13771" w:rsidRPr="00193B3A">
        <w:rPr>
          <w:sz w:val="28"/>
          <w:szCs w:val="28"/>
        </w:rPr>
        <w:t>кило</w:t>
      </w:r>
      <w:r w:rsidR="00C738D9" w:rsidRPr="00193B3A">
        <w:rPr>
          <w:sz w:val="28"/>
          <w:szCs w:val="28"/>
        </w:rPr>
        <w:t xml:space="preserve"> </w:t>
      </w:r>
      <w:r w:rsidR="00B13771" w:rsidRPr="00193B3A">
        <w:rPr>
          <w:sz w:val="28"/>
          <w:szCs w:val="28"/>
        </w:rPr>
        <w:t>-</w:t>
      </w:r>
      <w:r w:rsidR="00C738D9" w:rsidRPr="00193B3A">
        <w:rPr>
          <w:sz w:val="28"/>
          <w:szCs w:val="28"/>
        </w:rPr>
        <w:t xml:space="preserve"> </w:t>
      </w:r>
      <w:r w:rsidR="00B13771" w:rsidRPr="00193B3A">
        <w:rPr>
          <w:sz w:val="28"/>
          <w:szCs w:val="28"/>
        </w:rPr>
        <w:t xml:space="preserve">грамм, мыло туалетное – </w:t>
      </w:r>
      <w:r w:rsidR="00C557CD" w:rsidRPr="00193B3A">
        <w:rPr>
          <w:sz w:val="28"/>
          <w:szCs w:val="28"/>
        </w:rPr>
        <w:t>59,6</w:t>
      </w:r>
      <w:r w:rsidR="00852B89">
        <w:rPr>
          <w:sz w:val="28"/>
          <w:szCs w:val="28"/>
        </w:rPr>
        <w:t>6</w:t>
      </w:r>
      <w:r w:rsidR="00B13771" w:rsidRPr="00193B3A">
        <w:rPr>
          <w:sz w:val="28"/>
          <w:szCs w:val="28"/>
        </w:rPr>
        <w:t xml:space="preserve"> за 100 грамм, сигареты с фильтром отечественные – 1</w:t>
      </w:r>
      <w:r w:rsidR="00852B89">
        <w:rPr>
          <w:sz w:val="28"/>
          <w:szCs w:val="28"/>
        </w:rPr>
        <w:t>22</w:t>
      </w:r>
      <w:r w:rsidR="00B13771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32</w:t>
      </w:r>
      <w:r w:rsidR="00B13771" w:rsidRPr="00193B3A">
        <w:rPr>
          <w:sz w:val="28"/>
          <w:szCs w:val="28"/>
        </w:rPr>
        <w:t xml:space="preserve"> за пачку</w:t>
      </w:r>
      <w:r w:rsidR="00F57492" w:rsidRPr="00193B3A">
        <w:rPr>
          <w:sz w:val="28"/>
          <w:szCs w:val="28"/>
        </w:rPr>
        <w:t>.</w:t>
      </w:r>
      <w:r w:rsidR="00C738D9" w:rsidRPr="00193B3A">
        <w:rPr>
          <w:sz w:val="28"/>
          <w:szCs w:val="28"/>
        </w:rPr>
        <w:t xml:space="preserve"> </w:t>
      </w:r>
      <w:r w:rsidR="00F57492" w:rsidRPr="00193B3A">
        <w:rPr>
          <w:sz w:val="28"/>
          <w:szCs w:val="28"/>
        </w:rPr>
        <w:t>Б</w:t>
      </w:r>
      <w:r w:rsidR="00B13771" w:rsidRPr="00193B3A">
        <w:rPr>
          <w:sz w:val="28"/>
          <w:szCs w:val="28"/>
        </w:rPr>
        <w:t xml:space="preserve">ензин автомобильный марки АИ-92 </w:t>
      </w:r>
      <w:r w:rsidR="00C557CD" w:rsidRPr="00193B3A">
        <w:rPr>
          <w:sz w:val="28"/>
          <w:szCs w:val="28"/>
        </w:rPr>
        <w:t>–</w:t>
      </w:r>
      <w:r w:rsidR="00B13771" w:rsidRPr="00193B3A">
        <w:rPr>
          <w:sz w:val="28"/>
          <w:szCs w:val="28"/>
        </w:rPr>
        <w:t xml:space="preserve"> </w:t>
      </w:r>
      <w:r w:rsidR="00C557CD" w:rsidRPr="00193B3A">
        <w:rPr>
          <w:sz w:val="28"/>
          <w:szCs w:val="28"/>
        </w:rPr>
        <w:t>45,</w:t>
      </w:r>
      <w:r w:rsidR="00852B89">
        <w:rPr>
          <w:sz w:val="28"/>
          <w:szCs w:val="28"/>
        </w:rPr>
        <w:t>97</w:t>
      </w:r>
      <w:r w:rsidR="00B13771" w:rsidRPr="00193B3A">
        <w:rPr>
          <w:sz w:val="28"/>
          <w:szCs w:val="28"/>
        </w:rPr>
        <w:t xml:space="preserve"> за 1 литр, телевизор цветного изображения – </w:t>
      </w:r>
      <w:r w:rsidR="00C557CD" w:rsidRPr="00193B3A">
        <w:rPr>
          <w:sz w:val="28"/>
          <w:szCs w:val="28"/>
        </w:rPr>
        <w:t>3</w:t>
      </w:r>
      <w:r w:rsidR="00852B89">
        <w:rPr>
          <w:sz w:val="28"/>
          <w:szCs w:val="28"/>
        </w:rPr>
        <w:t>7714</w:t>
      </w:r>
      <w:r w:rsidR="00C557CD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5</w:t>
      </w:r>
      <w:r w:rsidR="00C557CD" w:rsidRPr="00193B3A">
        <w:rPr>
          <w:sz w:val="28"/>
          <w:szCs w:val="28"/>
        </w:rPr>
        <w:t>0</w:t>
      </w:r>
      <w:r w:rsidR="00B13771" w:rsidRPr="00193B3A">
        <w:rPr>
          <w:sz w:val="28"/>
          <w:szCs w:val="28"/>
        </w:rPr>
        <w:t xml:space="preserve"> за 1 штуку, холодильник двухкамерный, емкостью 250-360 л – </w:t>
      </w:r>
      <w:r w:rsidR="00F57492" w:rsidRPr="00193B3A">
        <w:rPr>
          <w:sz w:val="28"/>
          <w:szCs w:val="28"/>
        </w:rPr>
        <w:t>3</w:t>
      </w:r>
      <w:r w:rsidR="00852B89">
        <w:rPr>
          <w:sz w:val="28"/>
          <w:szCs w:val="28"/>
        </w:rPr>
        <w:t>7554</w:t>
      </w:r>
      <w:r w:rsidR="00F57492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66</w:t>
      </w:r>
      <w:r w:rsidR="00B13771" w:rsidRPr="00193B3A">
        <w:rPr>
          <w:sz w:val="28"/>
          <w:szCs w:val="28"/>
        </w:rPr>
        <w:t xml:space="preserve"> за 1 штуку.</w:t>
      </w:r>
    </w:p>
    <w:p w:rsidR="00350028" w:rsidRPr="00193B3A" w:rsidRDefault="00954AA3" w:rsidP="00954AA3">
      <w:pPr>
        <w:jc w:val="both"/>
        <w:rPr>
          <w:sz w:val="28"/>
          <w:szCs w:val="28"/>
        </w:rPr>
      </w:pPr>
      <w:r w:rsidRPr="00193B3A">
        <w:rPr>
          <w:sz w:val="28"/>
          <w:szCs w:val="28"/>
        </w:rPr>
        <w:t xml:space="preserve">        </w:t>
      </w:r>
      <w:proofErr w:type="gramStart"/>
      <w:r w:rsidR="00B13771" w:rsidRPr="00193B3A">
        <w:rPr>
          <w:sz w:val="28"/>
          <w:szCs w:val="28"/>
        </w:rPr>
        <w:t>В</w:t>
      </w:r>
      <w:r w:rsidR="00350028" w:rsidRPr="00193B3A">
        <w:rPr>
          <w:sz w:val="28"/>
          <w:szCs w:val="28"/>
        </w:rPr>
        <w:t xml:space="preserve"> </w:t>
      </w:r>
      <w:r w:rsidR="00852B89">
        <w:rPr>
          <w:sz w:val="28"/>
          <w:szCs w:val="28"/>
        </w:rPr>
        <w:t xml:space="preserve">январе – сентябре </w:t>
      </w:r>
      <w:r w:rsidR="00C557CD"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>20</w:t>
      </w:r>
      <w:r w:rsidR="00F57492" w:rsidRPr="00193B3A">
        <w:rPr>
          <w:sz w:val="28"/>
          <w:szCs w:val="28"/>
        </w:rPr>
        <w:t>2</w:t>
      </w:r>
      <w:r w:rsidR="00C557CD" w:rsidRPr="00193B3A">
        <w:rPr>
          <w:sz w:val="28"/>
          <w:szCs w:val="28"/>
        </w:rPr>
        <w:t>1</w:t>
      </w:r>
      <w:r w:rsidR="00350028" w:rsidRPr="00193B3A">
        <w:rPr>
          <w:sz w:val="28"/>
          <w:szCs w:val="28"/>
        </w:rPr>
        <w:t xml:space="preserve"> год</w:t>
      </w:r>
      <w:r w:rsidR="00C557CD" w:rsidRPr="00193B3A">
        <w:rPr>
          <w:sz w:val="28"/>
          <w:szCs w:val="28"/>
        </w:rPr>
        <w:t>а</w:t>
      </w:r>
      <w:r w:rsidR="00350028" w:rsidRPr="00193B3A"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</w:t>
      </w:r>
      <w:r w:rsidR="00A2088B" w:rsidRPr="00193B3A">
        <w:rPr>
          <w:sz w:val="28"/>
          <w:szCs w:val="28"/>
        </w:rPr>
        <w:t>: ц</w:t>
      </w:r>
      <w:r w:rsidR="00350028" w:rsidRPr="00193B3A">
        <w:rPr>
          <w:sz w:val="28"/>
          <w:szCs w:val="28"/>
        </w:rPr>
        <w:t xml:space="preserve">ены выросли </w:t>
      </w:r>
      <w:r w:rsidR="00852B89">
        <w:rPr>
          <w:sz w:val="28"/>
          <w:szCs w:val="28"/>
        </w:rPr>
        <w:t xml:space="preserve">на </w:t>
      </w:r>
      <w:r w:rsidR="00852B89" w:rsidRPr="00852B89">
        <w:rPr>
          <w:sz w:val="28"/>
          <w:szCs w:val="28"/>
        </w:rPr>
        <w:t xml:space="preserve">услуги организаций культуры – на </w:t>
      </w:r>
      <w:r w:rsidR="00852B89">
        <w:rPr>
          <w:sz w:val="28"/>
          <w:szCs w:val="28"/>
        </w:rPr>
        <w:t>11</w:t>
      </w:r>
      <w:r w:rsidR="00852B89" w:rsidRPr="00852B89">
        <w:rPr>
          <w:sz w:val="28"/>
          <w:szCs w:val="28"/>
        </w:rPr>
        <w:t>,</w:t>
      </w:r>
      <w:r w:rsidR="00852B89">
        <w:rPr>
          <w:sz w:val="28"/>
          <w:szCs w:val="28"/>
        </w:rPr>
        <w:t>6</w:t>
      </w:r>
      <w:r w:rsidR="00852B89" w:rsidRPr="00852B89">
        <w:rPr>
          <w:sz w:val="28"/>
          <w:szCs w:val="28"/>
        </w:rPr>
        <w:t>%</w:t>
      </w:r>
      <w:r w:rsidR="00852B89">
        <w:rPr>
          <w:sz w:val="28"/>
          <w:szCs w:val="28"/>
        </w:rPr>
        <w:t>,</w:t>
      </w:r>
      <w:r w:rsidR="00F57492" w:rsidRPr="00193B3A">
        <w:rPr>
          <w:sz w:val="28"/>
          <w:szCs w:val="28"/>
        </w:rPr>
        <w:t xml:space="preserve"> </w:t>
      </w:r>
      <w:r w:rsidR="00F57492" w:rsidRPr="00193B3A">
        <w:t xml:space="preserve"> </w:t>
      </w:r>
      <w:r w:rsidR="00852B89" w:rsidRPr="00852B89">
        <w:rPr>
          <w:sz w:val="28"/>
          <w:szCs w:val="28"/>
        </w:rPr>
        <w:t>услуги в сфере туризма – на 1</w:t>
      </w:r>
      <w:r w:rsidR="00852B89">
        <w:rPr>
          <w:sz w:val="28"/>
          <w:szCs w:val="28"/>
        </w:rPr>
        <w:t>1</w:t>
      </w:r>
      <w:r w:rsidR="00852B89" w:rsidRPr="00852B89">
        <w:rPr>
          <w:sz w:val="28"/>
          <w:szCs w:val="28"/>
        </w:rPr>
        <w:t>,</w:t>
      </w:r>
      <w:r w:rsidR="00852B89">
        <w:rPr>
          <w:sz w:val="28"/>
          <w:szCs w:val="28"/>
        </w:rPr>
        <w:t>2</w:t>
      </w:r>
      <w:r w:rsidR="00852B89" w:rsidRPr="00852B89">
        <w:rPr>
          <w:sz w:val="28"/>
          <w:szCs w:val="28"/>
        </w:rPr>
        <w:t>%</w:t>
      </w:r>
      <w:r w:rsidR="00852B89">
        <w:rPr>
          <w:sz w:val="28"/>
          <w:szCs w:val="28"/>
        </w:rPr>
        <w:t xml:space="preserve">, </w:t>
      </w:r>
      <w:r w:rsidR="00852B89" w:rsidRPr="00852B89">
        <w:rPr>
          <w:sz w:val="28"/>
          <w:szCs w:val="28"/>
        </w:rPr>
        <w:t xml:space="preserve">ветеринарные услуги – на </w:t>
      </w:r>
      <w:r w:rsidR="00852B89">
        <w:rPr>
          <w:sz w:val="28"/>
          <w:szCs w:val="28"/>
        </w:rPr>
        <w:t>9</w:t>
      </w:r>
      <w:r w:rsidR="00852B89" w:rsidRPr="00852B89">
        <w:rPr>
          <w:sz w:val="28"/>
          <w:szCs w:val="28"/>
        </w:rPr>
        <w:t>,</w:t>
      </w:r>
      <w:r w:rsidR="00852B89">
        <w:rPr>
          <w:sz w:val="28"/>
          <w:szCs w:val="28"/>
        </w:rPr>
        <w:t>4</w:t>
      </w:r>
      <w:r w:rsidR="00852B89" w:rsidRPr="00852B89">
        <w:rPr>
          <w:sz w:val="28"/>
          <w:szCs w:val="28"/>
        </w:rPr>
        <w:t>%</w:t>
      </w:r>
      <w:r w:rsidR="00852B89">
        <w:rPr>
          <w:sz w:val="28"/>
          <w:szCs w:val="28"/>
        </w:rPr>
        <w:t xml:space="preserve">, </w:t>
      </w:r>
      <w:r w:rsidR="00C51EC3" w:rsidRPr="00193B3A">
        <w:rPr>
          <w:sz w:val="28"/>
          <w:szCs w:val="28"/>
        </w:rPr>
        <w:t>бытовые услуги</w:t>
      </w:r>
      <w:r w:rsidR="00852B89">
        <w:rPr>
          <w:sz w:val="28"/>
          <w:szCs w:val="28"/>
        </w:rPr>
        <w:t xml:space="preserve"> - </w:t>
      </w:r>
      <w:r w:rsidR="00C51EC3" w:rsidRPr="00193B3A">
        <w:rPr>
          <w:sz w:val="28"/>
          <w:szCs w:val="28"/>
        </w:rPr>
        <w:t xml:space="preserve"> на </w:t>
      </w:r>
      <w:r w:rsidR="00852B89">
        <w:rPr>
          <w:sz w:val="28"/>
          <w:szCs w:val="28"/>
        </w:rPr>
        <w:t>6</w:t>
      </w:r>
      <w:r w:rsidR="00C51EC3" w:rsidRPr="00193B3A">
        <w:rPr>
          <w:sz w:val="28"/>
          <w:szCs w:val="28"/>
        </w:rPr>
        <w:t>,</w:t>
      </w:r>
      <w:r w:rsidR="00852B89">
        <w:rPr>
          <w:sz w:val="28"/>
          <w:szCs w:val="28"/>
        </w:rPr>
        <w:t>9</w:t>
      </w:r>
      <w:r w:rsidR="00C51EC3" w:rsidRPr="00193B3A">
        <w:rPr>
          <w:sz w:val="28"/>
          <w:szCs w:val="28"/>
        </w:rPr>
        <w:t xml:space="preserve">%, </w:t>
      </w:r>
      <w:r w:rsidR="00852B89" w:rsidRPr="00852B89">
        <w:rPr>
          <w:sz w:val="28"/>
          <w:szCs w:val="28"/>
        </w:rPr>
        <w:t>услуги правового характера – на 6,1%</w:t>
      </w:r>
      <w:r w:rsidR="00852B89">
        <w:rPr>
          <w:sz w:val="28"/>
          <w:szCs w:val="28"/>
        </w:rPr>
        <w:t>,</w:t>
      </w:r>
      <w:r w:rsidR="00C51EC3" w:rsidRPr="00193B3A">
        <w:t xml:space="preserve"> </w:t>
      </w:r>
      <w:r w:rsidR="00852B89" w:rsidRPr="00852B89">
        <w:rPr>
          <w:sz w:val="28"/>
          <w:szCs w:val="28"/>
        </w:rPr>
        <w:t xml:space="preserve">услуги образования – на </w:t>
      </w:r>
      <w:r w:rsidR="00852B89">
        <w:rPr>
          <w:sz w:val="28"/>
          <w:szCs w:val="28"/>
        </w:rPr>
        <w:t>6</w:t>
      </w:r>
      <w:r w:rsidR="00852B89" w:rsidRPr="00852B89">
        <w:rPr>
          <w:sz w:val="28"/>
          <w:szCs w:val="28"/>
        </w:rPr>
        <w:t>,</w:t>
      </w:r>
      <w:r w:rsidR="00852B89">
        <w:rPr>
          <w:sz w:val="28"/>
          <w:szCs w:val="28"/>
        </w:rPr>
        <w:t>0</w:t>
      </w:r>
      <w:r w:rsidR="00852B89" w:rsidRPr="00852B89">
        <w:rPr>
          <w:sz w:val="28"/>
          <w:szCs w:val="28"/>
        </w:rPr>
        <w:t>%</w:t>
      </w:r>
      <w:r w:rsidR="00852B89">
        <w:rPr>
          <w:sz w:val="28"/>
          <w:szCs w:val="28"/>
        </w:rPr>
        <w:t xml:space="preserve">, </w:t>
      </w:r>
      <w:r w:rsidR="00852B89" w:rsidRPr="00852B89">
        <w:rPr>
          <w:sz w:val="28"/>
          <w:szCs w:val="28"/>
        </w:rPr>
        <w:t xml:space="preserve">услуги пассажирского транспорта – на </w:t>
      </w:r>
      <w:r w:rsidR="00852B89">
        <w:rPr>
          <w:sz w:val="28"/>
          <w:szCs w:val="28"/>
        </w:rPr>
        <w:t>5</w:t>
      </w:r>
      <w:r w:rsidR="00852B89" w:rsidRPr="00852B89">
        <w:rPr>
          <w:sz w:val="28"/>
          <w:szCs w:val="28"/>
        </w:rPr>
        <w:t>,</w:t>
      </w:r>
      <w:r w:rsidR="00852B89">
        <w:rPr>
          <w:sz w:val="28"/>
          <w:szCs w:val="28"/>
        </w:rPr>
        <w:t>9</w:t>
      </w:r>
      <w:r w:rsidR="00852B89" w:rsidRPr="00852B89">
        <w:rPr>
          <w:sz w:val="28"/>
          <w:szCs w:val="28"/>
        </w:rPr>
        <w:t>%</w:t>
      </w:r>
      <w:r w:rsidR="00852B89">
        <w:rPr>
          <w:sz w:val="28"/>
          <w:szCs w:val="28"/>
        </w:rPr>
        <w:t xml:space="preserve">, </w:t>
      </w:r>
      <w:r w:rsidR="00DB1474" w:rsidRPr="00DB1474">
        <w:rPr>
          <w:sz w:val="28"/>
          <w:szCs w:val="28"/>
        </w:rPr>
        <w:t>услуги связи – на 4,6</w:t>
      </w:r>
      <w:proofErr w:type="gramEnd"/>
      <w:r w:rsidR="00DB1474" w:rsidRPr="00DB1474">
        <w:rPr>
          <w:sz w:val="28"/>
          <w:szCs w:val="28"/>
        </w:rPr>
        <w:t xml:space="preserve">%, услуги физической культуры и спорта – на </w:t>
      </w:r>
      <w:r w:rsidR="00DB1474">
        <w:rPr>
          <w:sz w:val="28"/>
          <w:szCs w:val="28"/>
        </w:rPr>
        <w:t>3</w:t>
      </w:r>
      <w:r w:rsidR="00DB1474" w:rsidRPr="00DB1474">
        <w:rPr>
          <w:sz w:val="28"/>
          <w:szCs w:val="28"/>
        </w:rPr>
        <w:t>,</w:t>
      </w:r>
      <w:r w:rsidR="00DB1474">
        <w:rPr>
          <w:sz w:val="28"/>
          <w:szCs w:val="28"/>
        </w:rPr>
        <w:t>9</w:t>
      </w:r>
      <w:r w:rsidR="00DB1474" w:rsidRPr="00DB1474">
        <w:rPr>
          <w:sz w:val="28"/>
          <w:szCs w:val="28"/>
        </w:rPr>
        <w:t xml:space="preserve">%, </w:t>
      </w:r>
      <w:r w:rsidR="00C51EC3" w:rsidRPr="00193B3A">
        <w:rPr>
          <w:sz w:val="28"/>
          <w:szCs w:val="28"/>
        </w:rPr>
        <w:t xml:space="preserve">жилищно-коммунальные услуги – на </w:t>
      </w:r>
      <w:r w:rsidR="00DB1474">
        <w:rPr>
          <w:sz w:val="28"/>
          <w:szCs w:val="28"/>
        </w:rPr>
        <w:t>3</w:t>
      </w:r>
      <w:r w:rsidR="00C51EC3" w:rsidRPr="00193B3A">
        <w:rPr>
          <w:sz w:val="28"/>
          <w:szCs w:val="28"/>
        </w:rPr>
        <w:t>,</w:t>
      </w:r>
      <w:r w:rsidR="00DB1474">
        <w:rPr>
          <w:sz w:val="28"/>
          <w:szCs w:val="28"/>
        </w:rPr>
        <w:t>2</w:t>
      </w:r>
      <w:r w:rsidR="00C51EC3" w:rsidRPr="00193B3A">
        <w:rPr>
          <w:sz w:val="28"/>
          <w:szCs w:val="28"/>
        </w:rPr>
        <w:t>%, медицинские услуги – на 2,</w:t>
      </w:r>
      <w:r w:rsidR="00DB1474">
        <w:rPr>
          <w:sz w:val="28"/>
          <w:szCs w:val="28"/>
        </w:rPr>
        <w:t>5</w:t>
      </w:r>
      <w:r w:rsidR="00C51EC3" w:rsidRPr="00193B3A">
        <w:rPr>
          <w:sz w:val="28"/>
          <w:szCs w:val="28"/>
        </w:rPr>
        <w:t xml:space="preserve">%, </w:t>
      </w:r>
      <w:r w:rsidR="00F57492" w:rsidRPr="00193B3A">
        <w:rPr>
          <w:sz w:val="28"/>
          <w:szCs w:val="28"/>
        </w:rPr>
        <w:t xml:space="preserve">санаторно-оздоровительные услуги – на </w:t>
      </w:r>
      <w:r w:rsidR="00DB1474">
        <w:rPr>
          <w:sz w:val="28"/>
          <w:szCs w:val="28"/>
        </w:rPr>
        <w:t>2</w:t>
      </w:r>
      <w:r w:rsidR="00C51EC3" w:rsidRPr="00193B3A">
        <w:rPr>
          <w:sz w:val="28"/>
          <w:szCs w:val="28"/>
        </w:rPr>
        <w:t>,</w:t>
      </w:r>
      <w:r w:rsidR="00DB1474">
        <w:rPr>
          <w:sz w:val="28"/>
          <w:szCs w:val="28"/>
        </w:rPr>
        <w:t>0</w:t>
      </w:r>
      <w:r w:rsidR="00F57492" w:rsidRPr="00193B3A">
        <w:rPr>
          <w:sz w:val="28"/>
          <w:szCs w:val="28"/>
        </w:rPr>
        <w:t>%</w:t>
      </w:r>
      <w:r w:rsidR="00DB1474">
        <w:rPr>
          <w:sz w:val="28"/>
          <w:szCs w:val="28"/>
        </w:rPr>
        <w:t>. Снизились цены (тарифы) на</w:t>
      </w:r>
      <w:r w:rsidRPr="00193B3A">
        <w:rPr>
          <w:sz w:val="28"/>
          <w:szCs w:val="28"/>
        </w:rPr>
        <w:t xml:space="preserve"> услуги банков – на </w:t>
      </w:r>
      <w:r w:rsidR="00DB1474">
        <w:rPr>
          <w:sz w:val="28"/>
          <w:szCs w:val="28"/>
        </w:rPr>
        <w:t>1,8</w:t>
      </w:r>
      <w:r w:rsidRPr="00193B3A">
        <w:rPr>
          <w:sz w:val="28"/>
          <w:szCs w:val="28"/>
        </w:rPr>
        <w:t>%</w:t>
      </w:r>
      <w:r w:rsidR="00DB1474">
        <w:rPr>
          <w:sz w:val="28"/>
          <w:szCs w:val="28"/>
        </w:rPr>
        <w:t>.</w:t>
      </w:r>
    </w:p>
    <w:p w:rsidR="00350028" w:rsidRPr="00193B3A" w:rsidRDefault="00C738D9" w:rsidP="00C738D9">
      <w:pPr>
        <w:pStyle w:val="ad"/>
        <w:jc w:val="both"/>
        <w:rPr>
          <w:sz w:val="28"/>
          <w:szCs w:val="28"/>
        </w:rPr>
      </w:pPr>
      <w:r w:rsidRPr="00193B3A">
        <w:rPr>
          <w:sz w:val="28"/>
          <w:szCs w:val="28"/>
        </w:rPr>
        <w:lastRenderedPageBreak/>
        <w:t xml:space="preserve">        </w:t>
      </w:r>
      <w:r w:rsidRPr="00193B3A">
        <w:rPr>
          <w:b/>
          <w:sz w:val="28"/>
          <w:szCs w:val="28"/>
        </w:rPr>
        <w:t>Финансы</w:t>
      </w:r>
      <w:r w:rsidRPr="00193B3A">
        <w:rPr>
          <w:sz w:val="28"/>
          <w:szCs w:val="28"/>
        </w:rPr>
        <w:t xml:space="preserve">. </w:t>
      </w:r>
      <w:proofErr w:type="gramStart"/>
      <w:r w:rsidR="00903343" w:rsidRPr="00193B3A">
        <w:rPr>
          <w:sz w:val="28"/>
          <w:szCs w:val="28"/>
        </w:rPr>
        <w:t>З</w:t>
      </w:r>
      <w:r w:rsidR="00190055" w:rsidRPr="00193B3A">
        <w:rPr>
          <w:sz w:val="28"/>
          <w:szCs w:val="28"/>
        </w:rPr>
        <w:t>а январь</w:t>
      </w:r>
      <w:r w:rsidR="00C51EC3" w:rsidRPr="00193B3A">
        <w:rPr>
          <w:sz w:val="28"/>
          <w:szCs w:val="28"/>
        </w:rPr>
        <w:t xml:space="preserve"> – </w:t>
      </w:r>
      <w:r w:rsidR="00DB1474">
        <w:rPr>
          <w:sz w:val="28"/>
          <w:szCs w:val="28"/>
        </w:rPr>
        <w:t>август</w:t>
      </w:r>
      <w:r w:rsidR="00C51EC3" w:rsidRPr="00193B3A">
        <w:rPr>
          <w:sz w:val="28"/>
          <w:szCs w:val="28"/>
        </w:rPr>
        <w:t xml:space="preserve"> </w:t>
      </w:r>
      <w:r w:rsidR="00190055" w:rsidRPr="00193B3A">
        <w:rPr>
          <w:sz w:val="28"/>
          <w:szCs w:val="28"/>
        </w:rPr>
        <w:t>20</w:t>
      </w:r>
      <w:r w:rsidR="00903343" w:rsidRPr="00193B3A">
        <w:rPr>
          <w:sz w:val="28"/>
          <w:szCs w:val="28"/>
        </w:rPr>
        <w:t>2</w:t>
      </w:r>
      <w:r w:rsidR="00C51EC3" w:rsidRPr="00193B3A">
        <w:rPr>
          <w:sz w:val="28"/>
          <w:szCs w:val="28"/>
        </w:rPr>
        <w:t>1</w:t>
      </w:r>
      <w:r w:rsidR="00190055" w:rsidRPr="00193B3A">
        <w:rPr>
          <w:sz w:val="28"/>
          <w:szCs w:val="28"/>
        </w:rPr>
        <w:t xml:space="preserve"> года,</w:t>
      </w:r>
      <w:r w:rsidR="00C51EC3" w:rsidRPr="00193B3A">
        <w:rPr>
          <w:sz w:val="28"/>
          <w:szCs w:val="28"/>
        </w:rPr>
        <w:t xml:space="preserve"> по оперативным данным,</w:t>
      </w:r>
      <w:r w:rsidR="00190055" w:rsidRPr="00193B3A">
        <w:rPr>
          <w:sz w:val="28"/>
          <w:szCs w:val="28"/>
        </w:rPr>
        <w:t xml:space="preserve"> </w:t>
      </w:r>
      <w:r w:rsidR="00190055" w:rsidRPr="00193B3A">
        <w:rPr>
          <w:b/>
          <w:sz w:val="28"/>
          <w:szCs w:val="28"/>
        </w:rPr>
        <w:t>сальдированный финансовый результат</w:t>
      </w:r>
      <w:r w:rsidR="00190055" w:rsidRPr="00193B3A">
        <w:rPr>
          <w:sz w:val="28"/>
          <w:szCs w:val="28"/>
        </w:rPr>
        <w:t xml:space="preserve"> организаций (без субъек</w:t>
      </w:r>
      <w:r w:rsidR="00903343" w:rsidRPr="00193B3A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193B3A">
        <w:rPr>
          <w:sz w:val="28"/>
          <w:szCs w:val="28"/>
        </w:rPr>
        <w:t>)</w:t>
      </w:r>
      <w:r w:rsidR="00903343" w:rsidRPr="00193B3A">
        <w:rPr>
          <w:sz w:val="28"/>
          <w:szCs w:val="28"/>
        </w:rPr>
        <w:t xml:space="preserve"> учреждений, не кредитных финансовых</w:t>
      </w:r>
      <w:r w:rsidR="00190055" w:rsidRPr="00193B3A">
        <w:rPr>
          <w:sz w:val="28"/>
          <w:szCs w:val="28"/>
        </w:rPr>
        <w:t xml:space="preserve"> </w:t>
      </w:r>
      <w:r w:rsidR="00903343" w:rsidRPr="00193B3A">
        <w:rPr>
          <w:sz w:val="28"/>
          <w:szCs w:val="28"/>
        </w:rPr>
        <w:t xml:space="preserve">организаций) </w:t>
      </w:r>
      <w:r w:rsidR="00190055" w:rsidRPr="00193B3A">
        <w:rPr>
          <w:sz w:val="28"/>
          <w:szCs w:val="28"/>
        </w:rPr>
        <w:t xml:space="preserve">составил </w:t>
      </w:r>
      <w:r w:rsidR="00DB1474">
        <w:rPr>
          <w:sz w:val="28"/>
          <w:szCs w:val="28"/>
        </w:rPr>
        <w:t>119267</w:t>
      </w:r>
      <w:r w:rsidR="00190055" w:rsidRPr="00193B3A">
        <w:rPr>
          <w:sz w:val="28"/>
          <w:szCs w:val="28"/>
        </w:rPr>
        <w:t xml:space="preserve"> тыс. рублей </w:t>
      </w:r>
      <w:r w:rsidR="003D3109" w:rsidRPr="00193B3A">
        <w:rPr>
          <w:b/>
          <w:sz w:val="28"/>
          <w:szCs w:val="28"/>
        </w:rPr>
        <w:t>прибыли</w:t>
      </w:r>
      <w:r w:rsidR="00190055" w:rsidRPr="00193B3A">
        <w:rPr>
          <w:sz w:val="28"/>
          <w:szCs w:val="28"/>
        </w:rPr>
        <w:t xml:space="preserve">. </w:t>
      </w:r>
      <w:r w:rsidR="00DB1474">
        <w:rPr>
          <w:sz w:val="28"/>
          <w:szCs w:val="28"/>
        </w:rPr>
        <w:t>3 организации получили прибыль в размере 124352 тыс. рублей.</w:t>
      </w:r>
      <w:r w:rsidR="00190055" w:rsidRPr="00193B3A">
        <w:rPr>
          <w:sz w:val="28"/>
          <w:szCs w:val="28"/>
        </w:rPr>
        <w:t xml:space="preserve">  </w:t>
      </w:r>
      <w:r w:rsidRPr="00193B3A">
        <w:rPr>
          <w:sz w:val="28"/>
          <w:szCs w:val="28"/>
        </w:rPr>
        <w:t xml:space="preserve"> </w:t>
      </w:r>
      <w:proofErr w:type="gramEnd"/>
    </w:p>
    <w:p w:rsidR="00350028" w:rsidRPr="00193B3A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Суммарная задолженность по обязательствам</w:t>
      </w:r>
      <w:r w:rsidRPr="00193B3A">
        <w:rPr>
          <w:sz w:val="28"/>
          <w:szCs w:val="28"/>
        </w:rPr>
        <w:t xml:space="preserve"> </w:t>
      </w:r>
      <w:r w:rsidR="00350028" w:rsidRPr="00193B3A">
        <w:rPr>
          <w:sz w:val="28"/>
          <w:szCs w:val="28"/>
        </w:rPr>
        <w:t>на конец</w:t>
      </w:r>
      <w:r w:rsidR="00063C2D" w:rsidRPr="00193B3A">
        <w:rPr>
          <w:sz w:val="28"/>
          <w:szCs w:val="28"/>
        </w:rPr>
        <w:t xml:space="preserve"> </w:t>
      </w:r>
      <w:r w:rsidR="00DB1474">
        <w:rPr>
          <w:sz w:val="28"/>
          <w:szCs w:val="28"/>
        </w:rPr>
        <w:t>августа</w:t>
      </w:r>
      <w:r w:rsidR="00350028" w:rsidRPr="00193B3A">
        <w:rPr>
          <w:sz w:val="28"/>
          <w:szCs w:val="28"/>
        </w:rPr>
        <w:t xml:space="preserve"> 20</w:t>
      </w:r>
      <w:r w:rsidR="00903343" w:rsidRPr="00193B3A">
        <w:rPr>
          <w:sz w:val="28"/>
          <w:szCs w:val="28"/>
        </w:rPr>
        <w:t>2</w:t>
      </w:r>
      <w:r w:rsidR="003D3109" w:rsidRPr="00193B3A">
        <w:rPr>
          <w:sz w:val="28"/>
          <w:szCs w:val="28"/>
        </w:rPr>
        <w:t>1</w:t>
      </w:r>
      <w:r w:rsidR="00350028" w:rsidRPr="00193B3A">
        <w:rPr>
          <w:sz w:val="28"/>
          <w:szCs w:val="28"/>
        </w:rPr>
        <w:t xml:space="preserve"> года достигла </w:t>
      </w:r>
      <w:r w:rsidR="00DB1474">
        <w:rPr>
          <w:sz w:val="28"/>
          <w:szCs w:val="28"/>
        </w:rPr>
        <w:t>238844</w:t>
      </w:r>
      <w:r w:rsidR="00350028" w:rsidRPr="00193B3A">
        <w:rPr>
          <w:sz w:val="28"/>
          <w:szCs w:val="28"/>
        </w:rPr>
        <w:t xml:space="preserve"> тыс. рублей, в том числе кредиторская – </w:t>
      </w:r>
      <w:r w:rsidR="00DB1474">
        <w:rPr>
          <w:sz w:val="28"/>
          <w:szCs w:val="28"/>
        </w:rPr>
        <w:t>143790</w:t>
      </w:r>
      <w:r w:rsidR="00350028" w:rsidRPr="00193B3A">
        <w:rPr>
          <w:sz w:val="28"/>
          <w:szCs w:val="28"/>
        </w:rPr>
        <w:t xml:space="preserve"> тыс. рублей. Размер деби</w:t>
      </w:r>
      <w:r w:rsidR="00973377" w:rsidRPr="00193B3A">
        <w:rPr>
          <w:sz w:val="28"/>
          <w:szCs w:val="28"/>
        </w:rPr>
        <w:t xml:space="preserve">торской задолженности составил </w:t>
      </w:r>
      <w:r w:rsidR="00DB1474">
        <w:rPr>
          <w:sz w:val="28"/>
          <w:szCs w:val="28"/>
        </w:rPr>
        <w:t>122471</w:t>
      </w:r>
      <w:r w:rsidR="00350028" w:rsidRPr="00193B3A">
        <w:rPr>
          <w:sz w:val="28"/>
          <w:szCs w:val="28"/>
        </w:rPr>
        <w:t xml:space="preserve"> тыс. рублей.</w:t>
      </w:r>
    </w:p>
    <w:p w:rsidR="006F0F0C" w:rsidRPr="00193B3A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Оплата труда</w:t>
      </w:r>
      <w:r w:rsidRPr="00193B3A">
        <w:rPr>
          <w:sz w:val="28"/>
          <w:szCs w:val="28"/>
        </w:rPr>
        <w:t xml:space="preserve">. </w:t>
      </w:r>
      <w:r w:rsidR="00755F48" w:rsidRPr="00193B3A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proofErr w:type="gramStart"/>
      <w:r w:rsidR="00755F48" w:rsidRPr="00193B3A">
        <w:rPr>
          <w:sz w:val="28"/>
          <w:szCs w:val="28"/>
          <w:vertAlign w:val="superscript"/>
        </w:rPr>
        <w:t>1</w:t>
      </w:r>
      <w:proofErr w:type="gramEnd"/>
      <w:r w:rsidR="00755F48" w:rsidRPr="00193B3A">
        <w:rPr>
          <w:sz w:val="28"/>
          <w:szCs w:val="28"/>
          <w:vertAlign w:val="superscript"/>
        </w:rPr>
        <w:t>)</w:t>
      </w:r>
      <w:r w:rsidR="00755F48" w:rsidRPr="00193B3A">
        <w:rPr>
          <w:sz w:val="28"/>
          <w:szCs w:val="28"/>
        </w:rPr>
        <w:t xml:space="preserve"> за</w:t>
      </w:r>
      <w:r w:rsidR="00063C2D" w:rsidRPr="00193B3A">
        <w:rPr>
          <w:sz w:val="28"/>
          <w:szCs w:val="28"/>
        </w:rPr>
        <w:t xml:space="preserve"> январь</w:t>
      </w:r>
      <w:r w:rsidR="003D3109" w:rsidRPr="00193B3A">
        <w:rPr>
          <w:sz w:val="28"/>
          <w:szCs w:val="28"/>
        </w:rPr>
        <w:t xml:space="preserve"> – </w:t>
      </w:r>
      <w:r w:rsidR="00DB1474">
        <w:rPr>
          <w:sz w:val="28"/>
          <w:szCs w:val="28"/>
        </w:rPr>
        <w:t>август</w:t>
      </w:r>
      <w:r w:rsidR="003D3109" w:rsidRPr="00193B3A">
        <w:rPr>
          <w:sz w:val="28"/>
          <w:szCs w:val="28"/>
        </w:rPr>
        <w:t xml:space="preserve"> </w:t>
      </w:r>
      <w:r w:rsidR="00755F48" w:rsidRPr="00193B3A">
        <w:rPr>
          <w:sz w:val="28"/>
          <w:szCs w:val="28"/>
        </w:rPr>
        <w:t xml:space="preserve"> 20</w:t>
      </w:r>
      <w:r w:rsidR="002966D3" w:rsidRPr="00193B3A">
        <w:rPr>
          <w:sz w:val="28"/>
          <w:szCs w:val="28"/>
        </w:rPr>
        <w:t>2</w:t>
      </w:r>
      <w:r w:rsidR="003D3109" w:rsidRPr="00193B3A">
        <w:rPr>
          <w:sz w:val="28"/>
          <w:szCs w:val="28"/>
        </w:rPr>
        <w:t>1</w:t>
      </w:r>
      <w:r w:rsidR="00755F48" w:rsidRPr="00193B3A">
        <w:rPr>
          <w:sz w:val="28"/>
          <w:szCs w:val="28"/>
        </w:rPr>
        <w:t xml:space="preserve"> год</w:t>
      </w:r>
      <w:r w:rsidR="0084038F" w:rsidRPr="00193B3A">
        <w:rPr>
          <w:sz w:val="28"/>
          <w:szCs w:val="28"/>
        </w:rPr>
        <w:t>а</w:t>
      </w:r>
      <w:r w:rsidR="00755F48" w:rsidRPr="00193B3A">
        <w:rPr>
          <w:sz w:val="28"/>
          <w:szCs w:val="28"/>
        </w:rPr>
        <w:t xml:space="preserve"> составила </w:t>
      </w:r>
      <w:r w:rsidR="00DB1474">
        <w:rPr>
          <w:sz w:val="28"/>
          <w:szCs w:val="28"/>
        </w:rPr>
        <w:t>45323,7</w:t>
      </w:r>
      <w:r w:rsidR="00755F48" w:rsidRPr="00193B3A">
        <w:rPr>
          <w:sz w:val="28"/>
          <w:szCs w:val="28"/>
        </w:rPr>
        <w:t xml:space="preserve"> рубл</w:t>
      </w:r>
      <w:r w:rsidR="00063C2D" w:rsidRPr="00193B3A">
        <w:rPr>
          <w:sz w:val="28"/>
          <w:szCs w:val="28"/>
        </w:rPr>
        <w:t>я</w:t>
      </w:r>
      <w:r w:rsidR="00755F48" w:rsidRPr="00193B3A">
        <w:rPr>
          <w:sz w:val="28"/>
          <w:szCs w:val="28"/>
        </w:rPr>
        <w:t xml:space="preserve"> и увеличилась по сравнению с соответствующим периодом 20</w:t>
      </w:r>
      <w:r w:rsidR="003D3109" w:rsidRPr="00193B3A">
        <w:rPr>
          <w:sz w:val="28"/>
          <w:szCs w:val="28"/>
        </w:rPr>
        <w:t>20</w:t>
      </w:r>
      <w:r w:rsidR="00755F48" w:rsidRPr="00193B3A">
        <w:rPr>
          <w:sz w:val="28"/>
          <w:szCs w:val="28"/>
        </w:rPr>
        <w:t xml:space="preserve"> года на </w:t>
      </w:r>
      <w:r w:rsidR="00DB1474">
        <w:rPr>
          <w:sz w:val="28"/>
          <w:szCs w:val="28"/>
        </w:rPr>
        <w:t>5</w:t>
      </w:r>
      <w:r w:rsidR="003D3109" w:rsidRPr="00193B3A">
        <w:rPr>
          <w:sz w:val="28"/>
          <w:szCs w:val="28"/>
        </w:rPr>
        <w:t>,</w:t>
      </w:r>
      <w:r w:rsidR="00DB1474">
        <w:rPr>
          <w:sz w:val="28"/>
          <w:szCs w:val="28"/>
        </w:rPr>
        <w:t>3</w:t>
      </w:r>
      <w:r w:rsidR="00755F48" w:rsidRPr="00193B3A">
        <w:rPr>
          <w:sz w:val="28"/>
          <w:szCs w:val="28"/>
        </w:rPr>
        <w:t>%.</w:t>
      </w:r>
      <w:r w:rsidR="003D3109" w:rsidRPr="00193B3A">
        <w:rPr>
          <w:sz w:val="28"/>
          <w:szCs w:val="28"/>
        </w:rPr>
        <w:t xml:space="preserve"> Среднемесячная заработная плата за </w:t>
      </w:r>
      <w:r w:rsidR="00DB1474">
        <w:rPr>
          <w:sz w:val="28"/>
          <w:szCs w:val="28"/>
        </w:rPr>
        <w:t>август</w:t>
      </w:r>
      <w:r w:rsidR="003D3109" w:rsidRPr="00193B3A">
        <w:rPr>
          <w:sz w:val="28"/>
          <w:szCs w:val="28"/>
        </w:rPr>
        <w:t xml:space="preserve"> 2021 года сложилась в размере </w:t>
      </w:r>
      <w:r w:rsidR="00DB1474">
        <w:rPr>
          <w:sz w:val="28"/>
          <w:szCs w:val="28"/>
        </w:rPr>
        <w:t>36812,0</w:t>
      </w:r>
      <w:r w:rsidR="003D3109" w:rsidRPr="00193B3A">
        <w:rPr>
          <w:sz w:val="28"/>
          <w:szCs w:val="28"/>
        </w:rPr>
        <w:t xml:space="preserve"> рубля и </w:t>
      </w:r>
      <w:r w:rsidR="00651414">
        <w:rPr>
          <w:sz w:val="28"/>
          <w:szCs w:val="28"/>
        </w:rPr>
        <w:t>возросла</w:t>
      </w:r>
      <w:r w:rsidR="003D3109" w:rsidRPr="00193B3A">
        <w:rPr>
          <w:sz w:val="28"/>
          <w:szCs w:val="28"/>
        </w:rPr>
        <w:t xml:space="preserve"> по сравнению с </w:t>
      </w:r>
      <w:r w:rsidR="00651414">
        <w:rPr>
          <w:sz w:val="28"/>
          <w:szCs w:val="28"/>
        </w:rPr>
        <w:t>августом</w:t>
      </w:r>
      <w:r w:rsidR="003D3109" w:rsidRPr="00193B3A">
        <w:rPr>
          <w:sz w:val="28"/>
          <w:szCs w:val="28"/>
        </w:rPr>
        <w:t xml:space="preserve"> 2020 года на </w:t>
      </w:r>
      <w:r w:rsidR="00651414">
        <w:rPr>
          <w:sz w:val="28"/>
          <w:szCs w:val="28"/>
        </w:rPr>
        <w:t>1</w:t>
      </w:r>
      <w:r w:rsidR="003D3109" w:rsidRPr="00193B3A">
        <w:rPr>
          <w:sz w:val="28"/>
          <w:szCs w:val="28"/>
        </w:rPr>
        <w:t>,</w:t>
      </w:r>
      <w:r w:rsidR="00651414">
        <w:rPr>
          <w:sz w:val="28"/>
          <w:szCs w:val="28"/>
        </w:rPr>
        <w:t>5</w:t>
      </w:r>
      <w:r w:rsidR="003D3109" w:rsidRPr="00193B3A">
        <w:rPr>
          <w:sz w:val="28"/>
          <w:szCs w:val="28"/>
        </w:rPr>
        <w:t xml:space="preserve">%, по сравнению с </w:t>
      </w:r>
      <w:r w:rsidR="00651414">
        <w:rPr>
          <w:sz w:val="28"/>
          <w:szCs w:val="28"/>
        </w:rPr>
        <w:t>июлем</w:t>
      </w:r>
      <w:r w:rsidR="003D3109" w:rsidRPr="00193B3A">
        <w:rPr>
          <w:sz w:val="28"/>
          <w:szCs w:val="28"/>
        </w:rPr>
        <w:t xml:space="preserve"> 2021 года </w:t>
      </w:r>
      <w:r w:rsidR="00651414">
        <w:rPr>
          <w:sz w:val="28"/>
          <w:szCs w:val="28"/>
        </w:rPr>
        <w:t>уменьшилась</w:t>
      </w:r>
      <w:r w:rsidR="003D3109" w:rsidRPr="00193B3A">
        <w:rPr>
          <w:sz w:val="28"/>
          <w:szCs w:val="28"/>
        </w:rPr>
        <w:t xml:space="preserve"> на 7,</w:t>
      </w:r>
      <w:r w:rsidR="00651414">
        <w:rPr>
          <w:sz w:val="28"/>
          <w:szCs w:val="28"/>
        </w:rPr>
        <w:t>4</w:t>
      </w:r>
      <w:r w:rsidR="003D3109" w:rsidRPr="00193B3A">
        <w:rPr>
          <w:sz w:val="28"/>
          <w:szCs w:val="28"/>
        </w:rPr>
        <w:t>%.</w:t>
      </w:r>
      <w:r w:rsidR="00755F48" w:rsidRPr="00193B3A">
        <w:rPr>
          <w:sz w:val="28"/>
          <w:szCs w:val="28"/>
        </w:rPr>
        <w:t xml:space="preserve"> </w:t>
      </w:r>
    </w:p>
    <w:p w:rsidR="00F64258" w:rsidRPr="00193B3A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193B3A">
        <w:rPr>
          <w:b/>
          <w:sz w:val="28"/>
          <w:szCs w:val="28"/>
        </w:rPr>
        <w:t>Занятость населения.</w:t>
      </w:r>
      <w:r w:rsidRPr="00193B3A">
        <w:rPr>
          <w:sz w:val="28"/>
          <w:szCs w:val="28"/>
        </w:rPr>
        <w:t xml:space="preserve"> </w:t>
      </w:r>
      <w:r w:rsidR="00755F48" w:rsidRPr="00193B3A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="00A2088B" w:rsidRPr="00193B3A">
        <w:rPr>
          <w:sz w:val="28"/>
          <w:szCs w:val="28"/>
        </w:rPr>
        <w:t xml:space="preserve"> </w:t>
      </w:r>
      <w:r w:rsidR="00755F48" w:rsidRPr="00193B3A">
        <w:rPr>
          <w:sz w:val="28"/>
          <w:szCs w:val="28"/>
          <w:vertAlign w:val="superscript"/>
        </w:rPr>
        <w:t>1)</w:t>
      </w:r>
      <w:r w:rsidR="00755F48" w:rsidRPr="00193B3A">
        <w:rPr>
          <w:sz w:val="28"/>
          <w:szCs w:val="28"/>
        </w:rPr>
        <w:t xml:space="preserve"> в январе</w:t>
      </w:r>
      <w:r w:rsidR="003D3109" w:rsidRPr="00193B3A">
        <w:rPr>
          <w:sz w:val="28"/>
          <w:szCs w:val="28"/>
        </w:rPr>
        <w:t xml:space="preserve"> – </w:t>
      </w:r>
      <w:r w:rsidR="00651414">
        <w:rPr>
          <w:sz w:val="28"/>
          <w:szCs w:val="28"/>
        </w:rPr>
        <w:t>августе</w:t>
      </w:r>
      <w:r w:rsidR="003D3109" w:rsidRPr="00193B3A">
        <w:rPr>
          <w:sz w:val="28"/>
          <w:szCs w:val="28"/>
        </w:rPr>
        <w:t xml:space="preserve"> </w:t>
      </w:r>
      <w:r w:rsidR="00755F48" w:rsidRPr="00193B3A">
        <w:rPr>
          <w:sz w:val="28"/>
          <w:szCs w:val="28"/>
        </w:rPr>
        <w:t xml:space="preserve"> 20</w:t>
      </w:r>
      <w:r w:rsidR="00930A52" w:rsidRPr="00193B3A">
        <w:rPr>
          <w:sz w:val="28"/>
          <w:szCs w:val="28"/>
        </w:rPr>
        <w:t>2</w:t>
      </w:r>
      <w:r w:rsidR="003D3109" w:rsidRPr="00193B3A">
        <w:rPr>
          <w:sz w:val="28"/>
          <w:szCs w:val="28"/>
        </w:rPr>
        <w:t>1</w:t>
      </w:r>
      <w:r w:rsidR="00755F48" w:rsidRPr="00193B3A">
        <w:rPr>
          <w:sz w:val="28"/>
          <w:szCs w:val="28"/>
        </w:rPr>
        <w:t xml:space="preserve"> года составило </w:t>
      </w:r>
      <w:r w:rsidR="003D3109" w:rsidRPr="00193B3A">
        <w:rPr>
          <w:sz w:val="28"/>
          <w:szCs w:val="28"/>
        </w:rPr>
        <w:t>3</w:t>
      </w:r>
      <w:r w:rsidR="00651414">
        <w:rPr>
          <w:sz w:val="28"/>
          <w:szCs w:val="28"/>
        </w:rPr>
        <w:t>736</w:t>
      </w:r>
      <w:r w:rsidR="000B0EBD" w:rsidRPr="00193B3A">
        <w:rPr>
          <w:sz w:val="28"/>
          <w:szCs w:val="28"/>
        </w:rPr>
        <w:t xml:space="preserve"> </w:t>
      </w:r>
      <w:r w:rsidR="00755F48" w:rsidRPr="00193B3A">
        <w:rPr>
          <w:sz w:val="28"/>
          <w:szCs w:val="28"/>
        </w:rPr>
        <w:t xml:space="preserve">человек, что </w:t>
      </w:r>
      <w:r w:rsidR="003D3109" w:rsidRPr="00193B3A">
        <w:rPr>
          <w:sz w:val="28"/>
          <w:szCs w:val="28"/>
        </w:rPr>
        <w:t>больше</w:t>
      </w:r>
      <w:r w:rsidR="00755F48" w:rsidRPr="00193B3A">
        <w:rPr>
          <w:sz w:val="28"/>
          <w:szCs w:val="28"/>
        </w:rPr>
        <w:t>, чем в январе</w:t>
      </w:r>
      <w:r w:rsidR="003D3109" w:rsidRPr="00193B3A">
        <w:rPr>
          <w:sz w:val="28"/>
          <w:szCs w:val="28"/>
        </w:rPr>
        <w:t xml:space="preserve"> – </w:t>
      </w:r>
      <w:r w:rsidR="00651414">
        <w:rPr>
          <w:sz w:val="28"/>
          <w:szCs w:val="28"/>
        </w:rPr>
        <w:t>августе</w:t>
      </w:r>
      <w:r w:rsidR="003D3109" w:rsidRPr="00193B3A">
        <w:rPr>
          <w:sz w:val="28"/>
          <w:szCs w:val="28"/>
        </w:rPr>
        <w:t xml:space="preserve"> </w:t>
      </w:r>
      <w:r w:rsidR="00755F48" w:rsidRPr="00193B3A">
        <w:rPr>
          <w:sz w:val="28"/>
          <w:szCs w:val="28"/>
        </w:rPr>
        <w:t>20</w:t>
      </w:r>
      <w:r w:rsidR="003D3109" w:rsidRPr="00193B3A">
        <w:rPr>
          <w:sz w:val="28"/>
          <w:szCs w:val="28"/>
        </w:rPr>
        <w:t>2</w:t>
      </w:r>
      <w:r w:rsidR="00651414">
        <w:rPr>
          <w:sz w:val="28"/>
          <w:szCs w:val="28"/>
        </w:rPr>
        <w:t>0</w:t>
      </w:r>
      <w:r w:rsidR="00755F48" w:rsidRPr="00193B3A">
        <w:rPr>
          <w:sz w:val="28"/>
          <w:szCs w:val="28"/>
        </w:rPr>
        <w:t xml:space="preserve"> года</w:t>
      </w:r>
      <w:r w:rsidR="003D3109" w:rsidRPr="00193B3A">
        <w:rPr>
          <w:sz w:val="28"/>
          <w:szCs w:val="28"/>
        </w:rPr>
        <w:t xml:space="preserve"> на </w:t>
      </w:r>
      <w:r w:rsidR="00651414">
        <w:rPr>
          <w:sz w:val="28"/>
          <w:szCs w:val="28"/>
        </w:rPr>
        <w:t>80</w:t>
      </w:r>
      <w:r w:rsidR="003D3109" w:rsidRPr="00193B3A">
        <w:rPr>
          <w:sz w:val="28"/>
          <w:szCs w:val="28"/>
        </w:rPr>
        <w:t xml:space="preserve"> человек</w:t>
      </w:r>
      <w:r w:rsidR="00F64258" w:rsidRPr="00193B3A">
        <w:rPr>
          <w:sz w:val="28"/>
          <w:szCs w:val="28"/>
        </w:rPr>
        <w:t>.</w:t>
      </w:r>
      <w:r w:rsidR="003D3109" w:rsidRPr="00193B3A">
        <w:rPr>
          <w:sz w:val="28"/>
          <w:szCs w:val="28"/>
        </w:rPr>
        <w:t xml:space="preserve"> В январе – </w:t>
      </w:r>
      <w:r w:rsidR="004B3D13">
        <w:rPr>
          <w:sz w:val="28"/>
          <w:szCs w:val="28"/>
        </w:rPr>
        <w:t>августе</w:t>
      </w:r>
      <w:r w:rsidR="003D3109" w:rsidRPr="00193B3A">
        <w:rPr>
          <w:sz w:val="28"/>
          <w:szCs w:val="28"/>
        </w:rPr>
        <w:t xml:space="preserve"> 2021 года в общем количестве замещенных рабочих мест рабочие места внешних совместителей составили 1,2%, лиц, выполнявших работы по договорам гражданско - правового характера – 4,</w:t>
      </w:r>
      <w:r w:rsidR="004B3D13">
        <w:rPr>
          <w:sz w:val="28"/>
          <w:szCs w:val="28"/>
        </w:rPr>
        <w:t>4</w:t>
      </w:r>
      <w:r w:rsidR="003D3109" w:rsidRPr="00193B3A">
        <w:rPr>
          <w:sz w:val="28"/>
          <w:szCs w:val="28"/>
        </w:rPr>
        <w:t>%.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193B3A">
        <w:rPr>
          <w:rStyle w:val="ac"/>
          <w:rFonts w:ascii="Times New Roman" w:hAnsi="Times New Roman"/>
          <w:sz w:val="20"/>
          <w:szCs w:val="16"/>
        </w:rPr>
        <w:footnoteRef/>
      </w:r>
      <w:r w:rsidRPr="00193B3A">
        <w:rPr>
          <w:rFonts w:ascii="Times New Roman" w:hAnsi="Times New Roman"/>
          <w:sz w:val="20"/>
          <w:szCs w:val="16"/>
          <w:vertAlign w:val="superscript"/>
        </w:rPr>
        <w:t>)</w:t>
      </w:r>
      <w:r w:rsidRPr="00193B3A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82CF6"/>
    <w:rsid w:val="0009486D"/>
    <w:rsid w:val="000A6725"/>
    <w:rsid w:val="000B0EBD"/>
    <w:rsid w:val="000C1A25"/>
    <w:rsid w:val="000D44B5"/>
    <w:rsid w:val="000F1495"/>
    <w:rsid w:val="0012110E"/>
    <w:rsid w:val="00124E7B"/>
    <w:rsid w:val="00151FE7"/>
    <w:rsid w:val="00175C45"/>
    <w:rsid w:val="00185EA7"/>
    <w:rsid w:val="00190055"/>
    <w:rsid w:val="00193B3A"/>
    <w:rsid w:val="001A1E70"/>
    <w:rsid w:val="001A3EF4"/>
    <w:rsid w:val="001A72B0"/>
    <w:rsid w:val="001E4878"/>
    <w:rsid w:val="001E5EC8"/>
    <w:rsid w:val="001F07E1"/>
    <w:rsid w:val="002066C6"/>
    <w:rsid w:val="00215072"/>
    <w:rsid w:val="00216117"/>
    <w:rsid w:val="00226816"/>
    <w:rsid w:val="002551C9"/>
    <w:rsid w:val="00264F18"/>
    <w:rsid w:val="00271376"/>
    <w:rsid w:val="00273227"/>
    <w:rsid w:val="00275C78"/>
    <w:rsid w:val="002966D3"/>
    <w:rsid w:val="002A7796"/>
    <w:rsid w:val="002C46D2"/>
    <w:rsid w:val="002D295D"/>
    <w:rsid w:val="002E43C5"/>
    <w:rsid w:val="00302CF8"/>
    <w:rsid w:val="00303879"/>
    <w:rsid w:val="00350028"/>
    <w:rsid w:val="00350E08"/>
    <w:rsid w:val="0035155C"/>
    <w:rsid w:val="003529C6"/>
    <w:rsid w:val="003532C8"/>
    <w:rsid w:val="003777B5"/>
    <w:rsid w:val="003B42FB"/>
    <w:rsid w:val="003C4536"/>
    <w:rsid w:val="003C45FF"/>
    <w:rsid w:val="003C5ECB"/>
    <w:rsid w:val="003D3109"/>
    <w:rsid w:val="004307E7"/>
    <w:rsid w:val="004508C2"/>
    <w:rsid w:val="004568EE"/>
    <w:rsid w:val="004633C6"/>
    <w:rsid w:val="004B3D13"/>
    <w:rsid w:val="004D778E"/>
    <w:rsid w:val="00510B15"/>
    <w:rsid w:val="005223B9"/>
    <w:rsid w:val="00522865"/>
    <w:rsid w:val="0053225C"/>
    <w:rsid w:val="00552699"/>
    <w:rsid w:val="0057023E"/>
    <w:rsid w:val="00597DC3"/>
    <w:rsid w:val="005A4CDB"/>
    <w:rsid w:val="005F1FE8"/>
    <w:rsid w:val="00603006"/>
    <w:rsid w:val="00603063"/>
    <w:rsid w:val="006131B1"/>
    <w:rsid w:val="00627695"/>
    <w:rsid w:val="006379B3"/>
    <w:rsid w:val="00651414"/>
    <w:rsid w:val="0065545B"/>
    <w:rsid w:val="0068379A"/>
    <w:rsid w:val="00694867"/>
    <w:rsid w:val="006A0F76"/>
    <w:rsid w:val="006C48ED"/>
    <w:rsid w:val="006C71A9"/>
    <w:rsid w:val="006F0F0C"/>
    <w:rsid w:val="006F7D85"/>
    <w:rsid w:val="00704DF8"/>
    <w:rsid w:val="007336AF"/>
    <w:rsid w:val="00755167"/>
    <w:rsid w:val="00755413"/>
    <w:rsid w:val="00755F48"/>
    <w:rsid w:val="00763403"/>
    <w:rsid w:val="00785E69"/>
    <w:rsid w:val="007C6C16"/>
    <w:rsid w:val="007D358E"/>
    <w:rsid w:val="007E5D77"/>
    <w:rsid w:val="008253C9"/>
    <w:rsid w:val="0084038F"/>
    <w:rsid w:val="00852B89"/>
    <w:rsid w:val="0085678F"/>
    <w:rsid w:val="008650BC"/>
    <w:rsid w:val="00873D33"/>
    <w:rsid w:val="0089741A"/>
    <w:rsid w:val="008B657E"/>
    <w:rsid w:val="008C634C"/>
    <w:rsid w:val="008F5032"/>
    <w:rsid w:val="00903343"/>
    <w:rsid w:val="00930A52"/>
    <w:rsid w:val="00944B36"/>
    <w:rsid w:val="00954AA3"/>
    <w:rsid w:val="009552F9"/>
    <w:rsid w:val="00973377"/>
    <w:rsid w:val="009B0121"/>
    <w:rsid w:val="009C0CB2"/>
    <w:rsid w:val="009C5D17"/>
    <w:rsid w:val="009E06B8"/>
    <w:rsid w:val="009F2573"/>
    <w:rsid w:val="00A0602D"/>
    <w:rsid w:val="00A1447C"/>
    <w:rsid w:val="00A16C85"/>
    <w:rsid w:val="00A2088B"/>
    <w:rsid w:val="00A730FA"/>
    <w:rsid w:val="00A73DFC"/>
    <w:rsid w:val="00A87AFB"/>
    <w:rsid w:val="00AC25CF"/>
    <w:rsid w:val="00AD3C22"/>
    <w:rsid w:val="00B1241D"/>
    <w:rsid w:val="00B13771"/>
    <w:rsid w:val="00B30FBC"/>
    <w:rsid w:val="00B32564"/>
    <w:rsid w:val="00B40F1C"/>
    <w:rsid w:val="00B6107A"/>
    <w:rsid w:val="00B732CC"/>
    <w:rsid w:val="00B86DB1"/>
    <w:rsid w:val="00BA4A5B"/>
    <w:rsid w:val="00C15564"/>
    <w:rsid w:val="00C27D23"/>
    <w:rsid w:val="00C43613"/>
    <w:rsid w:val="00C51EC3"/>
    <w:rsid w:val="00C557CD"/>
    <w:rsid w:val="00C60E6F"/>
    <w:rsid w:val="00C61786"/>
    <w:rsid w:val="00C66AE0"/>
    <w:rsid w:val="00C738D9"/>
    <w:rsid w:val="00CB2AFF"/>
    <w:rsid w:val="00CE503A"/>
    <w:rsid w:val="00CE5F6D"/>
    <w:rsid w:val="00D01CBA"/>
    <w:rsid w:val="00D31AD5"/>
    <w:rsid w:val="00D45BE2"/>
    <w:rsid w:val="00D6173E"/>
    <w:rsid w:val="00D86B84"/>
    <w:rsid w:val="00D90799"/>
    <w:rsid w:val="00D93DAF"/>
    <w:rsid w:val="00DA1816"/>
    <w:rsid w:val="00DB1474"/>
    <w:rsid w:val="00DB2F27"/>
    <w:rsid w:val="00DC502D"/>
    <w:rsid w:val="00DF555D"/>
    <w:rsid w:val="00E07560"/>
    <w:rsid w:val="00E12538"/>
    <w:rsid w:val="00E1340B"/>
    <w:rsid w:val="00E53F00"/>
    <w:rsid w:val="00E703A9"/>
    <w:rsid w:val="00E7210B"/>
    <w:rsid w:val="00EC4A46"/>
    <w:rsid w:val="00EF2946"/>
    <w:rsid w:val="00F05672"/>
    <w:rsid w:val="00F17AD4"/>
    <w:rsid w:val="00F27B1B"/>
    <w:rsid w:val="00F344FA"/>
    <w:rsid w:val="00F4045E"/>
    <w:rsid w:val="00F44F00"/>
    <w:rsid w:val="00F57492"/>
    <w:rsid w:val="00F64258"/>
    <w:rsid w:val="00F66D2D"/>
    <w:rsid w:val="00F91DEA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D784-CBA9-48E7-92A1-256637CD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17</cp:revision>
  <dcterms:created xsi:type="dcterms:W3CDTF">2021-05-31T11:30:00Z</dcterms:created>
  <dcterms:modified xsi:type="dcterms:W3CDTF">2021-11-29T11:41:00Z</dcterms:modified>
</cp:coreProperties>
</file>