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20</w:t>
      </w:r>
      <w:r w:rsidR="00D31AD5">
        <w:rPr>
          <w:b/>
          <w:sz w:val="28"/>
          <w:szCs w:val="28"/>
        </w:rPr>
        <w:t xml:space="preserve">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704DF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>на 01.</w:t>
      </w:r>
      <w:r w:rsidR="00F05672" w:rsidRPr="00D45BE2">
        <w:rPr>
          <w:rFonts w:eastAsia="Calibri"/>
          <w:color w:val="000000"/>
          <w:sz w:val="28"/>
          <w:szCs w:val="28"/>
        </w:rPr>
        <w:t>01</w:t>
      </w:r>
      <w:r w:rsidR="00B30FBC" w:rsidRPr="00D45BE2">
        <w:rPr>
          <w:rFonts w:eastAsia="Calibri"/>
          <w:color w:val="000000"/>
          <w:sz w:val="28"/>
          <w:szCs w:val="28"/>
        </w:rPr>
        <w:t>.20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D93DAF">
        <w:rPr>
          <w:rFonts w:eastAsia="Calibri"/>
          <w:color w:val="000000"/>
          <w:sz w:val="28"/>
          <w:szCs w:val="28"/>
        </w:rPr>
        <w:t>1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F05672" w:rsidRPr="00D45BE2">
        <w:rPr>
          <w:rFonts w:eastAsia="Calibri"/>
          <w:color w:val="000000"/>
          <w:sz w:val="28"/>
          <w:szCs w:val="28"/>
        </w:rPr>
        <w:t>18514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B1241D" w:rsidRPr="00D45BE2" w:rsidRDefault="00B1241D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 xml:space="preserve">За </w:t>
      </w:r>
      <w:r w:rsidR="00F05672" w:rsidRPr="00D45BE2">
        <w:rPr>
          <w:rFonts w:eastAsia="Calibri"/>
          <w:color w:val="000000"/>
          <w:sz w:val="28"/>
          <w:szCs w:val="28"/>
        </w:rPr>
        <w:t xml:space="preserve">январь – декабрь </w:t>
      </w:r>
      <w:r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 xml:space="preserve"> год</w:t>
      </w:r>
      <w:r w:rsidR="00F05672" w:rsidRPr="00D45BE2">
        <w:rPr>
          <w:rFonts w:eastAsia="Calibri"/>
          <w:color w:val="000000"/>
          <w:sz w:val="28"/>
          <w:szCs w:val="28"/>
        </w:rPr>
        <w:t>а естественная убыль составила 252 человека:</w:t>
      </w:r>
      <w:r w:rsidRPr="00D45BE2">
        <w:rPr>
          <w:rFonts w:eastAsia="Calibri"/>
          <w:color w:val="000000"/>
          <w:sz w:val="28"/>
          <w:szCs w:val="28"/>
        </w:rPr>
        <w:t xml:space="preserve"> родилось </w:t>
      </w:r>
      <w:r w:rsidR="00F05672" w:rsidRPr="00D45BE2">
        <w:rPr>
          <w:rFonts w:eastAsia="Calibri"/>
          <w:color w:val="000000"/>
          <w:sz w:val="28"/>
          <w:szCs w:val="28"/>
        </w:rPr>
        <w:t xml:space="preserve">160 </w:t>
      </w:r>
      <w:r w:rsidRPr="00D45BE2">
        <w:rPr>
          <w:rFonts w:eastAsia="Calibri"/>
          <w:color w:val="000000"/>
          <w:sz w:val="28"/>
          <w:szCs w:val="28"/>
        </w:rPr>
        <w:t>человек (в 201</w:t>
      </w:r>
      <w:r w:rsidR="00F05672" w:rsidRPr="00D45BE2">
        <w:rPr>
          <w:rFonts w:eastAsia="Calibri"/>
          <w:color w:val="000000"/>
          <w:sz w:val="28"/>
          <w:szCs w:val="28"/>
        </w:rPr>
        <w:t>9</w:t>
      </w:r>
      <w:r w:rsidRPr="00D45BE2">
        <w:rPr>
          <w:rFonts w:eastAsia="Calibri"/>
          <w:color w:val="000000"/>
          <w:sz w:val="28"/>
          <w:szCs w:val="28"/>
        </w:rPr>
        <w:t xml:space="preserve"> году – </w:t>
      </w:r>
      <w:r w:rsidR="009F2573"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Pr="00D45BE2">
        <w:rPr>
          <w:rFonts w:eastAsia="Calibri"/>
          <w:color w:val="000000"/>
          <w:sz w:val="28"/>
          <w:szCs w:val="28"/>
        </w:rPr>
        <w:t>)</w:t>
      </w:r>
      <w:r w:rsidR="00F05672" w:rsidRPr="00D45BE2">
        <w:rPr>
          <w:rFonts w:eastAsia="Calibri"/>
          <w:color w:val="000000"/>
          <w:sz w:val="28"/>
          <w:szCs w:val="28"/>
        </w:rPr>
        <w:t xml:space="preserve">, </w:t>
      </w:r>
      <w:r w:rsidRPr="00D45BE2">
        <w:rPr>
          <w:rFonts w:eastAsia="Calibri"/>
          <w:color w:val="000000"/>
          <w:sz w:val="28"/>
          <w:szCs w:val="28"/>
        </w:rPr>
        <w:t>умер</w:t>
      </w:r>
      <w:r w:rsidR="00F05672" w:rsidRPr="00D45BE2">
        <w:rPr>
          <w:rFonts w:eastAsia="Calibri"/>
          <w:color w:val="000000"/>
          <w:sz w:val="28"/>
          <w:szCs w:val="28"/>
        </w:rPr>
        <w:t>ло</w:t>
      </w:r>
      <w:r w:rsidRPr="00D45BE2">
        <w:rPr>
          <w:rFonts w:eastAsia="Calibri"/>
          <w:color w:val="000000"/>
          <w:sz w:val="28"/>
          <w:szCs w:val="28"/>
        </w:rPr>
        <w:t xml:space="preserve"> </w:t>
      </w:r>
      <w:r w:rsidR="00F05672" w:rsidRPr="00D45BE2">
        <w:rPr>
          <w:rFonts w:eastAsia="Calibri"/>
          <w:color w:val="000000"/>
          <w:sz w:val="28"/>
          <w:szCs w:val="28"/>
        </w:rPr>
        <w:t>412</w:t>
      </w:r>
      <w:r w:rsidRPr="00D45BE2">
        <w:rPr>
          <w:rFonts w:eastAsia="Calibri"/>
          <w:color w:val="000000"/>
          <w:sz w:val="28"/>
          <w:szCs w:val="28"/>
        </w:rPr>
        <w:t xml:space="preserve"> человек (в 201</w:t>
      </w:r>
      <w:r w:rsidR="00F05672" w:rsidRPr="00D45BE2">
        <w:rPr>
          <w:rFonts w:eastAsia="Calibri"/>
          <w:color w:val="000000"/>
          <w:sz w:val="28"/>
          <w:szCs w:val="28"/>
        </w:rPr>
        <w:t>9</w:t>
      </w:r>
      <w:r w:rsidRPr="00D45BE2">
        <w:rPr>
          <w:rFonts w:eastAsia="Calibri"/>
          <w:color w:val="000000"/>
          <w:sz w:val="28"/>
          <w:szCs w:val="28"/>
        </w:rPr>
        <w:t xml:space="preserve"> году</w:t>
      </w:r>
      <w:r w:rsidR="00704DF8">
        <w:rPr>
          <w:rFonts w:eastAsia="Calibri"/>
          <w:color w:val="000000"/>
          <w:sz w:val="28"/>
          <w:szCs w:val="28"/>
        </w:rPr>
        <w:t xml:space="preserve"> - 378</w:t>
      </w:r>
      <w:r w:rsidRPr="00D45BE2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F05672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>Миграционная убыль з</w:t>
      </w:r>
      <w:r w:rsidR="00B1241D" w:rsidRPr="00D45BE2">
        <w:rPr>
          <w:rFonts w:eastAsia="Calibri"/>
          <w:color w:val="000000"/>
          <w:sz w:val="28"/>
          <w:szCs w:val="28"/>
        </w:rPr>
        <w:t>а</w:t>
      </w:r>
      <w:r w:rsidRPr="00D45BE2">
        <w:rPr>
          <w:rFonts w:eastAsia="Calibri"/>
          <w:color w:val="000000"/>
          <w:sz w:val="28"/>
          <w:szCs w:val="28"/>
        </w:rPr>
        <w:t xml:space="preserve"> январь – декабрь </w:t>
      </w:r>
      <w:r w:rsidR="00B1241D" w:rsidRPr="00D45BE2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>20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</w:t>
      </w:r>
      <w:r w:rsidRPr="00D45BE2">
        <w:rPr>
          <w:rFonts w:eastAsia="Calibri"/>
          <w:color w:val="000000"/>
          <w:sz w:val="28"/>
          <w:szCs w:val="28"/>
        </w:rPr>
        <w:t>а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8C634C" w:rsidRPr="00D45BE2">
        <w:rPr>
          <w:rFonts w:eastAsia="Calibri"/>
          <w:color w:val="000000"/>
          <w:sz w:val="28"/>
          <w:szCs w:val="28"/>
        </w:rPr>
        <w:t>304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человек</w:t>
      </w:r>
      <w:r w:rsidR="008C634C" w:rsidRPr="00D45BE2">
        <w:rPr>
          <w:rFonts w:eastAsia="Calibri"/>
          <w:color w:val="000000"/>
          <w:sz w:val="28"/>
          <w:szCs w:val="28"/>
        </w:rPr>
        <w:t>а</w:t>
      </w:r>
      <w:r w:rsidR="00B1241D" w:rsidRPr="00D45BE2">
        <w:rPr>
          <w:rFonts w:eastAsia="Calibri"/>
          <w:color w:val="000000"/>
          <w:sz w:val="28"/>
          <w:szCs w:val="28"/>
        </w:rPr>
        <w:t>, по сравнению с 201</w:t>
      </w:r>
      <w:r w:rsidR="008C634C" w:rsidRPr="00D45BE2">
        <w:rPr>
          <w:rFonts w:eastAsia="Calibri"/>
          <w:color w:val="000000"/>
          <w:sz w:val="28"/>
          <w:szCs w:val="28"/>
        </w:rPr>
        <w:t>9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годом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уменьшилась на </w:t>
      </w:r>
      <w:r w:rsidR="008C634C" w:rsidRPr="00D45BE2">
        <w:rPr>
          <w:rFonts w:eastAsia="Calibri"/>
          <w:color w:val="000000"/>
          <w:sz w:val="28"/>
          <w:szCs w:val="28"/>
        </w:rPr>
        <w:t>154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человека.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763403" w:rsidRPr="00D45BE2">
        <w:rPr>
          <w:sz w:val="28"/>
          <w:szCs w:val="28"/>
        </w:rPr>
        <w:t>декабря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20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2</w:t>
      </w:r>
      <w:r w:rsidR="00CE5F6D" w:rsidRPr="00D45BE2">
        <w:rPr>
          <w:sz w:val="28"/>
          <w:szCs w:val="28"/>
        </w:rPr>
        <w:t>03</w:t>
      </w:r>
      <w:r w:rsidRPr="00D45BE2">
        <w:rPr>
          <w:sz w:val="28"/>
          <w:szCs w:val="28"/>
        </w:rPr>
        <w:t xml:space="preserve"> единиц</w:t>
      </w:r>
      <w:r w:rsidR="00CE5F6D" w:rsidRPr="00D45BE2">
        <w:rPr>
          <w:sz w:val="28"/>
          <w:szCs w:val="28"/>
        </w:rPr>
        <w:t>ы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1</w:t>
      </w:r>
      <w:r w:rsidR="00603006" w:rsidRPr="00D45BE2">
        <w:rPr>
          <w:sz w:val="28"/>
          <w:szCs w:val="28"/>
        </w:rPr>
        <w:t>9</w:t>
      </w:r>
      <w:r w:rsidR="003777B5"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10</w:t>
      </w:r>
      <w:r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8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,</w:t>
      </w:r>
      <w:r w:rsidR="00D45BE2">
        <w:rPr>
          <w:sz w:val="28"/>
          <w:szCs w:val="28"/>
        </w:rPr>
        <w:t>3</w:t>
      </w:r>
      <w:r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13,8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3777B5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2</w:t>
      </w:r>
      <w:r w:rsidRPr="0057023E">
        <w:rPr>
          <w:sz w:val="28"/>
          <w:szCs w:val="28"/>
        </w:rPr>
        <w:t>,</w:t>
      </w:r>
      <w:r w:rsidR="00763403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%  – </w:t>
      </w:r>
      <w:r w:rsidR="00D45BE2">
        <w:rPr>
          <w:sz w:val="28"/>
          <w:szCs w:val="28"/>
        </w:rPr>
        <w:t>деятельность по операциям с недвижимым имуществом</w:t>
      </w:r>
      <w:r w:rsidRPr="0057023E">
        <w:rPr>
          <w:sz w:val="28"/>
          <w:szCs w:val="28"/>
        </w:rPr>
        <w:t>;</w:t>
      </w:r>
    </w:p>
    <w:p w:rsidR="00755413" w:rsidRDefault="003777B5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D45BE2">
        <w:rPr>
          <w:sz w:val="28"/>
          <w:szCs w:val="28"/>
        </w:rPr>
        <w:t>0</w:t>
      </w:r>
      <w:r w:rsidRPr="0057023E">
        <w:rPr>
          <w:sz w:val="28"/>
          <w:szCs w:val="28"/>
        </w:rPr>
        <w:t>,</w:t>
      </w:r>
      <w:r w:rsidR="00D45BE2">
        <w:rPr>
          <w:sz w:val="28"/>
          <w:szCs w:val="28"/>
        </w:rPr>
        <w:t>8</w:t>
      </w:r>
      <w:r w:rsidR="00755413"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35155C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</w:rPr>
        <w:drawing>
          <wp:inline distT="0" distB="0" distL="0" distR="0" wp14:anchorId="4A17596F" wp14:editId="2474C13E">
            <wp:extent cx="5939625" cy="2910178"/>
            <wp:effectExtent l="0" t="0" r="444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  <w:bookmarkStart w:id="1" w:name="_GoBack"/>
      <w:bookmarkEnd w:id="1"/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</w:t>
            </w:r>
            <w:r w:rsidR="00D45BE2">
              <w:rPr>
                <w:color w:val="000000"/>
                <w:sz w:val="24"/>
                <w:szCs w:val="24"/>
              </w:rPr>
              <w:t>20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В % к</w:t>
            </w:r>
          </w:p>
          <w:p w:rsidR="00271376" w:rsidRPr="0057023E" w:rsidRDefault="00271376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201</w:t>
            </w:r>
            <w:r w:rsidR="00D45BE2">
              <w:rPr>
                <w:color w:val="000000"/>
                <w:sz w:val="24"/>
                <w:szCs w:val="24"/>
              </w:rPr>
              <w:t>9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271376" w:rsidRPr="009552F9" w:rsidTr="00271376">
        <w:trPr>
          <w:cantSplit/>
          <w:trHeight w:val="316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45BE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63,9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D45BE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63403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D45BE2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45BE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97,7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45BE2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22492,9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D45BE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94,4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125,5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082CF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</w:t>
            </w:r>
            <w:r w:rsidR="00082CF6">
              <w:rPr>
                <w:rStyle w:val="a8"/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109,5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84,0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108,6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82CF6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147557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82CF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65,4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1211325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52699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082CF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16,9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82CF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75,5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32564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46965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32564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77,6</w:t>
            </w:r>
          </w:p>
        </w:tc>
      </w:tr>
      <w:tr w:rsidR="00271376" w:rsidRPr="009552F9" w:rsidTr="00B32564">
        <w:trPr>
          <w:cantSplit/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32564" w:rsidRPr="009552F9" w:rsidTr="00B32564">
        <w:trPr>
          <w:cantSplit/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32564" w:rsidRDefault="00B32564" w:rsidP="00B32564">
            <w:pPr>
              <w:spacing w:before="20" w:after="20"/>
              <w:ind w:right="-567"/>
              <w:jc w:val="both"/>
              <w:rPr>
                <w:color w:val="000000"/>
                <w:sz w:val="24"/>
                <w:szCs w:val="24"/>
              </w:rPr>
            </w:pPr>
            <w:r w:rsidRPr="00B32564">
              <w:rPr>
                <w:color w:val="000000"/>
                <w:sz w:val="24"/>
                <w:szCs w:val="24"/>
              </w:rPr>
              <w:t>с учетом жилых домов на участках 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A4A5B" w:rsidRDefault="00DC502D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32564" w:rsidRDefault="00B32564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2564" w:rsidRPr="009552F9" w:rsidTr="00B32564">
        <w:trPr>
          <w:cantSplit/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32564" w:rsidRDefault="00B32564" w:rsidP="00B32564">
            <w:pPr>
              <w:spacing w:before="20" w:after="20"/>
              <w:ind w:right="-567"/>
              <w:jc w:val="both"/>
              <w:rPr>
                <w:color w:val="000000"/>
                <w:sz w:val="24"/>
                <w:szCs w:val="24"/>
              </w:rPr>
            </w:pPr>
            <w:r w:rsidRPr="00B32564">
              <w:rPr>
                <w:color w:val="000000"/>
                <w:sz w:val="24"/>
                <w:szCs w:val="24"/>
              </w:rPr>
              <w:t>без учета жилых домов на участках 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A4A5B" w:rsidRDefault="0001265B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64" w:rsidRPr="00B32564" w:rsidRDefault="0001265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127,2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1265B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785E69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</w:t>
            </w:r>
            <w:r w:rsidR="00C66AE0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01265B" w:rsidRDefault="00552699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</w:t>
            </w:r>
            <w:r w:rsidR="000126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,</w:t>
            </w:r>
            <w:r w:rsidR="000126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4)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 5) 6)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1265B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-37553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  <w:lang w:val="en-US"/>
              </w:rPr>
              <w:t>6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7)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E43C5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24704</w:t>
            </w:r>
            <w:r w:rsidR="006A0F76"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E43C5" w:rsidP="002E43C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55</w:t>
            </w:r>
            <w:r w:rsidR="006A0F76"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E43C5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183188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8379A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0387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E43C5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2E43C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E43C5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51,9</w:t>
            </w:r>
          </w:p>
        </w:tc>
      </w:tr>
    </w:tbl>
    <w:p w:rsidR="00597DC3" w:rsidRPr="0057023E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1)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57023E">
        <w:rPr>
          <w:rFonts w:ascii="Arial" w:hAnsi="Arial"/>
          <w:color w:val="0070C0"/>
          <w:sz w:val="16"/>
          <w:lang w:val="x-none" w:eastAsia="x-none"/>
        </w:rPr>
        <w:t>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6"/>
          <w:lang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lastRenderedPageBreak/>
        <w:t>2)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57023E">
        <w:rPr>
          <w:rFonts w:ascii="Arial" w:hAnsi="Arial" w:cs="Arial"/>
          <w:color w:val="0070C0"/>
          <w:sz w:val="16"/>
          <w:szCs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Январь-</w:t>
      </w:r>
      <w:r w:rsidR="00F64258">
        <w:rPr>
          <w:rFonts w:ascii="Arial" w:hAnsi="Arial"/>
          <w:color w:val="000000"/>
          <w:sz w:val="16"/>
          <w:lang w:eastAsia="x-none"/>
        </w:rPr>
        <w:t>декабрь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082CF6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- декабрю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201</w:t>
      </w:r>
      <w:r w:rsidR="00082CF6">
        <w:rPr>
          <w:rFonts w:ascii="Arial" w:hAnsi="Arial"/>
          <w:color w:val="000000"/>
          <w:sz w:val="16"/>
          <w:lang w:eastAsia="x-none"/>
        </w:rPr>
        <w:t>9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 xml:space="preserve">3)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 декабрь </w:t>
      </w:r>
      <w:r w:rsidRPr="0057023E">
        <w:rPr>
          <w:rFonts w:ascii="Arial" w:hAnsi="Arial"/>
          <w:color w:val="000000"/>
          <w:sz w:val="16"/>
          <w:lang w:val="x-none" w:eastAsia="x-none"/>
        </w:rPr>
        <w:t>20</w:t>
      </w:r>
      <w:r w:rsidR="00F64258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 декабрю 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201</w:t>
      </w:r>
      <w:r w:rsidR="00F64258">
        <w:rPr>
          <w:rFonts w:ascii="Arial" w:hAnsi="Arial"/>
          <w:color w:val="000000"/>
          <w:sz w:val="16"/>
          <w:lang w:eastAsia="x-none"/>
        </w:rPr>
        <w:t>9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 w:rsidRPr="0057023E">
        <w:rPr>
          <w:rFonts w:ascii="Arial" w:hAnsi="Arial"/>
          <w:color w:val="000000"/>
          <w:sz w:val="16"/>
          <w:vertAlign w:val="superscript"/>
          <w:lang w:val="x-none" w:eastAsia="x-none"/>
        </w:rPr>
        <w:t>4)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Январь-</w:t>
      </w:r>
      <w:r w:rsidR="00F64258">
        <w:rPr>
          <w:rFonts w:ascii="Arial" w:hAnsi="Arial"/>
          <w:color w:val="000000"/>
          <w:sz w:val="16"/>
          <w:szCs w:val="16"/>
          <w:lang w:eastAsia="x-none"/>
        </w:rPr>
        <w:t>декабрь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 xml:space="preserve"> 20</w:t>
      </w:r>
      <w:r w:rsidR="0001265B">
        <w:rPr>
          <w:rFonts w:ascii="Arial" w:hAnsi="Arial"/>
          <w:color w:val="000000"/>
          <w:sz w:val="16"/>
          <w:szCs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г., в % к январю</w:t>
      </w:r>
      <w:r w:rsidR="00F64258">
        <w:rPr>
          <w:rFonts w:ascii="Arial" w:hAnsi="Arial"/>
          <w:color w:val="000000"/>
          <w:sz w:val="16"/>
          <w:szCs w:val="16"/>
          <w:lang w:eastAsia="x-none"/>
        </w:rPr>
        <w:t>-декабрю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 xml:space="preserve"> 201</w:t>
      </w:r>
      <w:r w:rsidR="0001265B">
        <w:rPr>
          <w:rFonts w:ascii="Arial" w:hAnsi="Arial"/>
          <w:color w:val="000000"/>
          <w:sz w:val="16"/>
          <w:szCs w:val="16"/>
          <w:lang w:eastAsia="x-none"/>
        </w:rPr>
        <w:t>9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г.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5)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6)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предпринимательства, банков, страховых организаций и </w:t>
      </w:r>
      <w:r w:rsidRPr="0057023E">
        <w:rPr>
          <w:rFonts w:ascii="Arial" w:hAnsi="Arial"/>
          <w:sz w:val="16"/>
          <w:szCs w:val="16"/>
          <w:lang w:val="x-none" w:eastAsia="x-none"/>
        </w:rPr>
        <w:t>государственных (муниципальных)</w:t>
      </w:r>
      <w:r w:rsidRPr="0057023E">
        <w:rPr>
          <w:rFonts w:ascii="Arial" w:hAnsi="Arial"/>
          <w:sz w:val="16"/>
          <w:lang w:val="x-none" w:eastAsia="x-none"/>
        </w:rPr>
        <w:t xml:space="preserve"> учреждений.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7)</w:t>
      </w:r>
      <w:r w:rsidRPr="0057023E">
        <w:rPr>
          <w:rFonts w:ascii="Arial" w:hAnsi="Arial"/>
          <w:sz w:val="16"/>
          <w:lang w:val="x-none" w:eastAsia="x-none"/>
        </w:rPr>
        <w:t xml:space="preserve"> На конец </w:t>
      </w:r>
      <w:r w:rsidR="00EF2946">
        <w:rPr>
          <w:rFonts w:ascii="Arial" w:hAnsi="Arial"/>
          <w:sz w:val="16"/>
          <w:lang w:eastAsia="x-none"/>
        </w:rPr>
        <w:t>дека</w:t>
      </w:r>
      <w:proofErr w:type="spellStart"/>
      <w:r w:rsidRPr="0057023E">
        <w:rPr>
          <w:rFonts w:ascii="Arial" w:hAnsi="Arial"/>
          <w:sz w:val="16"/>
          <w:lang w:val="x-none" w:eastAsia="x-none"/>
        </w:rPr>
        <w:t>бря</w:t>
      </w:r>
      <w:proofErr w:type="spellEnd"/>
      <w:r w:rsidRPr="0057023E">
        <w:rPr>
          <w:rFonts w:ascii="Arial" w:hAnsi="Arial"/>
          <w:sz w:val="16"/>
          <w:lang w:val="x-none" w:eastAsia="x-none"/>
        </w:rPr>
        <w:t xml:space="preserve"> 20</w:t>
      </w:r>
      <w:r w:rsidR="0001265B">
        <w:rPr>
          <w:rFonts w:ascii="Arial" w:hAnsi="Arial"/>
          <w:sz w:val="16"/>
          <w:lang w:eastAsia="x-none"/>
        </w:rPr>
        <w:t>20</w:t>
      </w:r>
      <w:r w:rsidRPr="0057023E">
        <w:rPr>
          <w:rFonts w:ascii="Arial" w:hAnsi="Arial"/>
          <w:sz w:val="16"/>
          <w:lang w:val="x-none" w:eastAsia="x-none"/>
        </w:rPr>
        <w:t xml:space="preserve">г., в % к концу </w:t>
      </w:r>
      <w:r w:rsidR="00EF2946">
        <w:rPr>
          <w:rFonts w:ascii="Arial" w:hAnsi="Arial"/>
          <w:sz w:val="16"/>
          <w:lang w:eastAsia="x-none"/>
        </w:rPr>
        <w:t>декабря</w:t>
      </w:r>
      <w:r w:rsidRPr="0057023E">
        <w:rPr>
          <w:rFonts w:ascii="Arial" w:hAnsi="Arial"/>
          <w:sz w:val="16"/>
          <w:lang w:val="x-none" w:eastAsia="x-none"/>
        </w:rPr>
        <w:t xml:space="preserve"> 201</w:t>
      </w:r>
      <w:r w:rsidR="002E43C5">
        <w:rPr>
          <w:rFonts w:ascii="Arial" w:hAnsi="Arial"/>
          <w:sz w:val="16"/>
          <w:lang w:eastAsia="x-none"/>
        </w:rPr>
        <w:t>9</w:t>
      </w:r>
      <w:r w:rsidRPr="0057023E">
        <w:rPr>
          <w:rFonts w:ascii="Arial" w:hAnsi="Arial"/>
          <w:sz w:val="16"/>
          <w:lang w:val="x-none" w:eastAsia="x-none"/>
        </w:rPr>
        <w:t>г.</w:t>
      </w:r>
    </w:p>
    <w:p w:rsidR="00597DC3" w:rsidRPr="00597DC3" w:rsidRDefault="00597DC3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 xml:space="preserve">8) </w:t>
      </w:r>
      <w:r w:rsidRPr="0057023E">
        <w:rPr>
          <w:rFonts w:ascii="Arial" w:hAnsi="Arial"/>
          <w:sz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Default="0035155C" w:rsidP="0035155C">
      <w:pPr>
        <w:jc w:val="both"/>
        <w:rPr>
          <w:sz w:val="28"/>
          <w:szCs w:val="28"/>
        </w:rPr>
      </w:pPr>
    </w:p>
    <w:p w:rsidR="0012110E" w:rsidRDefault="0035155C" w:rsidP="0035155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110E">
        <w:rPr>
          <w:sz w:val="28"/>
          <w:szCs w:val="28"/>
        </w:rPr>
        <w:t>По данным территориального раздела Статистического регистра Росстата на 1 декабря 2020 года количество предприятий и организаций на территории муниципального района составило 203 единицы.</w:t>
      </w:r>
    </w:p>
    <w:p w:rsidR="003C5ECB" w:rsidRPr="00303879" w:rsidRDefault="003C5ECB" w:rsidP="00273227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За 20</w:t>
      </w:r>
      <w:r w:rsidR="0012110E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 объем отгруженных товаров собственного производства, выполненных работ и услуг собственными силами организаций</w:t>
      </w:r>
      <w:r w:rsidR="00A2088B">
        <w:rPr>
          <w:sz w:val="28"/>
          <w:szCs w:val="28"/>
        </w:rPr>
        <w:t xml:space="preserve"> </w:t>
      </w:r>
      <w:r w:rsidRPr="00303879">
        <w:rPr>
          <w:sz w:val="28"/>
          <w:szCs w:val="28"/>
          <w:vertAlign w:val="superscript"/>
        </w:rPr>
        <w:t>1)</w:t>
      </w:r>
      <w:r w:rsidRPr="00303879">
        <w:rPr>
          <w:sz w:val="28"/>
          <w:szCs w:val="28"/>
        </w:rPr>
        <w:t xml:space="preserve"> по виду экономической деятельности </w:t>
      </w:r>
      <w:r w:rsidRPr="00303879">
        <w:rPr>
          <w:b/>
          <w:sz w:val="28"/>
          <w:szCs w:val="28"/>
        </w:rPr>
        <w:t>«Обрабатывающие производства»</w:t>
      </w:r>
      <w:r w:rsidRPr="00303879">
        <w:rPr>
          <w:sz w:val="28"/>
          <w:szCs w:val="28"/>
        </w:rPr>
        <w:t xml:space="preserve"> в действующих ценах составил 1</w:t>
      </w:r>
      <w:r w:rsidR="00597DC3" w:rsidRPr="00303879">
        <w:rPr>
          <w:sz w:val="28"/>
          <w:szCs w:val="28"/>
        </w:rPr>
        <w:t>6</w:t>
      </w:r>
      <w:r w:rsidR="0012110E">
        <w:rPr>
          <w:sz w:val="28"/>
          <w:szCs w:val="28"/>
        </w:rPr>
        <w:t>248,6</w:t>
      </w:r>
      <w:r w:rsidRPr="00303879">
        <w:rPr>
          <w:sz w:val="28"/>
          <w:szCs w:val="28"/>
        </w:rPr>
        <w:t xml:space="preserve"> тыс. рублей, </w:t>
      </w:r>
      <w:r w:rsidRPr="00303879">
        <w:rPr>
          <w:b/>
          <w:sz w:val="28"/>
          <w:szCs w:val="28"/>
        </w:rPr>
        <w:t>«Обеспечение электрической энергией, газом и паром; кондиционирование воздуха»</w:t>
      </w:r>
      <w:r w:rsidRPr="00303879">
        <w:rPr>
          <w:sz w:val="28"/>
          <w:szCs w:val="28"/>
        </w:rPr>
        <w:t xml:space="preserve"> – 2</w:t>
      </w:r>
      <w:r w:rsidR="0012110E">
        <w:rPr>
          <w:sz w:val="28"/>
          <w:szCs w:val="28"/>
        </w:rPr>
        <w:t>2492,9</w:t>
      </w:r>
      <w:r w:rsidRPr="00303879">
        <w:rPr>
          <w:sz w:val="28"/>
          <w:szCs w:val="28"/>
        </w:rPr>
        <w:t xml:space="preserve"> тыс. рублей.</w:t>
      </w: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Объем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001E11" w:rsidRPr="00303879">
        <w:rPr>
          <w:sz w:val="28"/>
          <w:szCs w:val="28"/>
        </w:rPr>
        <w:t>январе-</w:t>
      </w:r>
      <w:r w:rsidR="005A4CDB" w:rsidRPr="00303879">
        <w:rPr>
          <w:sz w:val="28"/>
          <w:szCs w:val="28"/>
        </w:rPr>
        <w:t>декабре</w:t>
      </w:r>
      <w:r w:rsidR="00001E11" w:rsidRPr="00303879">
        <w:rPr>
          <w:sz w:val="28"/>
          <w:szCs w:val="28"/>
        </w:rPr>
        <w:t xml:space="preserve">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20</w:t>
      </w:r>
      <w:r w:rsidR="00973377" w:rsidRPr="00303879">
        <w:rPr>
          <w:sz w:val="28"/>
          <w:szCs w:val="28"/>
        </w:rPr>
        <w:t xml:space="preserve"> год</w:t>
      </w:r>
      <w:r w:rsidR="00001E11" w:rsidRPr="00303879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использован на </w:t>
      </w:r>
      <w:r w:rsidR="00001E11" w:rsidRPr="00303879">
        <w:rPr>
          <w:sz w:val="28"/>
          <w:szCs w:val="28"/>
        </w:rPr>
        <w:t>1</w:t>
      </w:r>
      <w:r w:rsidR="001A3EF4">
        <w:rPr>
          <w:sz w:val="28"/>
          <w:szCs w:val="28"/>
        </w:rPr>
        <w:t>47557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на 34,6% ниже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уровня соответствующего периода предыдущего года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Жилищное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В 20</w:t>
      </w:r>
      <w:r w:rsidR="0035155C">
        <w:rPr>
          <w:sz w:val="28"/>
          <w:szCs w:val="28"/>
        </w:rPr>
        <w:t>20</w:t>
      </w:r>
      <w:r w:rsidR="00DB2F27" w:rsidRPr="00303879">
        <w:rPr>
          <w:sz w:val="28"/>
          <w:szCs w:val="28"/>
        </w:rPr>
        <w:t xml:space="preserve"> году за счет всех источников фина</w:t>
      </w:r>
      <w:r w:rsidR="0053225C" w:rsidRPr="00303879">
        <w:rPr>
          <w:sz w:val="28"/>
          <w:szCs w:val="28"/>
        </w:rPr>
        <w:t xml:space="preserve">нсирования введено </w:t>
      </w:r>
      <w:r w:rsidR="0035155C">
        <w:rPr>
          <w:sz w:val="28"/>
          <w:szCs w:val="28"/>
        </w:rPr>
        <w:t>9754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адратных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35155C">
        <w:rPr>
          <w:sz w:val="28"/>
          <w:szCs w:val="28"/>
        </w:rPr>
        <w:t>ов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35155C">
        <w:rPr>
          <w:sz w:val="28"/>
          <w:szCs w:val="28"/>
        </w:rPr>
        <w:t xml:space="preserve">из них 9754 квадратных метров – без учета жилых домов на </w:t>
      </w:r>
      <w:r w:rsidR="004568EE">
        <w:rPr>
          <w:sz w:val="28"/>
          <w:szCs w:val="28"/>
        </w:rPr>
        <w:t>участках для ведения садоводства, что составляет 127,2% от уровня 2019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>, в 20</w:t>
      </w:r>
      <w:r w:rsidR="004508C2">
        <w:rPr>
          <w:sz w:val="28"/>
          <w:szCs w:val="28"/>
        </w:rPr>
        <w:t>20</w:t>
      </w:r>
      <w:r w:rsidR="00DB2F27" w:rsidRPr="00303879">
        <w:rPr>
          <w:sz w:val="28"/>
          <w:szCs w:val="28"/>
        </w:rPr>
        <w:t xml:space="preserve"> году </w:t>
      </w:r>
      <w:r w:rsidR="004508C2">
        <w:rPr>
          <w:sz w:val="28"/>
          <w:szCs w:val="28"/>
        </w:rPr>
        <w:t>на 57,5% меньше</w:t>
      </w:r>
      <w:r w:rsidR="00DB2F27" w:rsidRPr="00303879">
        <w:rPr>
          <w:sz w:val="28"/>
          <w:szCs w:val="28"/>
        </w:rPr>
        <w:t xml:space="preserve"> уровня предыдущего года в сопоставимых ценах. </w:t>
      </w:r>
    </w:p>
    <w:p w:rsidR="00350028" w:rsidRPr="00303879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Посевная площадь сельскохозяйственных культур в хозяйствах всех категорий в 20</w:t>
      </w:r>
      <w:r w:rsidR="004508C2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году </w:t>
      </w:r>
      <w:r w:rsidR="002551C9" w:rsidRPr="00303879">
        <w:rPr>
          <w:sz w:val="28"/>
          <w:szCs w:val="28"/>
        </w:rPr>
        <w:t>увеличилась</w:t>
      </w:r>
      <w:r w:rsidR="00350028" w:rsidRPr="00303879">
        <w:rPr>
          <w:sz w:val="28"/>
          <w:szCs w:val="28"/>
        </w:rPr>
        <w:t xml:space="preserve"> по сравнению с 201</w:t>
      </w:r>
      <w:r w:rsidR="004508C2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 xml:space="preserve"> годом на </w:t>
      </w:r>
      <w:r w:rsidR="004508C2">
        <w:rPr>
          <w:sz w:val="28"/>
          <w:szCs w:val="28"/>
        </w:rPr>
        <w:t>4</w:t>
      </w:r>
      <w:r w:rsidR="00350028" w:rsidRPr="00303879">
        <w:rPr>
          <w:sz w:val="28"/>
          <w:szCs w:val="28"/>
        </w:rPr>
        <w:t>,</w:t>
      </w:r>
      <w:r w:rsidR="004508C2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>% и составила 3</w:t>
      </w:r>
      <w:r w:rsidR="004508C2">
        <w:rPr>
          <w:sz w:val="28"/>
          <w:szCs w:val="28"/>
        </w:rPr>
        <w:t>716</w:t>
      </w:r>
      <w:r w:rsidR="00350028" w:rsidRPr="00303879">
        <w:rPr>
          <w:sz w:val="28"/>
          <w:szCs w:val="28"/>
        </w:rPr>
        <w:t xml:space="preserve"> гектаров. При этом посевы картофеля</w:t>
      </w:r>
      <w:r w:rsidR="002A7796">
        <w:rPr>
          <w:sz w:val="28"/>
          <w:szCs w:val="28"/>
        </w:rPr>
        <w:t xml:space="preserve"> – сократились на 3,4%, </w:t>
      </w:r>
      <w:r w:rsidR="002551C9" w:rsidRPr="00303879">
        <w:rPr>
          <w:sz w:val="28"/>
          <w:szCs w:val="28"/>
        </w:rPr>
        <w:t>овощей</w:t>
      </w:r>
      <w:r w:rsidR="002A7796">
        <w:rPr>
          <w:sz w:val="28"/>
          <w:szCs w:val="28"/>
        </w:rPr>
        <w:t xml:space="preserve"> – сократились </w:t>
      </w:r>
      <w:r w:rsidR="00350028" w:rsidRPr="00303879">
        <w:rPr>
          <w:sz w:val="28"/>
          <w:szCs w:val="28"/>
        </w:rPr>
        <w:t xml:space="preserve">на </w:t>
      </w:r>
      <w:r w:rsidR="002A7796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0</w:t>
      </w:r>
      <w:r w:rsidR="00350028" w:rsidRPr="00303879">
        <w:rPr>
          <w:sz w:val="28"/>
          <w:szCs w:val="28"/>
        </w:rPr>
        <w:t xml:space="preserve">%, </w:t>
      </w:r>
      <w:r w:rsidR="002551C9" w:rsidRPr="00303879">
        <w:rPr>
          <w:sz w:val="28"/>
          <w:szCs w:val="28"/>
        </w:rPr>
        <w:t>кормовых культур</w:t>
      </w:r>
      <w:r w:rsidR="00350028" w:rsidRPr="00303879">
        <w:rPr>
          <w:sz w:val="28"/>
          <w:szCs w:val="28"/>
        </w:rPr>
        <w:t xml:space="preserve"> – возросли </w:t>
      </w:r>
      <w:r w:rsidR="002551C9" w:rsidRPr="00303879">
        <w:rPr>
          <w:sz w:val="28"/>
          <w:szCs w:val="28"/>
        </w:rPr>
        <w:t>на</w:t>
      </w:r>
      <w:r w:rsidR="00350028" w:rsidRPr="00303879">
        <w:rPr>
          <w:sz w:val="28"/>
          <w:szCs w:val="28"/>
        </w:rPr>
        <w:t xml:space="preserve"> </w:t>
      </w:r>
      <w:r w:rsidR="002A7796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6</w:t>
      </w:r>
      <w:r w:rsidR="002551C9" w:rsidRPr="00303879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Сбор</w:t>
      </w:r>
      <w:r w:rsidR="002A7796">
        <w:rPr>
          <w:sz w:val="28"/>
          <w:szCs w:val="28"/>
        </w:rPr>
        <w:t xml:space="preserve"> (в весе после доработки) </w:t>
      </w:r>
      <w:r w:rsidRPr="00303879">
        <w:rPr>
          <w:sz w:val="28"/>
          <w:szCs w:val="28"/>
        </w:rPr>
        <w:t>в хозяйствах всех к</w:t>
      </w:r>
      <w:r w:rsidR="0053225C" w:rsidRPr="00303879">
        <w:rPr>
          <w:sz w:val="28"/>
          <w:szCs w:val="28"/>
        </w:rPr>
        <w:t>атегорий</w:t>
      </w:r>
      <w:r w:rsidR="002A7796">
        <w:rPr>
          <w:sz w:val="28"/>
          <w:szCs w:val="28"/>
        </w:rPr>
        <w:t xml:space="preserve"> картофеля – снизился </w:t>
      </w:r>
      <w:r w:rsidR="00F27B1B" w:rsidRPr="00303879">
        <w:rPr>
          <w:sz w:val="28"/>
          <w:szCs w:val="28"/>
        </w:rPr>
        <w:t xml:space="preserve">на </w:t>
      </w:r>
      <w:r w:rsidR="002A7796">
        <w:rPr>
          <w:sz w:val="28"/>
          <w:szCs w:val="28"/>
        </w:rPr>
        <w:t>5</w:t>
      </w:r>
      <w:r w:rsidR="00F27B1B" w:rsidRPr="00303879">
        <w:rPr>
          <w:sz w:val="28"/>
          <w:szCs w:val="28"/>
        </w:rPr>
        <w:t>,6%</w:t>
      </w:r>
      <w:r w:rsidR="0053225C" w:rsidRPr="00303879">
        <w:rPr>
          <w:sz w:val="28"/>
          <w:szCs w:val="28"/>
        </w:rPr>
        <w:t>, ово</w:t>
      </w:r>
      <w:r w:rsidRPr="00303879">
        <w:rPr>
          <w:sz w:val="28"/>
          <w:szCs w:val="28"/>
        </w:rPr>
        <w:t xml:space="preserve">щей – </w:t>
      </w:r>
      <w:r w:rsidR="00F27B1B" w:rsidRPr="00303879">
        <w:rPr>
          <w:sz w:val="28"/>
          <w:szCs w:val="28"/>
        </w:rPr>
        <w:t xml:space="preserve">на </w:t>
      </w:r>
      <w:r w:rsidR="002A7796">
        <w:rPr>
          <w:sz w:val="28"/>
          <w:szCs w:val="28"/>
        </w:rPr>
        <w:t>5</w:t>
      </w:r>
      <w:r w:rsidR="00F27B1B"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6</w:t>
      </w:r>
      <w:r w:rsidR="00F27B1B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В сельскохозяйственных организациях на 1 января 20</w:t>
      </w:r>
      <w:r w:rsidR="00F27B1B" w:rsidRPr="00303879">
        <w:rPr>
          <w:sz w:val="28"/>
          <w:szCs w:val="28"/>
        </w:rPr>
        <w:t>2</w:t>
      </w:r>
      <w:r w:rsidR="002A7796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по сравнению с соответ</w:t>
      </w:r>
      <w:r w:rsidR="0053225C" w:rsidRPr="00303879">
        <w:rPr>
          <w:sz w:val="28"/>
          <w:szCs w:val="28"/>
        </w:rPr>
        <w:t>ствующей датой 20</w:t>
      </w:r>
      <w:r w:rsidR="002A7796">
        <w:rPr>
          <w:sz w:val="28"/>
          <w:szCs w:val="28"/>
        </w:rPr>
        <w:t>20</w:t>
      </w:r>
      <w:r w:rsidR="0053225C" w:rsidRPr="00303879">
        <w:rPr>
          <w:sz w:val="28"/>
          <w:szCs w:val="28"/>
        </w:rPr>
        <w:t xml:space="preserve"> года поголо</w:t>
      </w:r>
      <w:r w:rsidRPr="00303879">
        <w:rPr>
          <w:sz w:val="28"/>
          <w:szCs w:val="28"/>
        </w:rPr>
        <w:t xml:space="preserve">вье крупного рогатого скота </w:t>
      </w:r>
      <w:r w:rsidR="002A7796">
        <w:rPr>
          <w:sz w:val="28"/>
          <w:szCs w:val="28"/>
        </w:rPr>
        <w:t>снизилось</w:t>
      </w:r>
      <w:r w:rsidRPr="00303879">
        <w:rPr>
          <w:sz w:val="28"/>
          <w:szCs w:val="28"/>
        </w:rPr>
        <w:t xml:space="preserve"> на </w:t>
      </w:r>
      <w:r w:rsidR="002A7796">
        <w:rPr>
          <w:sz w:val="28"/>
          <w:szCs w:val="28"/>
        </w:rPr>
        <w:t>4</w:t>
      </w:r>
      <w:r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%, </w:t>
      </w:r>
      <w:r w:rsidR="00F27B1B" w:rsidRPr="00303879">
        <w:rPr>
          <w:sz w:val="28"/>
          <w:szCs w:val="28"/>
        </w:rPr>
        <w:t>поголовье коров осталось на уровне прошлого года</w:t>
      </w:r>
      <w:r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lastRenderedPageBreak/>
        <w:t>В сельскохозяйственных организациях в 20</w:t>
      </w:r>
      <w:r w:rsidR="002A7796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году по сравнению с соответствующим периодом предыдущего года производство скота и птицы на убой (в живом весе) </w:t>
      </w:r>
      <w:r w:rsidR="00F27B1B" w:rsidRPr="00303879">
        <w:rPr>
          <w:sz w:val="28"/>
          <w:szCs w:val="28"/>
        </w:rPr>
        <w:t>сократилось на</w:t>
      </w:r>
      <w:r w:rsidRPr="00303879">
        <w:rPr>
          <w:sz w:val="28"/>
          <w:szCs w:val="28"/>
        </w:rPr>
        <w:t xml:space="preserve"> </w:t>
      </w:r>
      <w:r w:rsidR="002A7796">
        <w:rPr>
          <w:sz w:val="28"/>
          <w:szCs w:val="28"/>
        </w:rPr>
        <w:t>7</w:t>
      </w:r>
      <w:r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7</w:t>
      </w:r>
      <w:r w:rsidR="00F27B1B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выросло </w:t>
      </w:r>
      <w:r w:rsidR="00F27B1B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 на </w:t>
      </w:r>
      <w:r w:rsidR="002A7796">
        <w:rPr>
          <w:sz w:val="28"/>
          <w:szCs w:val="28"/>
        </w:rPr>
        <w:t>9</w:t>
      </w:r>
      <w:r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5</w:t>
      </w:r>
      <w:r w:rsidRPr="00303879">
        <w:rPr>
          <w:sz w:val="28"/>
          <w:szCs w:val="28"/>
        </w:rPr>
        <w:t>%.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2A7796">
        <w:rPr>
          <w:sz w:val="28"/>
          <w:szCs w:val="28"/>
        </w:rPr>
        <w:t>1211325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2A7796">
        <w:rPr>
          <w:sz w:val="28"/>
          <w:szCs w:val="28"/>
        </w:rPr>
        <w:t>16</w:t>
      </w:r>
      <w:r w:rsidR="00350028" w:rsidRPr="00303879">
        <w:rPr>
          <w:sz w:val="28"/>
          <w:szCs w:val="28"/>
        </w:rPr>
        <w:t>,</w:t>
      </w:r>
      <w:r w:rsidR="00F27B1B" w:rsidRPr="00303879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>% выше, чем за 201</w:t>
      </w:r>
      <w:r w:rsidR="002A7796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 xml:space="preserve"> год. В макроструктуре оборота розничной торговли организаций преобладающую долю занимают </w:t>
      </w:r>
      <w:r w:rsidR="002A7796">
        <w:rPr>
          <w:sz w:val="28"/>
          <w:szCs w:val="28"/>
        </w:rPr>
        <w:t>пищевые продукты</w:t>
      </w:r>
      <w:r w:rsidR="006131B1">
        <w:rPr>
          <w:sz w:val="28"/>
          <w:szCs w:val="28"/>
        </w:rPr>
        <w:t>, включая напитки и табачные изделия – 50,3%</w:t>
      </w:r>
      <w:r w:rsidR="00350028" w:rsidRPr="00303879">
        <w:rPr>
          <w:sz w:val="28"/>
          <w:szCs w:val="28"/>
        </w:rPr>
        <w:t>. Кроме того, организациями общественного 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продукции на </w:t>
      </w:r>
      <w:r w:rsidR="006131B1">
        <w:rPr>
          <w:sz w:val="28"/>
          <w:szCs w:val="28"/>
        </w:rPr>
        <w:t>14907</w:t>
      </w:r>
      <w:r w:rsidR="00350028" w:rsidRPr="00303879">
        <w:rPr>
          <w:sz w:val="28"/>
          <w:szCs w:val="28"/>
        </w:rPr>
        <w:t xml:space="preserve"> тыс. рублей (на </w:t>
      </w:r>
      <w:r w:rsidR="006131B1">
        <w:rPr>
          <w:sz w:val="28"/>
          <w:szCs w:val="28"/>
        </w:rPr>
        <w:t>24</w:t>
      </w:r>
      <w:r w:rsidR="00350028" w:rsidRPr="00303879">
        <w:rPr>
          <w:sz w:val="28"/>
          <w:szCs w:val="28"/>
        </w:rPr>
        <w:t>,</w:t>
      </w:r>
      <w:r w:rsidR="00F27B1B" w:rsidRPr="00303879">
        <w:rPr>
          <w:sz w:val="28"/>
          <w:szCs w:val="28"/>
        </w:rPr>
        <w:t>5</w:t>
      </w:r>
      <w:r w:rsidR="00350028" w:rsidRPr="00303879">
        <w:rPr>
          <w:sz w:val="28"/>
          <w:szCs w:val="28"/>
        </w:rPr>
        <w:t xml:space="preserve">% </w:t>
      </w:r>
      <w:r w:rsidR="006131B1">
        <w:rPr>
          <w:sz w:val="28"/>
          <w:szCs w:val="28"/>
        </w:rPr>
        <w:t>меньше</w:t>
      </w:r>
      <w:r w:rsidR="00350028" w:rsidRPr="00303879">
        <w:rPr>
          <w:sz w:val="28"/>
          <w:szCs w:val="28"/>
        </w:rPr>
        <w:t xml:space="preserve"> уровня 201</w:t>
      </w:r>
      <w:r w:rsidR="006131B1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Объем платных услуг, оказанных населению в 20</w:t>
      </w:r>
      <w:r w:rsidR="006131B1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году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6131B1">
        <w:rPr>
          <w:sz w:val="28"/>
          <w:szCs w:val="28"/>
        </w:rPr>
        <w:t>46965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6131B1">
        <w:rPr>
          <w:sz w:val="28"/>
          <w:szCs w:val="28"/>
        </w:rPr>
        <w:t>22</w:t>
      </w:r>
      <w:r w:rsidR="00350028" w:rsidRPr="00303879">
        <w:rPr>
          <w:sz w:val="28"/>
          <w:szCs w:val="28"/>
        </w:rPr>
        <w:t>,</w:t>
      </w:r>
      <w:r w:rsidR="006131B1">
        <w:rPr>
          <w:sz w:val="28"/>
          <w:szCs w:val="28"/>
        </w:rPr>
        <w:t>4</w:t>
      </w:r>
      <w:r w:rsidR="00350028" w:rsidRPr="00303879">
        <w:rPr>
          <w:sz w:val="28"/>
          <w:szCs w:val="28"/>
        </w:rPr>
        <w:t>% меньше уровня 201</w:t>
      </w:r>
      <w:r w:rsidR="006131B1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20</w:t>
      </w:r>
      <w:r w:rsidR="006131B1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году </w:t>
      </w:r>
      <w:r w:rsidR="009E06B8" w:rsidRPr="00303879">
        <w:rPr>
          <w:sz w:val="28"/>
          <w:szCs w:val="28"/>
        </w:rPr>
        <w:t xml:space="preserve">составил </w:t>
      </w:r>
      <w:r w:rsidR="006131B1">
        <w:rPr>
          <w:sz w:val="28"/>
          <w:szCs w:val="28"/>
        </w:rPr>
        <w:t>220517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6131B1">
        <w:rPr>
          <w:sz w:val="28"/>
          <w:szCs w:val="28"/>
        </w:rPr>
        <w:t>в 2,5 раза</w:t>
      </w:r>
      <w:r w:rsidR="009E06B8" w:rsidRPr="00303879">
        <w:rPr>
          <w:sz w:val="28"/>
          <w:szCs w:val="28"/>
        </w:rPr>
        <w:t xml:space="preserve"> выше уровня 201</w:t>
      </w:r>
      <w:r w:rsidR="006131B1">
        <w:rPr>
          <w:sz w:val="28"/>
          <w:szCs w:val="28"/>
        </w:rPr>
        <w:t>9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Цены.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За 20</w:t>
      </w:r>
      <w:r w:rsidR="006131B1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 прирост потребительских цен по Архангельской области без Ненецкого автономного округа составил </w:t>
      </w:r>
      <w:r w:rsidR="006131B1">
        <w:rPr>
          <w:sz w:val="28"/>
          <w:szCs w:val="28"/>
        </w:rPr>
        <w:t>4</w:t>
      </w:r>
      <w:r w:rsidR="00350028" w:rsidRPr="00303879">
        <w:rPr>
          <w:sz w:val="28"/>
          <w:szCs w:val="28"/>
        </w:rPr>
        <w:t>,</w:t>
      </w:r>
      <w:r w:rsidR="006131B1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>: за 20</w:t>
      </w:r>
      <w:r w:rsidR="00F57492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9E06B8" w:rsidRPr="00303879">
        <w:rPr>
          <w:sz w:val="28"/>
          <w:szCs w:val="28"/>
        </w:rPr>
        <w:t>5</w:t>
      </w:r>
      <w:r w:rsidR="00350028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9E06B8" w:rsidRPr="0030387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>%. За декабрь 20</w:t>
      </w:r>
      <w:r w:rsidR="00F57492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 прирост потребительских цен составил </w:t>
      </w:r>
      <w:r w:rsidR="00F57492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0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F57492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0</w:t>
      </w:r>
      <w:r w:rsidR="00350028" w:rsidRPr="00303879">
        <w:rPr>
          <w:sz w:val="28"/>
          <w:szCs w:val="28"/>
        </w:rPr>
        <w:t>%, на услуги – 0,</w:t>
      </w:r>
      <w:r w:rsidR="00F57492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 xml:space="preserve">%. </w:t>
      </w:r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Стоимость условного (минимального) набора продуктов питания в расчете на месяц на 1 человека в конце декабря 20</w:t>
      </w:r>
      <w:r w:rsidR="00F57492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F57492">
        <w:rPr>
          <w:sz w:val="28"/>
          <w:szCs w:val="28"/>
        </w:rPr>
        <w:t>5489,3</w:t>
      </w:r>
      <w:r w:rsidRPr="00303879">
        <w:rPr>
          <w:sz w:val="28"/>
          <w:szCs w:val="28"/>
        </w:rPr>
        <w:t xml:space="preserve"> рубля и </w:t>
      </w:r>
      <w:r w:rsidR="00F57492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F57492">
        <w:rPr>
          <w:sz w:val="28"/>
          <w:szCs w:val="28"/>
        </w:rPr>
        <w:t>1,5</w:t>
      </w:r>
      <w:r w:rsidRPr="00303879">
        <w:rPr>
          <w:sz w:val="28"/>
          <w:szCs w:val="28"/>
        </w:rPr>
        <w:t>%. По сравнению с декабрем 201</w:t>
      </w:r>
      <w:r w:rsidR="00F57492">
        <w:rPr>
          <w:sz w:val="28"/>
          <w:szCs w:val="28"/>
        </w:rPr>
        <w:t>9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F57492">
        <w:rPr>
          <w:sz w:val="28"/>
          <w:szCs w:val="28"/>
        </w:rPr>
        <w:t>554,2</w:t>
      </w:r>
      <w:r w:rsidRPr="00303879">
        <w:rPr>
          <w:sz w:val="28"/>
          <w:szCs w:val="28"/>
        </w:rPr>
        <w:t xml:space="preserve"> рубля или на </w:t>
      </w:r>
      <w:r w:rsidR="00F57492">
        <w:rPr>
          <w:sz w:val="28"/>
          <w:szCs w:val="28"/>
        </w:rPr>
        <w:t>11,2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>В конце декабря 20</w:t>
      </w:r>
      <w:r w:rsidR="00F57492">
        <w:rPr>
          <w:sz w:val="28"/>
          <w:szCs w:val="28"/>
        </w:rPr>
        <w:t>20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F57492">
        <w:rPr>
          <w:sz w:val="28"/>
          <w:szCs w:val="28"/>
        </w:rPr>
        <w:t>48,85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F57492">
        <w:rPr>
          <w:sz w:val="28"/>
          <w:szCs w:val="28"/>
        </w:rPr>
        <w:t>173,17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>кило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>-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грамм, мыло туалетное – </w:t>
      </w:r>
      <w:r w:rsidR="00F57492">
        <w:rPr>
          <w:sz w:val="28"/>
          <w:szCs w:val="28"/>
        </w:rPr>
        <w:t>55,10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10</w:t>
      </w:r>
      <w:r w:rsidR="00F57492">
        <w:rPr>
          <w:sz w:val="28"/>
          <w:szCs w:val="28"/>
        </w:rPr>
        <w:t>9</w:t>
      </w:r>
      <w:r w:rsidR="00B13771" w:rsidRPr="00303879">
        <w:rPr>
          <w:sz w:val="28"/>
          <w:szCs w:val="28"/>
        </w:rPr>
        <w:t>,5</w:t>
      </w:r>
      <w:r w:rsidR="00F57492">
        <w:rPr>
          <w:sz w:val="28"/>
          <w:szCs w:val="28"/>
        </w:rPr>
        <w:t>6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>ензин автомобильный марки АИ-92 - 4</w:t>
      </w:r>
      <w:r w:rsidR="00F57492">
        <w:rPr>
          <w:sz w:val="28"/>
          <w:szCs w:val="28"/>
        </w:rPr>
        <w:t>3</w:t>
      </w:r>
      <w:r w:rsidR="00B13771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6</w:t>
      </w:r>
      <w:r w:rsidR="00B13771" w:rsidRPr="00303879">
        <w:rPr>
          <w:sz w:val="28"/>
          <w:szCs w:val="28"/>
        </w:rPr>
        <w:t xml:space="preserve">0 за 1 литр, телевизор цветного изображения – </w:t>
      </w:r>
      <w:r w:rsidR="00F57492">
        <w:rPr>
          <w:sz w:val="28"/>
          <w:szCs w:val="28"/>
        </w:rPr>
        <w:t>29557,97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F57492">
        <w:rPr>
          <w:sz w:val="28"/>
          <w:szCs w:val="28"/>
        </w:rPr>
        <w:t>35987,50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году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>ены выросли на</w:t>
      </w:r>
      <w:r w:rsidR="00F57492">
        <w:rPr>
          <w:sz w:val="28"/>
          <w:szCs w:val="28"/>
        </w:rPr>
        <w:t xml:space="preserve"> </w:t>
      </w:r>
      <w:r w:rsidR="00F57492" w:rsidRPr="00F57492">
        <w:t xml:space="preserve"> </w:t>
      </w:r>
      <w:r w:rsidR="00F57492" w:rsidRPr="00F57492">
        <w:rPr>
          <w:sz w:val="28"/>
          <w:szCs w:val="28"/>
        </w:rPr>
        <w:t xml:space="preserve">санаторно-оздоровительные услуги – на </w:t>
      </w:r>
      <w:r w:rsidR="00F57492">
        <w:rPr>
          <w:sz w:val="28"/>
          <w:szCs w:val="28"/>
        </w:rPr>
        <w:t>11</w:t>
      </w:r>
      <w:r w:rsidR="00F57492" w:rsidRPr="00F57492">
        <w:rPr>
          <w:sz w:val="28"/>
          <w:szCs w:val="28"/>
        </w:rPr>
        <w:t>,</w:t>
      </w:r>
      <w:r w:rsidR="00F57492">
        <w:rPr>
          <w:sz w:val="28"/>
          <w:szCs w:val="28"/>
        </w:rPr>
        <w:t>4</w:t>
      </w:r>
      <w:r w:rsidR="00F57492" w:rsidRPr="00F57492">
        <w:rPr>
          <w:sz w:val="28"/>
          <w:szCs w:val="28"/>
        </w:rPr>
        <w:t>%</w:t>
      </w:r>
      <w:r w:rsidR="00A1447C">
        <w:rPr>
          <w:sz w:val="28"/>
          <w:szCs w:val="28"/>
        </w:rPr>
        <w:t>,</w:t>
      </w:r>
      <w:r w:rsidR="00A1447C" w:rsidRPr="00A1447C">
        <w:t xml:space="preserve"> </w:t>
      </w:r>
      <w:r w:rsidR="00A1447C" w:rsidRPr="00A1447C">
        <w:rPr>
          <w:sz w:val="28"/>
          <w:szCs w:val="28"/>
        </w:rPr>
        <w:t>жилищно-коммунальные услуги</w:t>
      </w:r>
      <w:r w:rsidR="00A1447C">
        <w:rPr>
          <w:sz w:val="28"/>
          <w:szCs w:val="28"/>
        </w:rPr>
        <w:t xml:space="preserve"> </w:t>
      </w:r>
      <w:r w:rsidR="00CE503A">
        <w:rPr>
          <w:sz w:val="28"/>
          <w:szCs w:val="28"/>
        </w:rPr>
        <w:t>–</w:t>
      </w:r>
      <w:r w:rsidR="00A1447C">
        <w:rPr>
          <w:sz w:val="28"/>
          <w:szCs w:val="28"/>
        </w:rPr>
        <w:t xml:space="preserve"> </w:t>
      </w:r>
      <w:r w:rsidR="00CE503A">
        <w:rPr>
          <w:sz w:val="28"/>
          <w:szCs w:val="28"/>
        </w:rPr>
        <w:t>на 5,4%,</w:t>
      </w:r>
      <w:r w:rsidR="00350028" w:rsidRPr="00303879">
        <w:rPr>
          <w:sz w:val="28"/>
          <w:szCs w:val="28"/>
        </w:rPr>
        <w:t xml:space="preserve"> </w:t>
      </w:r>
      <w:r w:rsidR="00151FE7" w:rsidRPr="00151FE7">
        <w:rPr>
          <w:sz w:val="28"/>
          <w:szCs w:val="28"/>
        </w:rPr>
        <w:t xml:space="preserve">ветеринарные услуги – на </w:t>
      </w:r>
      <w:r w:rsidR="00151FE7">
        <w:rPr>
          <w:sz w:val="28"/>
          <w:szCs w:val="28"/>
        </w:rPr>
        <w:t>5,1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151FE7" w:rsidRPr="00151FE7">
        <w:rPr>
          <w:sz w:val="28"/>
          <w:szCs w:val="28"/>
        </w:rPr>
        <w:t xml:space="preserve">медицинские услуги – на </w:t>
      </w:r>
      <w:r w:rsidR="00151FE7">
        <w:rPr>
          <w:sz w:val="28"/>
          <w:szCs w:val="28"/>
        </w:rPr>
        <w:t>3,9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151FE7" w:rsidRPr="00151FE7">
        <w:rPr>
          <w:sz w:val="28"/>
          <w:szCs w:val="28"/>
        </w:rPr>
        <w:t>бытовые услуги</w:t>
      </w:r>
      <w:r w:rsidR="00151FE7">
        <w:rPr>
          <w:sz w:val="28"/>
          <w:szCs w:val="28"/>
        </w:rPr>
        <w:t xml:space="preserve"> – на 2,9%,</w:t>
      </w:r>
      <w:r w:rsidR="00151FE7" w:rsidRPr="00151FE7">
        <w:rPr>
          <w:sz w:val="28"/>
          <w:szCs w:val="28"/>
        </w:rPr>
        <w:t xml:space="preserve"> услуги в сфере туризма – на </w:t>
      </w:r>
      <w:r w:rsidR="00151FE7">
        <w:rPr>
          <w:sz w:val="28"/>
          <w:szCs w:val="28"/>
        </w:rPr>
        <w:t>2</w:t>
      </w:r>
      <w:r w:rsidR="00151FE7" w:rsidRPr="00151FE7">
        <w:rPr>
          <w:sz w:val="28"/>
          <w:szCs w:val="28"/>
        </w:rPr>
        <w:t>,</w:t>
      </w:r>
      <w:r w:rsidR="00151FE7">
        <w:rPr>
          <w:sz w:val="28"/>
          <w:szCs w:val="28"/>
        </w:rPr>
        <w:t>8</w:t>
      </w:r>
      <w:r w:rsidR="00151FE7" w:rsidRPr="00151FE7">
        <w:rPr>
          <w:sz w:val="28"/>
          <w:szCs w:val="28"/>
        </w:rPr>
        <w:t xml:space="preserve">%, услуги образования – на </w:t>
      </w:r>
      <w:r w:rsidR="00151FE7">
        <w:rPr>
          <w:sz w:val="28"/>
          <w:szCs w:val="28"/>
        </w:rPr>
        <w:t>2</w:t>
      </w:r>
      <w:r w:rsidR="00151FE7" w:rsidRPr="00151FE7">
        <w:rPr>
          <w:sz w:val="28"/>
          <w:szCs w:val="28"/>
        </w:rPr>
        <w:t>,</w:t>
      </w:r>
      <w:r w:rsidR="00151FE7">
        <w:rPr>
          <w:sz w:val="28"/>
          <w:szCs w:val="28"/>
        </w:rPr>
        <w:t>6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151FE7" w:rsidRPr="00151FE7">
        <w:rPr>
          <w:sz w:val="28"/>
          <w:szCs w:val="28"/>
        </w:rPr>
        <w:t xml:space="preserve">услуги правового характера – на </w:t>
      </w:r>
      <w:r w:rsidR="00151FE7">
        <w:rPr>
          <w:sz w:val="28"/>
          <w:szCs w:val="28"/>
        </w:rPr>
        <w:t>1,9</w:t>
      </w:r>
      <w:r w:rsidR="00151FE7" w:rsidRPr="00151FE7">
        <w:rPr>
          <w:sz w:val="28"/>
          <w:szCs w:val="28"/>
        </w:rPr>
        <w:t>%, услуги физической культуры и</w:t>
      </w:r>
      <w:proofErr w:type="gramEnd"/>
      <w:r w:rsidR="00151FE7" w:rsidRPr="00151FE7">
        <w:rPr>
          <w:sz w:val="28"/>
          <w:szCs w:val="28"/>
        </w:rPr>
        <w:t xml:space="preserve"> спорта – на </w:t>
      </w:r>
      <w:r w:rsidR="00151FE7">
        <w:rPr>
          <w:sz w:val="28"/>
          <w:szCs w:val="28"/>
        </w:rPr>
        <w:t>1</w:t>
      </w:r>
      <w:r w:rsidR="00151FE7" w:rsidRPr="00151FE7">
        <w:rPr>
          <w:sz w:val="28"/>
          <w:szCs w:val="28"/>
        </w:rPr>
        <w:t>,1%</w:t>
      </w:r>
      <w:r w:rsidR="00151FE7">
        <w:rPr>
          <w:sz w:val="28"/>
          <w:szCs w:val="28"/>
        </w:rPr>
        <w:t xml:space="preserve">, </w:t>
      </w:r>
      <w:r w:rsidR="00350028" w:rsidRPr="00303879">
        <w:rPr>
          <w:sz w:val="28"/>
          <w:szCs w:val="28"/>
        </w:rPr>
        <w:t>услуги</w:t>
      </w:r>
      <w:r w:rsidR="00B13771" w:rsidRPr="00303879">
        <w:rPr>
          <w:sz w:val="28"/>
          <w:szCs w:val="28"/>
        </w:rPr>
        <w:t xml:space="preserve"> связи</w:t>
      </w:r>
      <w:r w:rsidR="00350028" w:rsidRPr="00303879">
        <w:rPr>
          <w:sz w:val="28"/>
          <w:szCs w:val="28"/>
        </w:rPr>
        <w:t xml:space="preserve"> – на </w:t>
      </w:r>
      <w:r w:rsidR="00151FE7">
        <w:rPr>
          <w:sz w:val="28"/>
          <w:szCs w:val="28"/>
        </w:rPr>
        <w:t>0,6</w:t>
      </w:r>
      <w:r w:rsidR="00A2088B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. Снизи</w:t>
      </w:r>
      <w:r w:rsidR="00350028" w:rsidRPr="00303879">
        <w:rPr>
          <w:sz w:val="28"/>
          <w:szCs w:val="28"/>
        </w:rPr>
        <w:t>лись цены (тарифы) на услуги организаций культуры</w:t>
      </w:r>
      <w:r w:rsidRPr="00303879">
        <w:rPr>
          <w:sz w:val="28"/>
          <w:szCs w:val="28"/>
        </w:rPr>
        <w:t xml:space="preserve"> -</w:t>
      </w:r>
      <w:r w:rsidR="00350028" w:rsidRPr="00303879">
        <w:rPr>
          <w:sz w:val="28"/>
          <w:szCs w:val="28"/>
        </w:rPr>
        <w:t xml:space="preserve"> на </w:t>
      </w:r>
      <w:r w:rsidR="00151FE7">
        <w:rPr>
          <w:sz w:val="28"/>
          <w:szCs w:val="28"/>
        </w:rPr>
        <w:t>5</w:t>
      </w:r>
      <w:r w:rsidR="00350028" w:rsidRPr="00303879">
        <w:rPr>
          <w:sz w:val="28"/>
          <w:szCs w:val="28"/>
        </w:rPr>
        <w:t>,</w:t>
      </w:r>
      <w:r w:rsidRPr="00303879">
        <w:rPr>
          <w:sz w:val="28"/>
          <w:szCs w:val="28"/>
        </w:rPr>
        <w:t>6</w:t>
      </w:r>
      <w:r w:rsidR="00350028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, услуги банков – на 2,</w:t>
      </w:r>
      <w:r w:rsidR="00151FE7">
        <w:rPr>
          <w:sz w:val="28"/>
          <w:szCs w:val="28"/>
        </w:rPr>
        <w:t>0</w:t>
      </w:r>
      <w:r w:rsidRPr="00303879">
        <w:rPr>
          <w:sz w:val="28"/>
          <w:szCs w:val="28"/>
        </w:rPr>
        <w:t>%</w:t>
      </w:r>
      <w:r w:rsidR="00151FE7">
        <w:rPr>
          <w:sz w:val="28"/>
          <w:szCs w:val="28"/>
        </w:rPr>
        <w:t>, услуги пассажирского транспорта – на 0,6%</w:t>
      </w:r>
      <w:r w:rsidR="00350028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lastRenderedPageBreak/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5A4CDB" w:rsidRPr="00303879">
        <w:rPr>
          <w:sz w:val="28"/>
          <w:szCs w:val="28"/>
        </w:rPr>
        <w:t>декаб</w:t>
      </w:r>
      <w:r w:rsidR="000C1A25" w:rsidRPr="00303879">
        <w:rPr>
          <w:sz w:val="28"/>
          <w:szCs w:val="28"/>
        </w:rPr>
        <w:t>р</w:t>
      </w:r>
      <w:r w:rsidR="005A4CDB" w:rsidRPr="00303879">
        <w:rPr>
          <w:sz w:val="28"/>
          <w:szCs w:val="28"/>
        </w:rPr>
        <w:t>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20</w:t>
      </w:r>
      <w:r w:rsidR="00190055" w:rsidRPr="00303879">
        <w:rPr>
          <w:sz w:val="28"/>
          <w:szCs w:val="28"/>
        </w:rPr>
        <w:t xml:space="preserve"> года, 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903343">
        <w:rPr>
          <w:sz w:val="28"/>
          <w:szCs w:val="28"/>
        </w:rPr>
        <w:t>37553</w:t>
      </w:r>
      <w:r w:rsidR="00190055" w:rsidRPr="00303879">
        <w:rPr>
          <w:sz w:val="28"/>
          <w:szCs w:val="28"/>
        </w:rPr>
        <w:t xml:space="preserve"> тыс. рублей </w:t>
      </w:r>
      <w:r w:rsidR="00903343">
        <w:rPr>
          <w:sz w:val="28"/>
          <w:szCs w:val="28"/>
        </w:rPr>
        <w:t>убытка</w:t>
      </w:r>
      <w:r w:rsidR="00190055" w:rsidRPr="00303879">
        <w:rPr>
          <w:sz w:val="28"/>
          <w:szCs w:val="28"/>
        </w:rPr>
        <w:t xml:space="preserve">. </w:t>
      </w:r>
      <w:r w:rsidR="000C1A25" w:rsidRPr="00303879">
        <w:rPr>
          <w:sz w:val="28"/>
          <w:szCs w:val="28"/>
        </w:rPr>
        <w:t>2</w:t>
      </w:r>
      <w:r w:rsidR="00190055" w:rsidRPr="00303879">
        <w:rPr>
          <w:sz w:val="28"/>
          <w:szCs w:val="28"/>
        </w:rPr>
        <w:t xml:space="preserve"> организации получили прибыль</w:t>
      </w:r>
      <w:r w:rsidR="0068379A" w:rsidRPr="00303879">
        <w:rPr>
          <w:sz w:val="28"/>
          <w:szCs w:val="28"/>
        </w:rPr>
        <w:t>, 1 – имела убыток</w:t>
      </w:r>
      <w:r w:rsidR="00190055" w:rsidRPr="00303879">
        <w:rPr>
          <w:sz w:val="28"/>
          <w:szCs w:val="28"/>
        </w:rPr>
        <w:t xml:space="preserve">.   </w:t>
      </w:r>
      <w:r w:rsidRPr="00303879">
        <w:rPr>
          <w:sz w:val="28"/>
          <w:szCs w:val="28"/>
        </w:rPr>
        <w:t xml:space="preserve"> 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68379A" w:rsidRPr="00303879">
        <w:rPr>
          <w:sz w:val="28"/>
          <w:szCs w:val="28"/>
        </w:rPr>
        <w:t>декабря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 достигла </w:t>
      </w:r>
      <w:r w:rsidR="002966D3">
        <w:rPr>
          <w:sz w:val="28"/>
          <w:szCs w:val="28"/>
        </w:rPr>
        <w:t>240336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2966D3">
        <w:rPr>
          <w:sz w:val="28"/>
          <w:szCs w:val="28"/>
        </w:rPr>
        <w:t>183188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2966D3">
        <w:rPr>
          <w:sz w:val="28"/>
          <w:szCs w:val="28"/>
        </w:rPr>
        <w:t>24704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7D358E">
        <w:rPr>
          <w:sz w:val="28"/>
          <w:szCs w:val="28"/>
        </w:rPr>
        <w:t>-декабрь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20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2966D3">
        <w:rPr>
          <w:sz w:val="28"/>
          <w:szCs w:val="28"/>
        </w:rPr>
        <w:t>44343,5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201</w:t>
      </w:r>
      <w:r w:rsidR="00215072" w:rsidRPr="00303879">
        <w:rPr>
          <w:sz w:val="28"/>
          <w:szCs w:val="28"/>
        </w:rPr>
        <w:t>9</w:t>
      </w:r>
      <w:r w:rsidR="00755F48" w:rsidRPr="00303879">
        <w:rPr>
          <w:sz w:val="28"/>
          <w:szCs w:val="28"/>
        </w:rPr>
        <w:t xml:space="preserve"> года на </w:t>
      </w:r>
      <w:r w:rsidR="0084038F" w:rsidRPr="00303879">
        <w:rPr>
          <w:sz w:val="28"/>
          <w:szCs w:val="28"/>
        </w:rPr>
        <w:t>8</w:t>
      </w:r>
      <w:r w:rsidR="00755F48" w:rsidRPr="00303879">
        <w:rPr>
          <w:sz w:val="28"/>
          <w:szCs w:val="28"/>
        </w:rPr>
        <w:t>,</w:t>
      </w:r>
      <w:r w:rsidR="007D358E">
        <w:rPr>
          <w:sz w:val="28"/>
          <w:szCs w:val="28"/>
        </w:rPr>
        <w:t>8</w:t>
      </w:r>
      <w:r w:rsidR="00755F48" w:rsidRPr="00303879">
        <w:rPr>
          <w:sz w:val="28"/>
          <w:szCs w:val="28"/>
        </w:rPr>
        <w:t xml:space="preserve">%. </w:t>
      </w:r>
    </w:p>
    <w:p w:rsidR="00F64258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в январе</w:t>
      </w:r>
      <w:r w:rsidR="007D358E">
        <w:rPr>
          <w:sz w:val="28"/>
          <w:szCs w:val="28"/>
        </w:rPr>
        <w:t>-декабре</w:t>
      </w:r>
      <w:r w:rsidR="00755F48" w:rsidRPr="00303879">
        <w:rPr>
          <w:sz w:val="28"/>
          <w:szCs w:val="28"/>
        </w:rPr>
        <w:t xml:space="preserve"> 20</w:t>
      </w:r>
      <w:r w:rsidR="00930A52">
        <w:rPr>
          <w:sz w:val="28"/>
          <w:szCs w:val="28"/>
        </w:rPr>
        <w:t>20</w:t>
      </w:r>
      <w:r w:rsidR="00755F48" w:rsidRPr="00303879">
        <w:rPr>
          <w:sz w:val="28"/>
          <w:szCs w:val="28"/>
        </w:rPr>
        <w:t xml:space="preserve"> года составило </w:t>
      </w:r>
      <w:r w:rsidR="007D358E">
        <w:rPr>
          <w:sz w:val="28"/>
          <w:szCs w:val="28"/>
        </w:rPr>
        <w:t>3</w:t>
      </w:r>
      <w:r w:rsidR="002966D3">
        <w:rPr>
          <w:sz w:val="28"/>
          <w:szCs w:val="28"/>
        </w:rPr>
        <w:t>473</w:t>
      </w:r>
      <w:r w:rsidR="000B0EBD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 xml:space="preserve">человек, что </w:t>
      </w:r>
      <w:r w:rsidR="000B0EBD" w:rsidRPr="00303879">
        <w:rPr>
          <w:sz w:val="28"/>
          <w:szCs w:val="28"/>
        </w:rPr>
        <w:t xml:space="preserve">на </w:t>
      </w:r>
      <w:r w:rsidR="00930A52">
        <w:rPr>
          <w:sz w:val="28"/>
          <w:szCs w:val="28"/>
        </w:rPr>
        <w:t>0,9</w:t>
      </w:r>
      <w:r w:rsidR="000B0EBD" w:rsidRPr="00303879">
        <w:rPr>
          <w:sz w:val="28"/>
          <w:szCs w:val="28"/>
        </w:rPr>
        <w:t xml:space="preserve">% </w:t>
      </w:r>
      <w:r w:rsidR="007D358E">
        <w:rPr>
          <w:sz w:val="28"/>
          <w:szCs w:val="28"/>
        </w:rPr>
        <w:t>меньше</w:t>
      </w:r>
      <w:r w:rsidR="00755F48" w:rsidRPr="00303879">
        <w:rPr>
          <w:sz w:val="28"/>
          <w:szCs w:val="28"/>
        </w:rPr>
        <w:t>, чем в январе</w:t>
      </w:r>
      <w:r w:rsidR="007D358E">
        <w:rPr>
          <w:sz w:val="28"/>
          <w:szCs w:val="28"/>
        </w:rPr>
        <w:t>-декабре</w:t>
      </w:r>
      <w:r w:rsidR="00755F48" w:rsidRPr="00303879">
        <w:rPr>
          <w:sz w:val="28"/>
          <w:szCs w:val="28"/>
        </w:rPr>
        <w:t xml:space="preserve"> 201</w:t>
      </w:r>
      <w:r w:rsidR="00930A52">
        <w:rPr>
          <w:sz w:val="28"/>
          <w:szCs w:val="28"/>
        </w:rPr>
        <w:t>9</w:t>
      </w:r>
      <w:r w:rsidR="00755F48" w:rsidRPr="00303879">
        <w:rPr>
          <w:sz w:val="28"/>
          <w:szCs w:val="28"/>
        </w:rPr>
        <w:t xml:space="preserve"> года</w:t>
      </w:r>
      <w:r w:rsidR="00F64258" w:rsidRPr="00303879">
        <w:rPr>
          <w:sz w:val="28"/>
          <w:szCs w:val="28"/>
        </w:rPr>
        <w:t>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A2088B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на конец декабря составила 421 человек, что на 139 человек больше, чем в 2019 году.</w:t>
      </w:r>
    </w:p>
    <w:p w:rsidR="00755F48" w:rsidRPr="00303879" w:rsidRDefault="00755F48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Нагрузка незанятого населения, обратившегося в органы службы занятости населения, на одну заявленную вакансию составила на конец декабря 20</w:t>
      </w:r>
      <w:r w:rsidR="00930A52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года </w:t>
      </w:r>
      <w:r w:rsidR="00A730FA" w:rsidRPr="00303879">
        <w:rPr>
          <w:sz w:val="28"/>
          <w:szCs w:val="28"/>
        </w:rPr>
        <w:t>3</w:t>
      </w:r>
      <w:r w:rsidRPr="00303879">
        <w:rPr>
          <w:sz w:val="28"/>
          <w:szCs w:val="28"/>
        </w:rPr>
        <w:t>,</w:t>
      </w:r>
      <w:r w:rsidR="00A2088B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 человека</w:t>
      </w:r>
      <w:r w:rsidR="00A730FA" w:rsidRPr="00303879">
        <w:rPr>
          <w:sz w:val="28"/>
          <w:szCs w:val="28"/>
        </w:rPr>
        <w:t xml:space="preserve"> против </w:t>
      </w:r>
      <w:r w:rsidR="00A2088B">
        <w:rPr>
          <w:sz w:val="28"/>
          <w:szCs w:val="28"/>
        </w:rPr>
        <w:t>3</w:t>
      </w:r>
      <w:r w:rsidR="00A730FA" w:rsidRPr="00303879">
        <w:rPr>
          <w:sz w:val="28"/>
          <w:szCs w:val="28"/>
        </w:rPr>
        <w:t xml:space="preserve"> человек на </w:t>
      </w:r>
      <w:r w:rsidRPr="00303879">
        <w:rPr>
          <w:sz w:val="28"/>
          <w:szCs w:val="28"/>
        </w:rPr>
        <w:t xml:space="preserve"> кон</w:t>
      </w:r>
      <w:r w:rsidR="00A730FA" w:rsidRPr="00303879">
        <w:rPr>
          <w:sz w:val="28"/>
          <w:szCs w:val="28"/>
        </w:rPr>
        <w:t>ец</w:t>
      </w:r>
      <w:r w:rsidRPr="00303879">
        <w:rPr>
          <w:sz w:val="28"/>
          <w:szCs w:val="28"/>
        </w:rPr>
        <w:t xml:space="preserve"> декабря 201</w:t>
      </w:r>
      <w:r w:rsidR="00A2088B">
        <w:rPr>
          <w:sz w:val="28"/>
          <w:szCs w:val="28"/>
        </w:rPr>
        <w:t>9</w:t>
      </w:r>
      <w:r w:rsidRPr="00303879">
        <w:rPr>
          <w:sz w:val="28"/>
          <w:szCs w:val="28"/>
        </w:rPr>
        <w:t xml:space="preserve"> года.</w:t>
      </w:r>
    </w:p>
    <w:p w:rsidR="0089741A" w:rsidRPr="0057023E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57023E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82CF6"/>
    <w:rsid w:val="0009486D"/>
    <w:rsid w:val="000A6725"/>
    <w:rsid w:val="000B0EBD"/>
    <w:rsid w:val="000C1A25"/>
    <w:rsid w:val="000F1495"/>
    <w:rsid w:val="0012110E"/>
    <w:rsid w:val="00124E7B"/>
    <w:rsid w:val="00151FE7"/>
    <w:rsid w:val="00175C45"/>
    <w:rsid w:val="00190055"/>
    <w:rsid w:val="001A1E70"/>
    <w:rsid w:val="001A3EF4"/>
    <w:rsid w:val="001A72B0"/>
    <w:rsid w:val="001E4878"/>
    <w:rsid w:val="001E5EC8"/>
    <w:rsid w:val="001F07E1"/>
    <w:rsid w:val="00215072"/>
    <w:rsid w:val="00216117"/>
    <w:rsid w:val="00226816"/>
    <w:rsid w:val="002551C9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50028"/>
    <w:rsid w:val="00350E08"/>
    <w:rsid w:val="0035155C"/>
    <w:rsid w:val="003529C6"/>
    <w:rsid w:val="003777B5"/>
    <w:rsid w:val="003B42FB"/>
    <w:rsid w:val="003C4536"/>
    <w:rsid w:val="003C5ECB"/>
    <w:rsid w:val="004307E7"/>
    <w:rsid w:val="004508C2"/>
    <w:rsid w:val="004568EE"/>
    <w:rsid w:val="004D778E"/>
    <w:rsid w:val="00510B15"/>
    <w:rsid w:val="0053225C"/>
    <w:rsid w:val="00552699"/>
    <w:rsid w:val="0057023E"/>
    <w:rsid w:val="00597DC3"/>
    <w:rsid w:val="005A4CDB"/>
    <w:rsid w:val="00603006"/>
    <w:rsid w:val="00603063"/>
    <w:rsid w:val="006131B1"/>
    <w:rsid w:val="006379B3"/>
    <w:rsid w:val="0065545B"/>
    <w:rsid w:val="0068379A"/>
    <w:rsid w:val="00694867"/>
    <w:rsid w:val="006A0F76"/>
    <w:rsid w:val="006F0F0C"/>
    <w:rsid w:val="00704DF8"/>
    <w:rsid w:val="007336AF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30A52"/>
    <w:rsid w:val="00944B36"/>
    <w:rsid w:val="00954AA3"/>
    <w:rsid w:val="009552F9"/>
    <w:rsid w:val="00973377"/>
    <w:rsid w:val="009B0121"/>
    <w:rsid w:val="009C0CB2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C25CF"/>
    <w:rsid w:val="00AD3C22"/>
    <w:rsid w:val="00B1241D"/>
    <w:rsid w:val="00B13771"/>
    <w:rsid w:val="00B30FBC"/>
    <w:rsid w:val="00B32564"/>
    <w:rsid w:val="00B6107A"/>
    <w:rsid w:val="00B732CC"/>
    <w:rsid w:val="00B86DB1"/>
    <w:rsid w:val="00BA4A5B"/>
    <w:rsid w:val="00C15564"/>
    <w:rsid w:val="00C60E6F"/>
    <w:rsid w:val="00C61786"/>
    <w:rsid w:val="00C66AE0"/>
    <w:rsid w:val="00C738D9"/>
    <w:rsid w:val="00CE503A"/>
    <w:rsid w:val="00CE5F6D"/>
    <w:rsid w:val="00D31AD5"/>
    <w:rsid w:val="00D45BE2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53F00"/>
    <w:rsid w:val="00E7210B"/>
    <w:rsid w:val="00EC4A46"/>
    <w:rsid w:val="00EF2946"/>
    <w:rsid w:val="00F05672"/>
    <w:rsid w:val="00F17AD4"/>
    <w:rsid w:val="00F27B1B"/>
    <w:rsid w:val="00F344FA"/>
    <w:rsid w:val="00F57492"/>
    <w:rsid w:val="00F64258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roprom_4\Desktop\&#1057;&#1086;&#1094;-&#1101;&#1082;&#1086;&#1085;&#1086;&#1084;%20&#1087;&#1086;&#1083;&#1086;&#1078;&#1077;&#1085;&#1080;&#1077;\2021%20&#1043;&#1054;&#1044;\&#1057;&#1086;&#1094;-&#1101;&#1082;&#1086;&#1085;%20&#1087;&#1086;&#1083;&#1086;&#1078;&#1077;&#1085;&#1080;&#1077;%20&#1079;&#1072;%202020%20&#1075;&#1086;&#1076;%20&#1080;%20&#1087;&#1088;&#1077;&#1079;&#1077;&#1085;&#1090;&#1072;&#1094;&#1080;&#1103;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916666666666667"/>
          <c:y val="0.19675925925925927"/>
          <c:w val="0.58888888888888891"/>
          <c:h val="0.5601851851851852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5255149932945006E-2"/>
                  <c:y val="-1.5971088511360785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4743355009786E-2"/>
                  <c:y val="9.57054860561793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576021213460446"/>
                  <c:y val="1.1563897466065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90796977923691E-2"/>
                  <c:y val="0.198903640945674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290443420249605E-2"/>
                  <c:y val="0.1256569185802380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4136852073994569"/>
                  <c:y val="1.090998557476552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'графики для проекта'!$B$5:$B$10</c:f>
              <c:strCache>
                <c:ptCount val="6"/>
                <c:pt idx="0">
                  <c:v>Гос. упр-е и обеспечение военной безоп-ти; соц. обеспечение</c:v>
                </c:pt>
                <c:pt idx="1">
                  <c:v>С/Х, лесное хоз-во, охота, рыболовство и рыбоводство</c:v>
                </c:pt>
                <c:pt idx="2">
                  <c:v>Деят-ть по операциям с недвижимым имуществом</c:v>
                </c:pt>
                <c:pt idx="3">
                  <c:v>Торговля оптовая и розничная; ремонт авто средств и мотоциклов</c:v>
                </c:pt>
                <c:pt idx="4">
                  <c:v>Образование</c:v>
                </c:pt>
                <c:pt idx="5">
                  <c:v>Обеспечение эл. энергией, газом и паром; кондиционирование воздуха</c:v>
                </c:pt>
              </c:strCache>
            </c:strRef>
          </c:cat>
          <c:val>
            <c:numRef>
              <c:f>'графики для проекта'!$C$5:$C$10</c:f>
              <c:numCache>
                <c:formatCode>0.0</c:formatCode>
                <c:ptCount val="6"/>
                <c:pt idx="0">
                  <c:v>15.3</c:v>
                </c:pt>
                <c:pt idx="1">
                  <c:v>13.8</c:v>
                </c:pt>
                <c:pt idx="2">
                  <c:v>12.8</c:v>
                </c:pt>
                <c:pt idx="3">
                  <c:v>10.8</c:v>
                </c:pt>
                <c:pt idx="4">
                  <c:v>9.4</c:v>
                </c:pt>
                <c:pt idx="5">
                  <c:v>7.4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E177-7C5D-4FC1-B3E8-5E4032D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16</cp:revision>
  <dcterms:created xsi:type="dcterms:W3CDTF">2020-04-10T11:35:00Z</dcterms:created>
  <dcterms:modified xsi:type="dcterms:W3CDTF">2021-04-26T13:31:00Z</dcterms:modified>
</cp:coreProperties>
</file>