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142" w:rsidRDefault="00805142" w:rsidP="00805142">
      <w:pPr>
        <w:jc w:val="center"/>
        <w:rPr>
          <w:b/>
          <w:sz w:val="32"/>
          <w:szCs w:val="32"/>
        </w:rPr>
      </w:pPr>
      <w:r>
        <w:rPr>
          <w:noProof/>
        </w:rPr>
        <w:drawing>
          <wp:inline distT="0" distB="0" distL="0" distR="0">
            <wp:extent cx="571500" cy="685800"/>
            <wp:effectExtent l="0" t="0" r="0" b="0"/>
            <wp:docPr id="1" name="Рисунок 1" descr="1Герб цвет без вч [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Герб цвет без вч [Converted]"/>
                    <pic:cNvPicPr>
                      <a:picLocks noChangeAspect="1" noChangeArrowheads="1"/>
                    </pic:cNvPicPr>
                  </pic:nvPicPr>
                  <pic:blipFill>
                    <a:blip r:embed="rId5" cstate="print">
                      <a:lum bright="-6000" contrast="24000"/>
                      <a:grayscl/>
                      <a:extLst>
                        <a:ext uri="{28A0092B-C50C-407E-A947-70E740481C1C}">
                          <a14:useLocalDpi xmlns:a14="http://schemas.microsoft.com/office/drawing/2010/main" val="0"/>
                        </a:ext>
                      </a:extLst>
                    </a:blip>
                    <a:srcRect l="5997" t="31160" r="11333"/>
                    <a:stretch>
                      <a:fillRect/>
                    </a:stretch>
                  </pic:blipFill>
                  <pic:spPr bwMode="auto">
                    <a:xfrm>
                      <a:off x="0" y="0"/>
                      <a:ext cx="571500" cy="685800"/>
                    </a:xfrm>
                    <a:prstGeom prst="rect">
                      <a:avLst/>
                    </a:prstGeom>
                    <a:noFill/>
                    <a:ln>
                      <a:noFill/>
                    </a:ln>
                  </pic:spPr>
                </pic:pic>
              </a:graphicData>
            </a:graphic>
          </wp:inline>
        </w:drawing>
      </w:r>
    </w:p>
    <w:p w:rsidR="00805142" w:rsidRDefault="00805142" w:rsidP="000E7A84">
      <w:pPr>
        <w:jc w:val="center"/>
        <w:rPr>
          <w:b/>
          <w:sz w:val="28"/>
          <w:szCs w:val="28"/>
        </w:rPr>
      </w:pPr>
      <w:r>
        <w:rPr>
          <w:b/>
          <w:sz w:val="28"/>
          <w:szCs w:val="28"/>
        </w:rPr>
        <w:t xml:space="preserve">АДМИНИСТРАЦИЯ </w:t>
      </w:r>
      <w:r w:rsidR="000E7A84">
        <w:rPr>
          <w:b/>
          <w:sz w:val="28"/>
          <w:szCs w:val="28"/>
        </w:rPr>
        <w:t>ХОЛМОГОРСКОГО МУНИЦИПАЛЬНОГО ОКРУГА АРХАНГЕЛЬСКОЙ ОБЛАСТИ</w:t>
      </w:r>
    </w:p>
    <w:p w:rsidR="00805142" w:rsidRDefault="00805142" w:rsidP="00805142">
      <w:pPr>
        <w:spacing w:before="480"/>
        <w:jc w:val="center"/>
        <w:rPr>
          <w:b/>
          <w:sz w:val="28"/>
          <w:szCs w:val="28"/>
        </w:rPr>
      </w:pPr>
      <w:proofErr w:type="gramStart"/>
      <w:r w:rsidRPr="006556F0">
        <w:rPr>
          <w:b/>
          <w:sz w:val="28"/>
          <w:szCs w:val="28"/>
        </w:rPr>
        <w:t>Р</w:t>
      </w:r>
      <w:proofErr w:type="gramEnd"/>
      <w:r>
        <w:rPr>
          <w:b/>
          <w:sz w:val="28"/>
          <w:szCs w:val="28"/>
        </w:rPr>
        <w:t xml:space="preserve"> </w:t>
      </w:r>
      <w:r w:rsidRPr="006556F0">
        <w:rPr>
          <w:b/>
          <w:sz w:val="28"/>
          <w:szCs w:val="28"/>
        </w:rPr>
        <w:t>А</w:t>
      </w:r>
      <w:r>
        <w:rPr>
          <w:b/>
          <w:sz w:val="28"/>
          <w:szCs w:val="28"/>
        </w:rPr>
        <w:t xml:space="preserve"> </w:t>
      </w:r>
      <w:r w:rsidRPr="006556F0">
        <w:rPr>
          <w:b/>
          <w:sz w:val="28"/>
          <w:szCs w:val="28"/>
        </w:rPr>
        <w:t>С</w:t>
      </w:r>
      <w:r>
        <w:rPr>
          <w:b/>
          <w:sz w:val="28"/>
          <w:szCs w:val="28"/>
        </w:rPr>
        <w:t xml:space="preserve"> </w:t>
      </w:r>
      <w:r w:rsidRPr="006556F0">
        <w:rPr>
          <w:b/>
          <w:sz w:val="28"/>
          <w:szCs w:val="28"/>
        </w:rPr>
        <w:t>П</w:t>
      </w:r>
      <w:r>
        <w:rPr>
          <w:b/>
          <w:sz w:val="28"/>
          <w:szCs w:val="28"/>
        </w:rPr>
        <w:t xml:space="preserve"> </w:t>
      </w:r>
      <w:r w:rsidRPr="006556F0">
        <w:rPr>
          <w:b/>
          <w:sz w:val="28"/>
          <w:szCs w:val="28"/>
        </w:rPr>
        <w:t>О</w:t>
      </w:r>
      <w:r>
        <w:rPr>
          <w:b/>
          <w:sz w:val="28"/>
          <w:szCs w:val="28"/>
        </w:rPr>
        <w:t xml:space="preserve"> </w:t>
      </w:r>
      <w:r w:rsidRPr="006556F0">
        <w:rPr>
          <w:b/>
          <w:sz w:val="28"/>
          <w:szCs w:val="28"/>
        </w:rPr>
        <w:t>Р</w:t>
      </w:r>
      <w:r>
        <w:rPr>
          <w:b/>
          <w:sz w:val="28"/>
          <w:szCs w:val="28"/>
        </w:rPr>
        <w:t xml:space="preserve"> </w:t>
      </w:r>
      <w:r w:rsidRPr="006556F0">
        <w:rPr>
          <w:b/>
          <w:sz w:val="28"/>
          <w:szCs w:val="28"/>
        </w:rPr>
        <w:t>Я</w:t>
      </w:r>
      <w:r>
        <w:rPr>
          <w:b/>
          <w:sz w:val="28"/>
          <w:szCs w:val="28"/>
        </w:rPr>
        <w:t xml:space="preserve"> </w:t>
      </w:r>
      <w:r w:rsidRPr="006556F0">
        <w:rPr>
          <w:b/>
          <w:sz w:val="28"/>
          <w:szCs w:val="28"/>
        </w:rPr>
        <w:t>Ж</w:t>
      </w:r>
      <w:r>
        <w:rPr>
          <w:b/>
          <w:sz w:val="28"/>
          <w:szCs w:val="28"/>
        </w:rPr>
        <w:t xml:space="preserve"> </w:t>
      </w:r>
      <w:r w:rsidRPr="006556F0">
        <w:rPr>
          <w:b/>
          <w:sz w:val="28"/>
          <w:szCs w:val="28"/>
        </w:rPr>
        <w:t>Е</w:t>
      </w:r>
      <w:r>
        <w:rPr>
          <w:b/>
          <w:sz w:val="28"/>
          <w:szCs w:val="28"/>
        </w:rPr>
        <w:t xml:space="preserve"> </w:t>
      </w:r>
      <w:r w:rsidRPr="006556F0">
        <w:rPr>
          <w:b/>
          <w:sz w:val="28"/>
          <w:szCs w:val="28"/>
        </w:rPr>
        <w:t>Н</w:t>
      </w:r>
      <w:r>
        <w:rPr>
          <w:b/>
          <w:sz w:val="28"/>
          <w:szCs w:val="28"/>
        </w:rPr>
        <w:t xml:space="preserve"> </w:t>
      </w:r>
      <w:r w:rsidRPr="006556F0">
        <w:rPr>
          <w:b/>
          <w:sz w:val="28"/>
          <w:szCs w:val="28"/>
        </w:rPr>
        <w:t>И</w:t>
      </w:r>
      <w:r>
        <w:rPr>
          <w:b/>
          <w:sz w:val="28"/>
          <w:szCs w:val="28"/>
        </w:rPr>
        <w:t xml:space="preserve"> </w:t>
      </w:r>
      <w:r w:rsidRPr="006556F0">
        <w:rPr>
          <w:b/>
          <w:sz w:val="28"/>
          <w:szCs w:val="28"/>
        </w:rPr>
        <w:t>Е</w:t>
      </w:r>
    </w:p>
    <w:p w:rsidR="00805142" w:rsidRPr="00D857E7" w:rsidRDefault="00805142" w:rsidP="00805142">
      <w:pPr>
        <w:spacing w:before="480"/>
        <w:jc w:val="center"/>
        <w:rPr>
          <w:sz w:val="28"/>
          <w:szCs w:val="28"/>
        </w:rPr>
      </w:pPr>
      <w:r w:rsidRPr="00D857E7">
        <w:rPr>
          <w:sz w:val="28"/>
          <w:szCs w:val="28"/>
        </w:rPr>
        <w:t xml:space="preserve">от </w:t>
      </w:r>
      <w:r w:rsidR="00C4674A">
        <w:rPr>
          <w:sz w:val="28"/>
          <w:szCs w:val="28"/>
        </w:rPr>
        <w:t>22 мая</w:t>
      </w:r>
      <w:r>
        <w:rPr>
          <w:sz w:val="28"/>
          <w:szCs w:val="28"/>
        </w:rPr>
        <w:t xml:space="preserve"> 20</w:t>
      </w:r>
      <w:r w:rsidR="000E7A84">
        <w:rPr>
          <w:sz w:val="28"/>
          <w:szCs w:val="28"/>
        </w:rPr>
        <w:t>24</w:t>
      </w:r>
      <w:r w:rsidRPr="00D857E7">
        <w:rPr>
          <w:sz w:val="28"/>
          <w:szCs w:val="28"/>
        </w:rPr>
        <w:t xml:space="preserve"> г. №</w:t>
      </w:r>
      <w:r>
        <w:rPr>
          <w:sz w:val="28"/>
          <w:szCs w:val="28"/>
        </w:rPr>
        <w:t xml:space="preserve"> </w:t>
      </w:r>
      <w:r w:rsidR="00C4674A">
        <w:rPr>
          <w:sz w:val="28"/>
          <w:szCs w:val="28"/>
        </w:rPr>
        <w:t>891</w:t>
      </w:r>
      <w:bookmarkStart w:id="0" w:name="_GoBack"/>
      <w:bookmarkEnd w:id="0"/>
      <w:r w:rsidR="000E7A84">
        <w:rPr>
          <w:sz w:val="28"/>
          <w:szCs w:val="28"/>
        </w:rPr>
        <w:t xml:space="preserve"> </w:t>
      </w:r>
    </w:p>
    <w:p w:rsidR="00805142" w:rsidRDefault="00805142" w:rsidP="00805142">
      <w:pPr>
        <w:jc w:val="center"/>
        <w:rPr>
          <w:sz w:val="20"/>
          <w:szCs w:val="20"/>
        </w:rPr>
      </w:pPr>
      <w:r w:rsidRPr="00203170">
        <w:rPr>
          <w:sz w:val="20"/>
          <w:szCs w:val="20"/>
        </w:rPr>
        <w:t>с. Холмогоры</w:t>
      </w:r>
    </w:p>
    <w:p w:rsidR="00805142" w:rsidRPr="00E048AC" w:rsidRDefault="00805142" w:rsidP="00805142">
      <w:pPr>
        <w:shd w:val="clear" w:color="auto" w:fill="FFFFFF"/>
        <w:spacing w:before="480" w:after="480"/>
        <w:jc w:val="center"/>
        <w:textAlignment w:val="baseline"/>
        <w:rPr>
          <w:b/>
          <w:spacing w:val="2"/>
          <w:sz w:val="28"/>
          <w:szCs w:val="28"/>
        </w:rPr>
      </w:pPr>
      <w:r w:rsidRPr="00E048AC">
        <w:rPr>
          <w:b/>
          <w:spacing w:val="2"/>
          <w:sz w:val="28"/>
          <w:szCs w:val="28"/>
        </w:rPr>
        <w:t xml:space="preserve">О </w:t>
      </w:r>
      <w:r w:rsidR="005A1F3C" w:rsidRPr="00E048AC">
        <w:rPr>
          <w:b/>
          <w:spacing w:val="2"/>
          <w:sz w:val="28"/>
          <w:szCs w:val="28"/>
        </w:rPr>
        <w:t xml:space="preserve">создании </w:t>
      </w:r>
      <w:r w:rsidR="009B460B" w:rsidRPr="00E048AC">
        <w:rPr>
          <w:b/>
          <w:spacing w:val="2"/>
          <w:sz w:val="28"/>
          <w:szCs w:val="28"/>
        </w:rPr>
        <w:t>комиссии по инвестиционной политике и развитию конкуренции на территории Холмогорского муниципального округа Архангельской области</w:t>
      </w:r>
    </w:p>
    <w:p w:rsidR="00805142" w:rsidRPr="00E048AC" w:rsidRDefault="00805142" w:rsidP="00805142">
      <w:pPr>
        <w:shd w:val="clear" w:color="auto" w:fill="FFFFFF"/>
        <w:ind w:firstLine="709"/>
        <w:jc w:val="both"/>
        <w:textAlignment w:val="baseline"/>
        <w:rPr>
          <w:spacing w:val="2"/>
          <w:sz w:val="28"/>
          <w:szCs w:val="28"/>
        </w:rPr>
      </w:pPr>
      <w:r w:rsidRPr="00E048AC">
        <w:rPr>
          <w:spacing w:val="2"/>
          <w:sz w:val="28"/>
          <w:szCs w:val="28"/>
        </w:rPr>
        <w:t xml:space="preserve">В </w:t>
      </w:r>
      <w:r w:rsidR="009B460B" w:rsidRPr="00E048AC">
        <w:rPr>
          <w:spacing w:val="2"/>
          <w:sz w:val="28"/>
          <w:szCs w:val="28"/>
        </w:rPr>
        <w:t xml:space="preserve">соответствии с Федеральным законом от 6 октября 2003 года № 131-ФЗ «Об общих принципах организации местного самоуправления в Российской Федерации», руководствуясь </w:t>
      </w:r>
      <w:r w:rsidR="00B640E2" w:rsidRPr="00E048AC">
        <w:rPr>
          <w:spacing w:val="2"/>
          <w:sz w:val="28"/>
          <w:szCs w:val="28"/>
        </w:rPr>
        <w:t>Уставом Холмогорского муниципального округа Архангельской области, в целях улучшения инвестиционного климата и развития конкуренции на территории Холмогорского муниципального округа Архангельской области</w:t>
      </w:r>
      <w:r w:rsidRPr="00E048AC">
        <w:rPr>
          <w:b/>
          <w:bCs/>
          <w:spacing w:val="2"/>
          <w:sz w:val="28"/>
          <w:szCs w:val="28"/>
        </w:rPr>
        <w:t>:</w:t>
      </w:r>
    </w:p>
    <w:p w:rsidR="00805142" w:rsidRPr="00E048AC" w:rsidRDefault="00805142" w:rsidP="00805142">
      <w:pPr>
        <w:shd w:val="clear" w:color="auto" w:fill="FFFFFF"/>
        <w:ind w:firstLine="709"/>
        <w:jc w:val="both"/>
        <w:textAlignment w:val="baseline"/>
        <w:rPr>
          <w:spacing w:val="2"/>
          <w:sz w:val="28"/>
          <w:szCs w:val="28"/>
        </w:rPr>
      </w:pPr>
      <w:r w:rsidRPr="00E048AC">
        <w:rPr>
          <w:spacing w:val="2"/>
          <w:sz w:val="28"/>
          <w:szCs w:val="28"/>
        </w:rPr>
        <w:t xml:space="preserve">1. Создать </w:t>
      </w:r>
      <w:r w:rsidR="00B640E2" w:rsidRPr="00E048AC">
        <w:rPr>
          <w:spacing w:val="2"/>
          <w:sz w:val="28"/>
          <w:szCs w:val="28"/>
        </w:rPr>
        <w:t>комиссию по инвестиционной политике и развитию конкуренции</w:t>
      </w:r>
      <w:r w:rsidR="001D0CA2" w:rsidRPr="00E048AC">
        <w:rPr>
          <w:spacing w:val="2"/>
          <w:sz w:val="28"/>
          <w:szCs w:val="28"/>
        </w:rPr>
        <w:t xml:space="preserve"> на территории Холмогорского муниципального округа Архангельской области</w:t>
      </w:r>
      <w:r w:rsidRPr="00E048AC">
        <w:rPr>
          <w:spacing w:val="2"/>
          <w:sz w:val="28"/>
          <w:szCs w:val="28"/>
        </w:rPr>
        <w:t>.</w:t>
      </w:r>
    </w:p>
    <w:p w:rsidR="005A6033" w:rsidRPr="00E048AC" w:rsidRDefault="00805142" w:rsidP="00805142">
      <w:pPr>
        <w:shd w:val="clear" w:color="auto" w:fill="FFFFFF"/>
        <w:ind w:firstLine="709"/>
        <w:jc w:val="both"/>
        <w:textAlignment w:val="baseline"/>
        <w:rPr>
          <w:spacing w:val="2"/>
          <w:sz w:val="28"/>
          <w:szCs w:val="28"/>
        </w:rPr>
      </w:pPr>
      <w:r w:rsidRPr="00E048AC">
        <w:rPr>
          <w:spacing w:val="2"/>
          <w:sz w:val="28"/>
          <w:szCs w:val="28"/>
        </w:rPr>
        <w:t>2. Утвердить прилагаем</w:t>
      </w:r>
      <w:r w:rsidR="005A6033" w:rsidRPr="00E048AC">
        <w:rPr>
          <w:spacing w:val="2"/>
          <w:sz w:val="28"/>
          <w:szCs w:val="28"/>
        </w:rPr>
        <w:t>ые:</w:t>
      </w:r>
    </w:p>
    <w:p w:rsidR="00805142" w:rsidRPr="00E048AC" w:rsidRDefault="005A6033" w:rsidP="00805142">
      <w:pPr>
        <w:shd w:val="clear" w:color="auto" w:fill="FFFFFF"/>
        <w:ind w:firstLine="709"/>
        <w:jc w:val="both"/>
        <w:textAlignment w:val="baseline"/>
        <w:rPr>
          <w:spacing w:val="2"/>
          <w:sz w:val="28"/>
          <w:szCs w:val="28"/>
        </w:rPr>
      </w:pPr>
      <w:r w:rsidRPr="00E048AC">
        <w:rPr>
          <w:spacing w:val="2"/>
          <w:sz w:val="28"/>
          <w:szCs w:val="28"/>
        </w:rPr>
        <w:t>1)</w:t>
      </w:r>
      <w:r w:rsidR="00805142" w:rsidRPr="00E048AC">
        <w:rPr>
          <w:spacing w:val="2"/>
          <w:sz w:val="28"/>
          <w:szCs w:val="28"/>
        </w:rPr>
        <w:t xml:space="preserve"> </w:t>
      </w:r>
      <w:r w:rsidRPr="00E048AC">
        <w:rPr>
          <w:spacing w:val="2"/>
          <w:sz w:val="28"/>
          <w:szCs w:val="28"/>
        </w:rPr>
        <w:t>Положение о комиссии по инвестиционной политике и развитию конкуренции на территории Холмогорского муниципального округа Архангельской области</w:t>
      </w:r>
      <w:r w:rsidR="00805142" w:rsidRPr="00E048AC">
        <w:rPr>
          <w:spacing w:val="2"/>
          <w:sz w:val="28"/>
          <w:szCs w:val="28"/>
        </w:rPr>
        <w:t>.</w:t>
      </w:r>
    </w:p>
    <w:p w:rsidR="00805142" w:rsidRPr="00E048AC" w:rsidRDefault="005A6033" w:rsidP="00805142">
      <w:pPr>
        <w:shd w:val="clear" w:color="auto" w:fill="FFFFFF"/>
        <w:ind w:firstLine="709"/>
        <w:jc w:val="both"/>
        <w:textAlignment w:val="baseline"/>
        <w:rPr>
          <w:spacing w:val="2"/>
          <w:sz w:val="28"/>
          <w:szCs w:val="28"/>
        </w:rPr>
      </w:pPr>
      <w:r w:rsidRPr="00E048AC">
        <w:rPr>
          <w:spacing w:val="2"/>
          <w:sz w:val="28"/>
          <w:szCs w:val="28"/>
        </w:rPr>
        <w:t xml:space="preserve">2) </w:t>
      </w:r>
      <w:r w:rsidR="001D0CA2" w:rsidRPr="00E048AC">
        <w:rPr>
          <w:spacing w:val="2"/>
          <w:sz w:val="28"/>
          <w:szCs w:val="28"/>
        </w:rPr>
        <w:t>Состав комиссии по инвестиционной политике и развитию конкуренции на территории Холмогорского муниципального округа Архангельской области.</w:t>
      </w:r>
    </w:p>
    <w:p w:rsidR="00805142" w:rsidRDefault="00805142" w:rsidP="00805142">
      <w:pPr>
        <w:pStyle w:val="2"/>
        <w:ind w:firstLine="709"/>
        <w:jc w:val="both"/>
        <w:rPr>
          <w:szCs w:val="28"/>
        </w:rPr>
      </w:pPr>
    </w:p>
    <w:p w:rsidR="00805142" w:rsidRDefault="00805142" w:rsidP="00805142">
      <w:pPr>
        <w:pStyle w:val="2"/>
        <w:jc w:val="both"/>
        <w:rPr>
          <w:szCs w:val="28"/>
        </w:rPr>
      </w:pPr>
    </w:p>
    <w:p w:rsidR="00805142" w:rsidRPr="00762F37" w:rsidRDefault="00805142" w:rsidP="00805142">
      <w:pPr>
        <w:pStyle w:val="2"/>
        <w:jc w:val="both"/>
        <w:rPr>
          <w:szCs w:val="28"/>
        </w:rPr>
      </w:pPr>
    </w:p>
    <w:p w:rsidR="001D0CA2" w:rsidRDefault="001D0CA2" w:rsidP="00805142">
      <w:pPr>
        <w:pStyle w:val="2"/>
        <w:jc w:val="both"/>
        <w:rPr>
          <w:szCs w:val="28"/>
        </w:rPr>
      </w:pPr>
      <w:r>
        <w:rPr>
          <w:szCs w:val="28"/>
        </w:rPr>
        <w:t>Глава Холмогорского муниципального округа</w:t>
      </w:r>
    </w:p>
    <w:p w:rsidR="00805142" w:rsidRDefault="001D0CA2" w:rsidP="00805142">
      <w:pPr>
        <w:pStyle w:val="2"/>
        <w:jc w:val="both"/>
        <w:rPr>
          <w:szCs w:val="28"/>
        </w:rPr>
      </w:pPr>
      <w:r>
        <w:rPr>
          <w:szCs w:val="28"/>
        </w:rPr>
        <w:t xml:space="preserve">Архангельской области                      </w:t>
      </w:r>
      <w:r w:rsidR="00805142" w:rsidRPr="00AD1EAC">
        <w:rPr>
          <w:szCs w:val="28"/>
        </w:rPr>
        <w:tab/>
      </w:r>
      <w:r w:rsidR="00805142" w:rsidRPr="00AD1EAC">
        <w:rPr>
          <w:szCs w:val="28"/>
        </w:rPr>
        <w:tab/>
      </w:r>
      <w:r w:rsidR="00805142" w:rsidRPr="00AD1EAC">
        <w:rPr>
          <w:szCs w:val="28"/>
        </w:rPr>
        <w:tab/>
      </w:r>
      <w:r w:rsidR="00805142">
        <w:rPr>
          <w:szCs w:val="28"/>
        </w:rPr>
        <w:tab/>
      </w:r>
      <w:r w:rsidR="00805142">
        <w:rPr>
          <w:szCs w:val="28"/>
        </w:rPr>
        <w:tab/>
        <w:t xml:space="preserve">В.В. </w:t>
      </w:r>
      <w:proofErr w:type="spellStart"/>
      <w:r w:rsidR="00805142">
        <w:rPr>
          <w:szCs w:val="28"/>
        </w:rPr>
        <w:t>Дианов</w:t>
      </w:r>
      <w:proofErr w:type="spellEnd"/>
    </w:p>
    <w:p w:rsidR="00805142" w:rsidRDefault="00805142" w:rsidP="00805142">
      <w:pPr>
        <w:pStyle w:val="2"/>
        <w:jc w:val="both"/>
        <w:rPr>
          <w:szCs w:val="28"/>
        </w:rPr>
      </w:pPr>
    </w:p>
    <w:p w:rsidR="00805142" w:rsidRDefault="00805142" w:rsidP="00805142">
      <w:pPr>
        <w:pStyle w:val="2"/>
        <w:jc w:val="both"/>
        <w:rPr>
          <w:szCs w:val="28"/>
        </w:rPr>
      </w:pPr>
    </w:p>
    <w:p w:rsidR="00E516FF" w:rsidRDefault="00E516FF"/>
    <w:sectPr w:rsidR="00E516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E09"/>
    <w:rsid w:val="000E7A84"/>
    <w:rsid w:val="001D0CA2"/>
    <w:rsid w:val="00470E09"/>
    <w:rsid w:val="005A1F3C"/>
    <w:rsid w:val="005A6033"/>
    <w:rsid w:val="007200C4"/>
    <w:rsid w:val="00805142"/>
    <w:rsid w:val="009B460B"/>
    <w:rsid w:val="00B640E2"/>
    <w:rsid w:val="00C4674A"/>
    <w:rsid w:val="00E048AC"/>
    <w:rsid w:val="00E516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14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05142"/>
    <w:pPr>
      <w:spacing w:before="100" w:beforeAutospacing="1" w:after="100" w:afterAutospacing="1"/>
    </w:pPr>
    <w:rPr>
      <w:rFonts w:ascii="Tahoma" w:hAnsi="Tahoma" w:cs="Tahoma"/>
      <w:sz w:val="20"/>
      <w:szCs w:val="20"/>
      <w:lang w:val="en-US" w:eastAsia="en-US"/>
    </w:rPr>
  </w:style>
  <w:style w:type="paragraph" w:styleId="2">
    <w:name w:val="Body Text 2"/>
    <w:basedOn w:val="a"/>
    <w:link w:val="20"/>
    <w:rsid w:val="00805142"/>
    <w:pPr>
      <w:overflowPunct w:val="0"/>
      <w:autoSpaceDE w:val="0"/>
      <w:autoSpaceDN w:val="0"/>
      <w:adjustRightInd w:val="0"/>
    </w:pPr>
    <w:rPr>
      <w:sz w:val="28"/>
      <w:szCs w:val="20"/>
    </w:rPr>
  </w:style>
  <w:style w:type="character" w:customStyle="1" w:styleId="20">
    <w:name w:val="Основной текст 2 Знак"/>
    <w:basedOn w:val="a0"/>
    <w:link w:val="2"/>
    <w:rsid w:val="00805142"/>
    <w:rPr>
      <w:rFonts w:ascii="Times New Roman" w:eastAsia="Times New Roman" w:hAnsi="Times New Roman" w:cs="Times New Roman"/>
      <w:sz w:val="28"/>
      <w:szCs w:val="20"/>
      <w:lang w:eastAsia="ru-RU"/>
    </w:rPr>
  </w:style>
  <w:style w:type="paragraph" w:styleId="a3">
    <w:name w:val="Body Text Indent"/>
    <w:basedOn w:val="a"/>
    <w:link w:val="a4"/>
    <w:rsid w:val="00805142"/>
    <w:pPr>
      <w:spacing w:after="120"/>
      <w:ind w:left="283"/>
    </w:pPr>
  </w:style>
  <w:style w:type="character" w:customStyle="1" w:styleId="a4">
    <w:name w:val="Основной текст с отступом Знак"/>
    <w:basedOn w:val="a0"/>
    <w:link w:val="a3"/>
    <w:rsid w:val="00805142"/>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5142"/>
    <w:rPr>
      <w:rFonts w:ascii="Tahoma" w:hAnsi="Tahoma" w:cs="Tahoma"/>
      <w:sz w:val="16"/>
      <w:szCs w:val="16"/>
    </w:rPr>
  </w:style>
  <w:style w:type="character" w:customStyle="1" w:styleId="a6">
    <w:name w:val="Текст выноски Знак"/>
    <w:basedOn w:val="a0"/>
    <w:link w:val="a5"/>
    <w:uiPriority w:val="99"/>
    <w:semiHidden/>
    <w:rsid w:val="0080514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14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05142"/>
    <w:pPr>
      <w:spacing w:before="100" w:beforeAutospacing="1" w:after="100" w:afterAutospacing="1"/>
    </w:pPr>
    <w:rPr>
      <w:rFonts w:ascii="Tahoma" w:hAnsi="Tahoma" w:cs="Tahoma"/>
      <w:sz w:val="20"/>
      <w:szCs w:val="20"/>
      <w:lang w:val="en-US" w:eastAsia="en-US"/>
    </w:rPr>
  </w:style>
  <w:style w:type="paragraph" w:styleId="2">
    <w:name w:val="Body Text 2"/>
    <w:basedOn w:val="a"/>
    <w:link w:val="20"/>
    <w:rsid w:val="00805142"/>
    <w:pPr>
      <w:overflowPunct w:val="0"/>
      <w:autoSpaceDE w:val="0"/>
      <w:autoSpaceDN w:val="0"/>
      <w:adjustRightInd w:val="0"/>
    </w:pPr>
    <w:rPr>
      <w:sz w:val="28"/>
      <w:szCs w:val="20"/>
    </w:rPr>
  </w:style>
  <w:style w:type="character" w:customStyle="1" w:styleId="20">
    <w:name w:val="Основной текст 2 Знак"/>
    <w:basedOn w:val="a0"/>
    <w:link w:val="2"/>
    <w:rsid w:val="00805142"/>
    <w:rPr>
      <w:rFonts w:ascii="Times New Roman" w:eastAsia="Times New Roman" w:hAnsi="Times New Roman" w:cs="Times New Roman"/>
      <w:sz w:val="28"/>
      <w:szCs w:val="20"/>
      <w:lang w:eastAsia="ru-RU"/>
    </w:rPr>
  </w:style>
  <w:style w:type="paragraph" w:styleId="a3">
    <w:name w:val="Body Text Indent"/>
    <w:basedOn w:val="a"/>
    <w:link w:val="a4"/>
    <w:rsid w:val="00805142"/>
    <w:pPr>
      <w:spacing w:after="120"/>
      <w:ind w:left="283"/>
    </w:pPr>
  </w:style>
  <w:style w:type="character" w:customStyle="1" w:styleId="a4">
    <w:name w:val="Основной текст с отступом Знак"/>
    <w:basedOn w:val="a0"/>
    <w:link w:val="a3"/>
    <w:rsid w:val="00805142"/>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5142"/>
    <w:rPr>
      <w:rFonts w:ascii="Tahoma" w:hAnsi="Tahoma" w:cs="Tahoma"/>
      <w:sz w:val="16"/>
      <w:szCs w:val="16"/>
    </w:rPr>
  </w:style>
  <w:style w:type="character" w:customStyle="1" w:styleId="a6">
    <w:name w:val="Текст выноски Знак"/>
    <w:basedOn w:val="a0"/>
    <w:link w:val="a5"/>
    <w:uiPriority w:val="99"/>
    <w:semiHidden/>
    <w:rsid w:val="0080514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1</Pages>
  <Words>181</Words>
  <Characters>1033</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Шалапанова Ирина Николаевна</dc:creator>
  <cp:keywords/>
  <dc:description/>
  <cp:lastModifiedBy>Шалапанова Ирина Николаевна</cp:lastModifiedBy>
  <cp:revision>7</cp:revision>
  <cp:lastPrinted>2024-05-17T08:05:00Z</cp:lastPrinted>
  <dcterms:created xsi:type="dcterms:W3CDTF">2024-05-13T13:32:00Z</dcterms:created>
  <dcterms:modified xsi:type="dcterms:W3CDTF">2024-05-28T10:59:00Z</dcterms:modified>
</cp:coreProperties>
</file>