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B4" w:rsidRDefault="00820295" w:rsidP="006C2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295">
        <w:rPr>
          <w:rFonts w:ascii="Times New Roman" w:hAnsi="Times New Roman" w:cs="Times New Roman"/>
          <w:sz w:val="28"/>
          <w:szCs w:val="28"/>
        </w:rPr>
        <w:t xml:space="preserve">Еженедельная информация </w:t>
      </w:r>
      <w:r w:rsidR="00C813B4">
        <w:rPr>
          <w:rFonts w:ascii="Times New Roman" w:hAnsi="Times New Roman" w:cs="Times New Roman"/>
          <w:sz w:val="28"/>
          <w:szCs w:val="28"/>
        </w:rPr>
        <w:t>о значимых изменениях федерального законодательства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3"/>
        <w:gridCol w:w="1377"/>
        <w:gridCol w:w="1991"/>
        <w:gridCol w:w="2994"/>
      </w:tblGrid>
      <w:tr w:rsidR="00457C69" w:rsidRPr="004B6E1E" w:rsidTr="00457C69">
        <w:tc>
          <w:tcPr>
            <w:tcW w:w="2983" w:type="dxa"/>
          </w:tcPr>
          <w:p w:rsidR="00C813B4" w:rsidRPr="004B6E1E" w:rsidRDefault="00C8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1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 (закон, постановление, приказ)</w:t>
            </w:r>
          </w:p>
        </w:tc>
        <w:tc>
          <w:tcPr>
            <w:tcW w:w="1377" w:type="dxa"/>
          </w:tcPr>
          <w:p w:rsidR="00C813B4" w:rsidRPr="004B6E1E" w:rsidRDefault="00C8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F18" w:rsidRPr="004B6E1E">
              <w:rPr>
                <w:rFonts w:ascii="Times New Roman" w:hAnsi="Times New Roman" w:cs="Times New Roman"/>
                <w:sz w:val="24"/>
                <w:szCs w:val="24"/>
              </w:rPr>
              <w:t>ведение в действие (с какой даты</w:t>
            </w:r>
            <w:r w:rsidRPr="004B6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1" w:type="dxa"/>
          </w:tcPr>
          <w:p w:rsidR="00C813B4" w:rsidRPr="004B6E1E" w:rsidRDefault="00C8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1E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  <w:r w:rsidR="00787F18" w:rsidRPr="004B6E1E">
              <w:rPr>
                <w:rFonts w:ascii="Times New Roman" w:hAnsi="Times New Roman" w:cs="Times New Roman"/>
                <w:sz w:val="24"/>
                <w:szCs w:val="24"/>
              </w:rPr>
              <w:t xml:space="preserve"> (норматива, правила, порядка)</w:t>
            </w:r>
          </w:p>
        </w:tc>
        <w:tc>
          <w:tcPr>
            <w:tcW w:w="2994" w:type="dxa"/>
          </w:tcPr>
          <w:p w:rsidR="00C813B4" w:rsidRPr="004B6E1E" w:rsidRDefault="00C813B4" w:rsidP="0094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1E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 w:rsidR="00787F18" w:rsidRPr="004B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BBF" w:rsidRPr="004B6E1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 w:rsidR="00787F18" w:rsidRPr="004B6E1E">
              <w:rPr>
                <w:rFonts w:ascii="Times New Roman" w:hAnsi="Times New Roman" w:cs="Times New Roman"/>
                <w:sz w:val="24"/>
                <w:szCs w:val="24"/>
              </w:rPr>
              <w:t>(краткий)</w:t>
            </w:r>
          </w:p>
        </w:tc>
      </w:tr>
      <w:tr w:rsidR="00457C69" w:rsidRPr="004B6E1E" w:rsidTr="00457C69">
        <w:tc>
          <w:tcPr>
            <w:tcW w:w="2983" w:type="dxa"/>
          </w:tcPr>
          <w:p w:rsidR="00225907" w:rsidRDefault="007454A2" w:rsidP="00225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590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22590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28.02.2020 № 215 </w:t>
            </w:r>
            <w:r w:rsidR="00225907">
              <w:rPr>
                <w:rFonts w:ascii="Times New Roman" w:hAnsi="Times New Roman" w:cs="Times New Roman"/>
                <w:sz w:val="24"/>
                <w:szCs w:val="24"/>
              </w:rPr>
              <w:br/>
              <w:t>«О внесении изменения в пункт 1 постановления Правительства Российской Федерации от 29 июня 2019 г. № 836»</w:t>
            </w:r>
          </w:p>
          <w:p w:rsidR="00C813B4" w:rsidRPr="004B6E1E" w:rsidRDefault="00C813B4" w:rsidP="00C91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813B4" w:rsidRPr="004B6E1E" w:rsidRDefault="00C91B27" w:rsidP="006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1991" w:type="dxa"/>
          </w:tcPr>
          <w:p w:rsidR="00225907" w:rsidRPr="00225907" w:rsidRDefault="00225907" w:rsidP="00225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7">
              <w:rPr>
                <w:rFonts w:ascii="Times New Roman" w:hAnsi="Times New Roman" w:cs="Times New Roman"/>
                <w:bCs/>
                <w:sz w:val="24"/>
                <w:szCs w:val="24"/>
              </w:rPr>
              <w:t>По 31 марта 2020 года продлен срок проведения эксперимента по маркировке средствами идентификации отдельных видов молочной продукции</w:t>
            </w:r>
          </w:p>
          <w:p w:rsidR="009416EB" w:rsidRPr="004B6E1E" w:rsidRDefault="009416EB" w:rsidP="00C91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225907" w:rsidRDefault="00225907" w:rsidP="00225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проводится с 15 июля 2019 г.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апробации полноты и достаточности механизмов маркировки средствами идентификации отдельных видов молочной продукции для обеспечения противодействия незаконному ввозу, производству и обороту отдельных видов молочной продукции, в том числе контрафактной, а также для повышения собираемости таможенных и налоговых платежей.</w:t>
            </w:r>
          </w:p>
          <w:p w:rsidR="009416EB" w:rsidRPr="009416EB" w:rsidRDefault="009416EB" w:rsidP="00C91B27">
            <w:pPr>
              <w:pStyle w:val="a4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7" w:rsidRPr="004B6E1E" w:rsidTr="00457C69">
        <w:tc>
          <w:tcPr>
            <w:tcW w:w="2983" w:type="dxa"/>
          </w:tcPr>
          <w:p w:rsidR="007254EE" w:rsidRDefault="007454A2" w:rsidP="007254EE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54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7254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29.02.2020 № 216 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Российской Федерации от 5 июля 2019 г. № 860»</w:t>
            </w:r>
          </w:p>
          <w:p w:rsidR="00225907" w:rsidRDefault="00225907" w:rsidP="00225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225907" w:rsidRDefault="007254EE" w:rsidP="006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1991" w:type="dxa"/>
          </w:tcPr>
          <w:p w:rsidR="007254EE" w:rsidRP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EE">
              <w:rPr>
                <w:rFonts w:ascii="Times New Roman" w:hAnsi="Times New Roman" w:cs="Times New Roman"/>
                <w:bCs/>
                <w:sz w:val="24"/>
                <w:szCs w:val="24"/>
              </w:rPr>
              <w:t>Продлены сроки введения обязательной маркировки обувных товаров средствами идентификации</w:t>
            </w:r>
          </w:p>
          <w:p w:rsidR="007254EE" w:rsidRPr="007254EE" w:rsidRDefault="007254EE" w:rsidP="007254EE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07" w:rsidRPr="00225907" w:rsidRDefault="00225907" w:rsidP="007254E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</w:tcPr>
          <w:p w:rsid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Установлено, что нанесение средств идентификации на потребительскую упаковку, или на обувные товары, или на товарный ярлык обувных товаров является обязательным не с 1 марта 2020 г., а с 1 июля 2020 года.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на 1 июля 2020 года переносится начало внесения участниками оборота обувных товаров в информационную систему мониторинга товаров сведений о маркировке обувных товаров, а также о вводе обувных товаров в оборот, их обороте и выводе из оборота.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оборот обувных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идентификации, а также оборот и вывод из оборота обувных товаров, не маркированных средствами идентификации, допускается до 1 июля 2020 года.</w:t>
            </w:r>
          </w:p>
          <w:p w:rsidR="00225907" w:rsidRDefault="00225907" w:rsidP="00225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EE" w:rsidRPr="004B6E1E" w:rsidTr="00457C69">
        <w:tc>
          <w:tcPr>
            <w:tcW w:w="2983" w:type="dxa"/>
          </w:tcPr>
          <w:p w:rsidR="007254EE" w:rsidRDefault="007454A2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54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7254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02.03.2020 № 219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акты Правительства Российской Федерации№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254EE" w:rsidRDefault="007254EE" w:rsidP="006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1991" w:type="dxa"/>
          </w:tcPr>
          <w:p w:rsidR="007254EE" w:rsidRP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актах Правительства РФ о маркировке товаров средствами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идентификации уточнено понятие «устройство регистрации эмиссии»</w:t>
            </w:r>
          </w:p>
          <w:p w:rsidR="007254EE" w:rsidRP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</w:tcPr>
          <w:p w:rsid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Поправки внесены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маркировки табачной продукции средствами идентификации, утвержденные Постановлением Правительства РФ от 28.02.2019 N 224;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маркировки товаров, подлежащих обязательной маркировке средствами идентификации, утвержденные Постановлением Правительства РФ от 26.04.2019 N 515;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маркировки обувных товаров средствами идентификации, утвержденные Постановлением Правительства РФ от 05.07.2019 N 860.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EE" w:rsidRPr="004B6E1E" w:rsidTr="00457C69">
        <w:tc>
          <w:tcPr>
            <w:tcW w:w="2983" w:type="dxa"/>
          </w:tcPr>
          <w:p w:rsidR="007254EE" w:rsidRDefault="007454A2" w:rsidP="007254EE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54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7254EE">
              <w:rPr>
                <w:rFonts w:ascii="Times New Roman" w:hAnsi="Times New Roman" w:cs="Times New Roman"/>
                <w:sz w:val="24"/>
                <w:szCs w:val="24"/>
              </w:rPr>
              <w:t xml:space="preserve"> Минсельхоза России от 11.02.2020 № 59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приказ Министерства сельского хозяйства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ноября 2017 г. № 560»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254EE" w:rsidRDefault="00A838C7" w:rsidP="006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25.02.2020</w:t>
            </w:r>
          </w:p>
        </w:tc>
        <w:tc>
          <w:tcPr>
            <w:tcW w:w="1991" w:type="dxa"/>
          </w:tcPr>
          <w:p w:rsidR="00A838C7" w:rsidRPr="00A838C7" w:rsidRDefault="00A838C7" w:rsidP="00A83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 разрешенный объем ввоза в Российскую Федерацию турецких </w:t>
            </w:r>
            <w:r w:rsidRPr="00A838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томатов</w:t>
            </w:r>
          </w:p>
          <w:p w:rsidR="007254EE" w:rsidRP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</w:tcPr>
          <w:p w:rsidR="00A838C7" w:rsidRDefault="00A838C7" w:rsidP="00A838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Установлено, что разрешенный объем ввоза в РФ товаров, предусмотренных приложением к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от 30 ноября 2015 г. № 1296 «О мерах по реализации Указа Президента Российской Федерации от 28 ноября 2015 г. № 583 «О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Турецкой Республики», классифицируемых кодом ТН ВЭД ЕАЭС 0702 00 000 «Томаты свежие или охлажденные», теперь составляет 200 000 тонн (ранее - 150 000 тонн).</w:t>
            </w:r>
          </w:p>
          <w:p w:rsidR="007254EE" w:rsidRDefault="007254EE" w:rsidP="00725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295" w:rsidRDefault="00820295">
      <w:pPr>
        <w:rPr>
          <w:rFonts w:ascii="Times New Roman" w:hAnsi="Times New Roman" w:cs="Times New Roman"/>
          <w:sz w:val="28"/>
          <w:szCs w:val="28"/>
        </w:rPr>
      </w:pPr>
    </w:p>
    <w:p w:rsidR="009416EB" w:rsidRPr="00820295" w:rsidRDefault="0022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41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91B27">
        <w:rPr>
          <w:rFonts w:ascii="Times New Roman" w:hAnsi="Times New Roman" w:cs="Times New Roman"/>
          <w:sz w:val="28"/>
          <w:szCs w:val="28"/>
        </w:rPr>
        <w:t>.2020</w:t>
      </w:r>
    </w:p>
    <w:sectPr w:rsidR="009416EB" w:rsidRPr="00820295" w:rsidSect="00BA224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A2" w:rsidRDefault="007454A2" w:rsidP="00BA224F">
      <w:pPr>
        <w:spacing w:after="0" w:line="240" w:lineRule="auto"/>
      </w:pPr>
      <w:r>
        <w:separator/>
      </w:r>
    </w:p>
  </w:endnote>
  <w:endnote w:type="continuationSeparator" w:id="0">
    <w:p w:rsidR="007454A2" w:rsidRDefault="007454A2" w:rsidP="00BA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A2" w:rsidRDefault="007454A2" w:rsidP="00BA224F">
      <w:pPr>
        <w:spacing w:after="0" w:line="240" w:lineRule="auto"/>
      </w:pPr>
      <w:r>
        <w:separator/>
      </w:r>
    </w:p>
  </w:footnote>
  <w:footnote w:type="continuationSeparator" w:id="0">
    <w:p w:rsidR="007454A2" w:rsidRDefault="007454A2" w:rsidP="00BA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12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224F" w:rsidRPr="00BA224F" w:rsidRDefault="00BA224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22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22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22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7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22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224F" w:rsidRDefault="00BA22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31EC"/>
    <w:multiLevelType w:val="hybridMultilevel"/>
    <w:tmpl w:val="501C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95"/>
    <w:rsid w:val="000B14BF"/>
    <w:rsid w:val="0018457D"/>
    <w:rsid w:val="00225907"/>
    <w:rsid w:val="00457C69"/>
    <w:rsid w:val="004B6E1E"/>
    <w:rsid w:val="005A38D5"/>
    <w:rsid w:val="005D101D"/>
    <w:rsid w:val="00657E4A"/>
    <w:rsid w:val="006773C2"/>
    <w:rsid w:val="006C27A0"/>
    <w:rsid w:val="006E108B"/>
    <w:rsid w:val="00714F65"/>
    <w:rsid w:val="007254EE"/>
    <w:rsid w:val="007454A2"/>
    <w:rsid w:val="00787F18"/>
    <w:rsid w:val="007D6FB8"/>
    <w:rsid w:val="00820295"/>
    <w:rsid w:val="008813C0"/>
    <w:rsid w:val="008C1596"/>
    <w:rsid w:val="009416EB"/>
    <w:rsid w:val="009D47EA"/>
    <w:rsid w:val="00A838C7"/>
    <w:rsid w:val="00AD1998"/>
    <w:rsid w:val="00B43886"/>
    <w:rsid w:val="00BA224F"/>
    <w:rsid w:val="00C813B4"/>
    <w:rsid w:val="00C91B27"/>
    <w:rsid w:val="00CF1A22"/>
    <w:rsid w:val="00D053D7"/>
    <w:rsid w:val="00D81B42"/>
    <w:rsid w:val="00DE55AE"/>
    <w:rsid w:val="00E20432"/>
    <w:rsid w:val="00E67981"/>
    <w:rsid w:val="00EA6BBF"/>
    <w:rsid w:val="00EF2F32"/>
    <w:rsid w:val="00F4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6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24F"/>
  </w:style>
  <w:style w:type="paragraph" w:styleId="a7">
    <w:name w:val="footer"/>
    <w:basedOn w:val="a"/>
    <w:link w:val="a8"/>
    <w:uiPriority w:val="99"/>
    <w:unhideWhenUsed/>
    <w:rsid w:val="00BA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6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24F"/>
  </w:style>
  <w:style w:type="paragraph" w:styleId="a7">
    <w:name w:val="footer"/>
    <w:basedOn w:val="a"/>
    <w:link w:val="a8"/>
    <w:uiPriority w:val="99"/>
    <w:unhideWhenUsed/>
    <w:rsid w:val="00BA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A5D2310CA5BBB10C59663D313C5A79D5F349CC3AD0F508984E3108B2C114272A9700535A933D23583C260E4m2k8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48F4002DE498B4E849B281FA8A0F8F5AFC8D91893EA58ECB9CA790731DF8A73FEFD2E9D6986A77ED9C2AB3B9q90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888DC41ECD65EE72C261FD99A423C31077B699E3386C2BFDE4962D96AC9A18AC858EAF123FDC3031F384B8FEq9p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07BEDD3D385CE522284CE7A968F674C82C3BCE787A2B6FC8066DFC2E4718EF0CF8EBA8A79BFBBDCAD3F7F62jFm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Нина Александровна</dc:creator>
  <cp:lastModifiedBy>Бутаков Андрей Алексеевич</cp:lastModifiedBy>
  <cp:revision>2</cp:revision>
  <dcterms:created xsi:type="dcterms:W3CDTF">2020-03-05T10:30:00Z</dcterms:created>
  <dcterms:modified xsi:type="dcterms:W3CDTF">2020-03-05T10:30:00Z</dcterms:modified>
</cp:coreProperties>
</file>