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8F" w:rsidRDefault="00AA168F" w:rsidP="00AA168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мероприятий, посвященных Всемирному дню охраны труда, на территории муниципального образования «Холмогорский муниципальный район» согласно распоряжению 373 от 22.03.2019 года</w:t>
      </w:r>
    </w:p>
    <w:p w:rsidR="00AA168F" w:rsidRDefault="00AA168F" w:rsidP="00AA168F">
      <w:pPr>
        <w:jc w:val="center"/>
        <w:rPr>
          <w:sz w:val="28"/>
          <w:szCs w:val="28"/>
        </w:rPr>
      </w:pP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В рамках проведения месячника по улучшению условий охраны труда в учреждениях, организациях, расположенных на территории Холмогорского муниципального района, был проведен ряд мероприятий, направленных на обеспечение гарантированных Конституцией РФ, Трудовым кодексом РФ и другими нормативно-правовыми актами прав работников на здоровье и безопасные условия труда, выработку решений и рекомендаций по улучшению условий и охраны труда работающих.</w:t>
      </w:r>
      <w:proofErr w:type="gramEnd"/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итогам месячника 32 учреждения и организации представили отчеты с пояснительными записками, фото-отчетами о проведенных мероприятиях,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администрации муниципальных образований (</w:t>
      </w:r>
      <w:proofErr w:type="spellStart"/>
      <w:r>
        <w:rPr>
          <w:sz w:val="28"/>
          <w:szCs w:val="28"/>
        </w:rPr>
        <w:t>Белогорское</w:t>
      </w:r>
      <w:proofErr w:type="spellEnd"/>
      <w:r>
        <w:rPr>
          <w:sz w:val="28"/>
          <w:szCs w:val="28"/>
        </w:rPr>
        <w:t xml:space="preserve">, Двинское, </w:t>
      </w:r>
      <w:proofErr w:type="spellStart"/>
      <w:r>
        <w:rPr>
          <w:sz w:val="28"/>
          <w:szCs w:val="28"/>
        </w:rPr>
        <w:t>Кехотское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Койдокурское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Ракульское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Усть-Пинежское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Ухтостровское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Хаврогорское</w:t>
      </w:r>
      <w:proofErr w:type="spellEnd"/>
      <w:r>
        <w:rPr>
          <w:sz w:val="28"/>
          <w:szCs w:val="28"/>
        </w:rPr>
        <w:t xml:space="preserve">), администрация МО «Холмогорский муниципальный район», ХОЗУ, управление образования, КЦСО, ОГПС № 16, централизованная клубная система,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библиотека, образовательные учреждения района (Холмогоры, </w:t>
      </w:r>
      <w:proofErr w:type="spellStart"/>
      <w:r>
        <w:rPr>
          <w:sz w:val="28"/>
          <w:szCs w:val="28"/>
        </w:rPr>
        <w:t>Ломоносово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Матигоры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Рембуево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Луковецкий</w:t>
      </w:r>
      <w:proofErr w:type="spellEnd"/>
      <w:r>
        <w:rPr>
          <w:sz w:val="28"/>
          <w:szCs w:val="28"/>
        </w:rPr>
        <w:t xml:space="preserve">, Усть-Пинега, </w:t>
      </w:r>
      <w:proofErr w:type="spellStart"/>
      <w:r>
        <w:rPr>
          <w:sz w:val="28"/>
          <w:szCs w:val="28"/>
        </w:rPr>
        <w:t>Брин</w:t>
      </w:r>
      <w:proofErr w:type="spellEnd"/>
      <w:r>
        <w:rPr>
          <w:sz w:val="28"/>
          <w:szCs w:val="28"/>
        </w:rPr>
        <w:t>-Наволок, Емецк), детский сад № 9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Брусничка», детский сад № 64 «Березка», детский сад № 4 «Зоренька», детский сад «Якорек», детский сад «Ромашка», детский сад «Незабудка», детский сад «Белочка»,  детский сад «</w:t>
      </w:r>
      <w:proofErr w:type="spellStart"/>
      <w:r>
        <w:rPr>
          <w:sz w:val="28"/>
          <w:szCs w:val="28"/>
        </w:rPr>
        <w:t>Гвоздичка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 xml:space="preserve">. </w:t>
      </w:r>
      <w:proofErr w:type="gramEnd"/>
    </w:p>
    <w:p w:rsidR="00AA168F" w:rsidRPr="00E23EA8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 w:rsidRPr="00E23EA8">
        <w:rPr>
          <w:sz w:val="28"/>
          <w:szCs w:val="28"/>
        </w:rPr>
        <w:t xml:space="preserve">По представленным отчетам проведен мониторинг, подведены сводные </w:t>
      </w:r>
      <w:r>
        <w:rPr>
          <w:sz w:val="28"/>
          <w:szCs w:val="28"/>
        </w:rPr>
        <w:t xml:space="preserve">данные по следующим </w:t>
      </w:r>
      <w:r w:rsidRPr="00E23EA8">
        <w:rPr>
          <w:sz w:val="28"/>
          <w:szCs w:val="28"/>
        </w:rPr>
        <w:t>показател</w:t>
      </w:r>
      <w:r>
        <w:rPr>
          <w:sz w:val="28"/>
          <w:szCs w:val="28"/>
        </w:rPr>
        <w:t>ям</w:t>
      </w:r>
      <w:r w:rsidRPr="00E23EA8">
        <w:rPr>
          <w:sz w:val="28"/>
          <w:szCs w:val="28"/>
        </w:rPr>
        <w:t>:</w:t>
      </w:r>
    </w:p>
    <w:p w:rsidR="00AA168F" w:rsidRDefault="00AA168F" w:rsidP="00AA168F">
      <w:pPr>
        <w:jc w:val="both"/>
        <w:rPr>
          <w:sz w:val="28"/>
          <w:szCs w:val="28"/>
        </w:rPr>
      </w:pP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7099"/>
        <w:gridCol w:w="1700"/>
      </w:tblGrid>
      <w:tr w:rsidR="00AA168F" w:rsidRPr="0099006B" w:rsidTr="00176BE1">
        <w:tc>
          <w:tcPr>
            <w:tcW w:w="601" w:type="dxa"/>
            <w:shd w:val="clear" w:color="auto" w:fill="auto"/>
          </w:tcPr>
          <w:p w:rsidR="00AA168F" w:rsidRPr="0099006B" w:rsidRDefault="00AA168F" w:rsidP="00176BE1">
            <w:pPr>
              <w:jc w:val="center"/>
              <w:rPr>
                <w:sz w:val="24"/>
                <w:szCs w:val="24"/>
              </w:rPr>
            </w:pPr>
            <w:r w:rsidRPr="0099006B">
              <w:rPr>
                <w:sz w:val="24"/>
                <w:szCs w:val="24"/>
              </w:rPr>
              <w:t>№</w:t>
            </w:r>
          </w:p>
          <w:p w:rsidR="00AA168F" w:rsidRPr="0099006B" w:rsidRDefault="00AA168F" w:rsidP="00176BE1">
            <w:pPr>
              <w:jc w:val="center"/>
              <w:rPr>
                <w:sz w:val="24"/>
                <w:szCs w:val="24"/>
              </w:rPr>
            </w:pPr>
            <w:proofErr w:type="gramStart"/>
            <w:r w:rsidRPr="0099006B">
              <w:rPr>
                <w:sz w:val="24"/>
                <w:szCs w:val="24"/>
              </w:rPr>
              <w:t>п</w:t>
            </w:r>
            <w:proofErr w:type="gramEnd"/>
            <w:r w:rsidRPr="0099006B">
              <w:rPr>
                <w:sz w:val="24"/>
                <w:szCs w:val="24"/>
              </w:rPr>
              <w:t>/п</w:t>
            </w:r>
          </w:p>
        </w:tc>
        <w:tc>
          <w:tcPr>
            <w:tcW w:w="7099" w:type="dxa"/>
            <w:shd w:val="clear" w:color="auto" w:fill="auto"/>
          </w:tcPr>
          <w:p w:rsidR="00AA168F" w:rsidRPr="0099006B" w:rsidRDefault="00AA168F" w:rsidP="00176BE1">
            <w:pPr>
              <w:jc w:val="center"/>
              <w:rPr>
                <w:sz w:val="24"/>
                <w:szCs w:val="24"/>
              </w:rPr>
            </w:pPr>
            <w:r w:rsidRPr="0099006B">
              <w:rPr>
                <w:sz w:val="24"/>
                <w:szCs w:val="24"/>
              </w:rPr>
              <w:t>Наименование показателя</w:t>
            </w:r>
          </w:p>
          <w:p w:rsidR="00AA168F" w:rsidRPr="0099006B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AA168F" w:rsidRPr="0099006B" w:rsidRDefault="00AA168F" w:rsidP="00176BE1">
            <w:pPr>
              <w:jc w:val="center"/>
              <w:rPr>
                <w:sz w:val="24"/>
                <w:szCs w:val="24"/>
              </w:rPr>
            </w:pPr>
            <w:r w:rsidRPr="0099006B">
              <w:rPr>
                <w:sz w:val="24"/>
                <w:szCs w:val="24"/>
              </w:rPr>
              <w:t>Значение</w:t>
            </w:r>
          </w:p>
          <w:p w:rsidR="00AA168F" w:rsidRPr="0099006B" w:rsidRDefault="00AA168F" w:rsidP="00176BE1">
            <w:pPr>
              <w:jc w:val="center"/>
              <w:rPr>
                <w:sz w:val="24"/>
                <w:szCs w:val="24"/>
              </w:rPr>
            </w:pPr>
            <w:r w:rsidRPr="0099006B">
              <w:rPr>
                <w:sz w:val="24"/>
                <w:szCs w:val="24"/>
              </w:rPr>
              <w:t>показателя</w:t>
            </w:r>
          </w:p>
        </w:tc>
      </w:tr>
      <w:tr w:rsidR="00AA168F" w:rsidRPr="007557AA" w:rsidTr="00176BE1">
        <w:tc>
          <w:tcPr>
            <w:tcW w:w="601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9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83779">
              <w:rPr>
                <w:sz w:val="24"/>
                <w:szCs w:val="24"/>
              </w:rPr>
              <w:t xml:space="preserve">Численность работников организации (человек)  </w:t>
            </w:r>
          </w:p>
        </w:tc>
        <w:tc>
          <w:tcPr>
            <w:tcW w:w="1700" w:type="dxa"/>
            <w:shd w:val="clear" w:color="auto" w:fill="auto"/>
          </w:tcPr>
          <w:p w:rsidR="00AA168F" w:rsidRPr="007557AA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</w:p>
        </w:tc>
      </w:tr>
      <w:tr w:rsidR="00AA168F" w:rsidRPr="007557AA" w:rsidTr="00176BE1">
        <w:tc>
          <w:tcPr>
            <w:tcW w:w="601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9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83779">
              <w:rPr>
                <w:sz w:val="24"/>
                <w:szCs w:val="24"/>
              </w:rPr>
              <w:t xml:space="preserve">Число рабочих мест в организации (единиц)  </w:t>
            </w:r>
          </w:p>
        </w:tc>
        <w:tc>
          <w:tcPr>
            <w:tcW w:w="1700" w:type="dxa"/>
            <w:shd w:val="clear" w:color="auto" w:fill="auto"/>
          </w:tcPr>
          <w:p w:rsidR="00AA168F" w:rsidRPr="007557AA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</w:t>
            </w:r>
          </w:p>
        </w:tc>
      </w:tr>
      <w:tr w:rsidR="00AA168F" w:rsidRPr="007557AA" w:rsidTr="00176BE1">
        <w:tc>
          <w:tcPr>
            <w:tcW w:w="601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9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83779">
              <w:rPr>
                <w:sz w:val="24"/>
                <w:szCs w:val="24"/>
              </w:rPr>
              <w:t xml:space="preserve">Наличие специалиста по охране труда (штатных единиц)  </w:t>
            </w:r>
          </w:p>
        </w:tc>
        <w:tc>
          <w:tcPr>
            <w:tcW w:w="1700" w:type="dxa"/>
            <w:shd w:val="clear" w:color="auto" w:fill="auto"/>
          </w:tcPr>
          <w:p w:rsidR="00AA168F" w:rsidRPr="007557AA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A168F" w:rsidRPr="007557AA" w:rsidTr="00176BE1">
        <w:tc>
          <w:tcPr>
            <w:tcW w:w="601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9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83779">
              <w:rPr>
                <w:sz w:val="24"/>
                <w:szCs w:val="24"/>
              </w:rPr>
              <w:t>Количество руководителей и специалистов, прошедших обучение и п</w:t>
            </w:r>
            <w:r>
              <w:rPr>
                <w:sz w:val="24"/>
                <w:szCs w:val="24"/>
              </w:rPr>
              <w:t xml:space="preserve">роверку знаний по охране труда </w:t>
            </w:r>
            <w:r w:rsidRPr="00983779">
              <w:rPr>
                <w:sz w:val="24"/>
                <w:szCs w:val="24"/>
              </w:rPr>
              <w:t>в аккредитованных организациях (человек)</w:t>
            </w:r>
          </w:p>
        </w:tc>
        <w:tc>
          <w:tcPr>
            <w:tcW w:w="1700" w:type="dxa"/>
            <w:shd w:val="clear" w:color="auto" w:fill="auto"/>
          </w:tcPr>
          <w:p w:rsidR="00AA168F" w:rsidRPr="007557AA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AA168F" w:rsidRPr="007557AA" w:rsidTr="00176BE1">
        <w:tc>
          <w:tcPr>
            <w:tcW w:w="601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9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83779">
              <w:rPr>
                <w:sz w:val="24"/>
                <w:szCs w:val="24"/>
              </w:rPr>
              <w:t xml:space="preserve">Количество работников прошедших обучение и проверку знаний по охране труда в организации (человек)  </w:t>
            </w:r>
          </w:p>
        </w:tc>
        <w:tc>
          <w:tcPr>
            <w:tcW w:w="1700" w:type="dxa"/>
            <w:shd w:val="clear" w:color="auto" w:fill="auto"/>
          </w:tcPr>
          <w:p w:rsidR="00AA168F" w:rsidRPr="007557AA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</w:tr>
      <w:tr w:rsidR="00AA168F" w:rsidRPr="007557AA" w:rsidTr="00176BE1">
        <w:tc>
          <w:tcPr>
            <w:tcW w:w="601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9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83779">
              <w:rPr>
                <w:sz w:val="24"/>
                <w:szCs w:val="24"/>
              </w:rPr>
              <w:t xml:space="preserve">Число рабочих мест, на которых </w:t>
            </w:r>
            <w:proofErr w:type="gramStart"/>
            <w:r w:rsidRPr="00983779">
              <w:rPr>
                <w:sz w:val="24"/>
                <w:szCs w:val="24"/>
              </w:rPr>
              <w:t>проведена</w:t>
            </w:r>
            <w:proofErr w:type="gramEnd"/>
            <w:r w:rsidRPr="00983779">
              <w:rPr>
                <w:sz w:val="24"/>
                <w:szCs w:val="24"/>
              </w:rPr>
              <w:t xml:space="preserve"> СОУТ  (единиц)   </w:t>
            </w:r>
          </w:p>
        </w:tc>
        <w:tc>
          <w:tcPr>
            <w:tcW w:w="1700" w:type="dxa"/>
            <w:shd w:val="clear" w:color="auto" w:fill="auto"/>
          </w:tcPr>
          <w:p w:rsidR="00AA168F" w:rsidRPr="007557AA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</w:p>
        </w:tc>
      </w:tr>
      <w:tr w:rsidR="00AA168F" w:rsidRPr="007557AA" w:rsidTr="00176BE1">
        <w:tc>
          <w:tcPr>
            <w:tcW w:w="601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9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83779">
              <w:rPr>
                <w:sz w:val="24"/>
                <w:szCs w:val="24"/>
              </w:rPr>
              <w:t>Сумма финансовых средств, затраченных работодателем на мероприятия по улучшению условий и охраны труда в расчете на 1 работника (статистический показатель)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983779">
              <w:rPr>
                <w:sz w:val="24"/>
                <w:szCs w:val="24"/>
              </w:rPr>
              <w:t>р</w:t>
            </w:r>
            <w:proofErr w:type="gramEnd"/>
            <w:r w:rsidRPr="00983779"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983779">
              <w:rPr>
                <w:sz w:val="24"/>
                <w:szCs w:val="24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AA168F" w:rsidRPr="007557AA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492,2</w:t>
            </w:r>
          </w:p>
        </w:tc>
      </w:tr>
      <w:tr w:rsidR="00AA168F" w:rsidRPr="007557AA" w:rsidTr="00176BE1">
        <w:tc>
          <w:tcPr>
            <w:tcW w:w="601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</w:p>
        </w:tc>
        <w:tc>
          <w:tcPr>
            <w:tcW w:w="7099" w:type="dxa"/>
            <w:shd w:val="clear" w:color="auto" w:fill="auto"/>
          </w:tcPr>
          <w:p w:rsidR="00AA168F" w:rsidRPr="00983779" w:rsidRDefault="00AA168F" w:rsidP="00176BE1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983779">
              <w:rPr>
                <w:sz w:val="24"/>
                <w:szCs w:val="24"/>
              </w:rPr>
              <w:t>Численность пострадавших на производстве с утратой трудоспособности на 1 рабочий день и более и со смертельным исходом в расчете на 1000 работающих (</w:t>
            </w:r>
            <w:proofErr w:type="spellStart"/>
            <w:r w:rsidRPr="00983779">
              <w:rPr>
                <w:sz w:val="24"/>
                <w:szCs w:val="24"/>
              </w:rPr>
              <w:t>Кч</w:t>
            </w:r>
            <w:proofErr w:type="spellEnd"/>
            <w:r w:rsidRPr="00983779">
              <w:rPr>
                <w:sz w:val="24"/>
                <w:szCs w:val="24"/>
              </w:rPr>
              <w:t xml:space="preserve"> – коэффициент частоты производственного травматизма) (относительный статистический показатель)   </w:t>
            </w:r>
          </w:p>
        </w:tc>
        <w:tc>
          <w:tcPr>
            <w:tcW w:w="1700" w:type="dxa"/>
            <w:shd w:val="clear" w:color="auto" w:fill="auto"/>
          </w:tcPr>
          <w:p w:rsidR="00AA168F" w:rsidRPr="007557AA" w:rsidRDefault="00AA168F" w:rsidP="00176BE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A168F" w:rsidRDefault="00AA168F" w:rsidP="00AA168F">
      <w:pPr>
        <w:jc w:val="both"/>
        <w:rPr>
          <w:sz w:val="28"/>
          <w:szCs w:val="28"/>
        </w:rPr>
      </w:pP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Учитывая общий показатель численности предприятий на территории района, степень участия в месячнике оценивается удовлетворительно. Положительная динамика прослеживается по обучению и проверке знаний требований охраны труда у работников и проведению специальной оценки условий труда. Не отчитались в этом году предприятия ЖКХ, лесного хозяйства, сельхозпредприятия района.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D95656">
        <w:rPr>
          <w:sz w:val="28"/>
          <w:szCs w:val="28"/>
        </w:rPr>
        <w:t>Большинством организаций, учреждений была проведена производственная гимнастика</w:t>
      </w:r>
      <w:r>
        <w:rPr>
          <w:sz w:val="28"/>
          <w:szCs w:val="28"/>
        </w:rPr>
        <w:t xml:space="preserve"> (фото прилагается).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1.3.Проведен внутренний аудит на наличие документации по охране труда.</w:t>
      </w:r>
    </w:p>
    <w:p w:rsidR="00AA168F" w:rsidRPr="00092EA2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1.4.Проведено обучение оказанию первой (доврачебной) помощи с привлечением врача скорой помощи, с использованием тренажера Максим (фото прилагается).</w:t>
      </w:r>
    </w:p>
    <w:p w:rsidR="00AA168F" w:rsidRDefault="00AA168F" w:rsidP="00AA168F">
      <w:pPr>
        <w:jc w:val="both"/>
        <w:rPr>
          <w:sz w:val="28"/>
          <w:szCs w:val="28"/>
        </w:rPr>
      </w:pPr>
      <w:r w:rsidRPr="00092EA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7C181A">
        <w:rPr>
          <w:sz w:val="28"/>
          <w:szCs w:val="28"/>
        </w:rPr>
        <w:t>5</w:t>
      </w:r>
      <w:r>
        <w:rPr>
          <w:sz w:val="28"/>
          <w:szCs w:val="28"/>
        </w:rPr>
        <w:t>.Проведено анкетирование сотрудников предприятий, организаций об обеспечении безопасных условий труда под девизом: «Безопасный труд – право каждого человека, безопасная работа – это каждого забота». Приняло участие в опросе  213 человек. Проанализировав результаты опроса, отмечается положительная тенденция по проведению специалистами по охране труда своевременных инструктажей с сотрудниками, обеспечению организаций, предприятий аптечками, о проведении на рабочих местах специальной оценки условий труда.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1.6.Обновлены, оформлены стенды по охране труда. Размещены лозунги, стихи, четверостишия (фото прилагается).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1.7.На официальных сайтах учреждений обновлены, созданы разделы по охране труда.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1.8.Проведены технические осмотры зданий, сооружений с составлением актов осмотра, указан перечень необходимых и рекомендуемых работ.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1.9.Проверено состояние путей эвакуации, наличия указателей направления движения, знаковых обозначений мест нахождения средств пожаротушения, запасных выходов.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1.10.В структурных подразделениях библиотечной системы проведены конкурсы листовок по охране труда на тему: «Компьютер: друг или враг?» (фото прилагается).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1.11. Проведена игра-викторина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девизом: «Охрана труда – забота твоя»,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-игра под девизом: «Инструкции О.Т. строго ты выполняй и будет тогда: МИР! ТРУД! МАЙ!» (фото прилагается).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1.12.Специалистами по охране труда осуществлялись рейды по кабинетам, с целью соблюдения санитарно-гигиенических и технических условий в помещениях и учебных классах.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1.13.Образовательные учреждения приняли участие в районном конкурсе буклетов «Моя ответственность» (апрель 2019).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1.14.Администрация МО «Холмогорский муниципальный район» присоединилась к концепции «Нулевой травматизм».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1.15.Проведены производственные совещания в организациях, учреждениях по итогам проведения месячника.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1.16.В структурных подразделениях МКУК «Холмогорской </w:t>
      </w:r>
      <w:proofErr w:type="spellStart"/>
      <w:r>
        <w:rPr>
          <w:sz w:val="28"/>
          <w:szCs w:val="28"/>
        </w:rPr>
        <w:t>межпоселенческой</w:t>
      </w:r>
      <w:proofErr w:type="spellEnd"/>
      <w:r>
        <w:rPr>
          <w:sz w:val="28"/>
          <w:szCs w:val="28"/>
        </w:rPr>
        <w:t xml:space="preserve"> библиотеке» оформлены 22 книжных выставки и стенда под девизом:</w:t>
      </w:r>
      <w:proofErr w:type="gramEnd"/>
      <w:r>
        <w:rPr>
          <w:sz w:val="28"/>
          <w:szCs w:val="28"/>
        </w:rPr>
        <w:t xml:space="preserve"> «Охране труда -  особое внимание».  Количество просмотров составило – 404, количество выданных книг, документов – 149 (отчет и фото прилагается).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Месячник по охране труда прошел в соответствии с планом работы, сроки выполнения мероприятий соблюдены.</w:t>
      </w:r>
    </w:p>
    <w:p w:rsidR="00AA168F" w:rsidRDefault="00AA168F" w:rsidP="00AA168F">
      <w:pPr>
        <w:jc w:val="both"/>
        <w:rPr>
          <w:sz w:val="28"/>
          <w:szCs w:val="28"/>
        </w:rPr>
      </w:pPr>
    </w:p>
    <w:p w:rsidR="00AA168F" w:rsidRPr="00151F99" w:rsidRDefault="00AA168F" w:rsidP="00AA168F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>2. В рамках мероприятий, посвященных Всемирному дню охраны труда, был объявлен конкурс для обучающихся образовательных организаций на тему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«Придумали правила умные люди, их выполняя, целее мы будем». Целью проведения конкурса являлась </w:t>
      </w:r>
      <w:r w:rsidRPr="00151F99">
        <w:rPr>
          <w:rFonts w:eastAsia="Calibri"/>
          <w:sz w:val="28"/>
          <w:szCs w:val="28"/>
        </w:rPr>
        <w:t>пропаганда знаний в области безопасности дорожного движения.</w:t>
      </w:r>
      <w:r>
        <w:rPr>
          <w:rFonts w:eastAsia="Calibri"/>
          <w:sz w:val="28"/>
          <w:szCs w:val="28"/>
        </w:rPr>
        <w:t xml:space="preserve"> Основными задачами являлись: </w:t>
      </w:r>
    </w:p>
    <w:p w:rsidR="00AA168F" w:rsidRPr="00151F99" w:rsidRDefault="00AA168F" w:rsidP="00AA168F">
      <w:pPr>
        <w:ind w:firstLine="709"/>
        <w:jc w:val="both"/>
        <w:rPr>
          <w:rFonts w:eastAsia="Calibri"/>
          <w:sz w:val="28"/>
          <w:szCs w:val="28"/>
        </w:rPr>
      </w:pPr>
      <w:r w:rsidRPr="00151F99">
        <w:rPr>
          <w:rFonts w:eastAsia="Calibri"/>
          <w:sz w:val="28"/>
          <w:szCs w:val="28"/>
        </w:rPr>
        <w:t>воспитание культуры безопасного поведения на дорогах;</w:t>
      </w:r>
    </w:p>
    <w:p w:rsidR="00AA168F" w:rsidRPr="00151F99" w:rsidRDefault="00AA168F" w:rsidP="00AA168F">
      <w:pPr>
        <w:ind w:firstLine="709"/>
        <w:jc w:val="both"/>
        <w:rPr>
          <w:rFonts w:eastAsia="Calibri"/>
          <w:sz w:val="28"/>
          <w:szCs w:val="28"/>
        </w:rPr>
      </w:pPr>
      <w:r w:rsidRPr="00151F99">
        <w:rPr>
          <w:rFonts w:eastAsia="Calibri"/>
          <w:sz w:val="28"/>
          <w:szCs w:val="28"/>
        </w:rPr>
        <w:t>формирование у подрастающего поколения понимания, значимости знаний, касающихся вопросов обеспечения безопасности дорожного движения;</w:t>
      </w:r>
    </w:p>
    <w:p w:rsidR="00AA168F" w:rsidRPr="00151F99" w:rsidRDefault="00AA168F" w:rsidP="00AA168F">
      <w:pPr>
        <w:ind w:firstLine="709"/>
        <w:jc w:val="both"/>
        <w:rPr>
          <w:rFonts w:eastAsia="Calibri"/>
          <w:sz w:val="28"/>
          <w:szCs w:val="28"/>
        </w:rPr>
      </w:pPr>
      <w:r w:rsidRPr="00151F99">
        <w:rPr>
          <w:rFonts w:eastAsia="Calibri"/>
          <w:sz w:val="28"/>
          <w:szCs w:val="28"/>
        </w:rPr>
        <w:t>привлечение к систематическому изучению правил дорожного движения;</w:t>
      </w:r>
    </w:p>
    <w:p w:rsidR="00AA168F" w:rsidRPr="00151F99" w:rsidRDefault="00AA168F" w:rsidP="00AA168F">
      <w:pPr>
        <w:ind w:firstLine="709"/>
        <w:jc w:val="both"/>
        <w:rPr>
          <w:rFonts w:eastAsia="Calibri"/>
          <w:sz w:val="28"/>
          <w:szCs w:val="28"/>
        </w:rPr>
      </w:pPr>
      <w:r w:rsidRPr="00151F99">
        <w:rPr>
          <w:rFonts w:eastAsia="Calibri"/>
          <w:sz w:val="28"/>
          <w:szCs w:val="28"/>
        </w:rPr>
        <w:t>ознакомление общественности с творчеством детей по тематике безопасности дорожного движения.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Организационную и информационную поддержку в проведении конкурса оказывало управление образования администрации МО «Холмогорский муниципальный район».</w:t>
      </w: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конкурсе приняло участие 23 обучающихся образовательных учреждений, в том числе МАУО «Холмогорской средней школы им. </w:t>
      </w:r>
      <w:proofErr w:type="spellStart"/>
      <w:r>
        <w:rPr>
          <w:sz w:val="28"/>
          <w:szCs w:val="28"/>
        </w:rPr>
        <w:t>М.В.Ломоносова</w:t>
      </w:r>
      <w:proofErr w:type="spellEnd"/>
      <w:r>
        <w:rPr>
          <w:sz w:val="28"/>
          <w:szCs w:val="28"/>
        </w:rPr>
        <w:t>», МБОУ «</w:t>
      </w:r>
      <w:proofErr w:type="spellStart"/>
      <w:r>
        <w:rPr>
          <w:sz w:val="28"/>
          <w:szCs w:val="28"/>
        </w:rPr>
        <w:t>Емецкой</w:t>
      </w:r>
      <w:proofErr w:type="spellEnd"/>
      <w:r>
        <w:rPr>
          <w:sz w:val="28"/>
          <w:szCs w:val="28"/>
        </w:rPr>
        <w:t xml:space="preserve"> средней школы им. </w:t>
      </w:r>
      <w:proofErr w:type="spellStart"/>
      <w:r>
        <w:rPr>
          <w:sz w:val="28"/>
          <w:szCs w:val="28"/>
        </w:rPr>
        <w:t>Н.М.Рубцова</w:t>
      </w:r>
      <w:proofErr w:type="spellEnd"/>
      <w:r>
        <w:rPr>
          <w:sz w:val="28"/>
          <w:szCs w:val="28"/>
        </w:rPr>
        <w:t>», МБОУ «</w:t>
      </w:r>
      <w:proofErr w:type="spellStart"/>
      <w:r>
        <w:rPr>
          <w:sz w:val="28"/>
          <w:szCs w:val="28"/>
        </w:rPr>
        <w:t>Брин-Наволоцкой</w:t>
      </w:r>
      <w:proofErr w:type="spellEnd"/>
      <w:r>
        <w:rPr>
          <w:sz w:val="28"/>
          <w:szCs w:val="28"/>
        </w:rPr>
        <w:t xml:space="preserve"> средней школы», МБОУ «</w:t>
      </w:r>
      <w:proofErr w:type="spellStart"/>
      <w:r>
        <w:rPr>
          <w:sz w:val="28"/>
          <w:szCs w:val="28"/>
        </w:rPr>
        <w:t>Луковецкой</w:t>
      </w:r>
      <w:proofErr w:type="spellEnd"/>
      <w:r>
        <w:rPr>
          <w:sz w:val="28"/>
          <w:szCs w:val="28"/>
        </w:rPr>
        <w:t xml:space="preserve"> средней школы», МБОУ «Верхне-</w:t>
      </w:r>
      <w:proofErr w:type="spellStart"/>
      <w:r>
        <w:rPr>
          <w:sz w:val="28"/>
          <w:szCs w:val="28"/>
        </w:rPr>
        <w:t>Матигорской</w:t>
      </w:r>
      <w:proofErr w:type="spellEnd"/>
      <w:r>
        <w:rPr>
          <w:sz w:val="28"/>
          <w:szCs w:val="28"/>
        </w:rPr>
        <w:t xml:space="preserve"> средней школы».  </w:t>
      </w:r>
    </w:p>
    <w:p w:rsidR="00AA168F" w:rsidRPr="00C60CB1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Представляем на рассмотрение: 16 фотографий, 4 рисунка, 1 фотоколлаж. Просим определить победителей, оценить работы в соответствии с Положением.  </w:t>
      </w:r>
    </w:p>
    <w:p w:rsidR="00AA168F" w:rsidRPr="00C60CB1" w:rsidRDefault="00AA168F" w:rsidP="00AA168F">
      <w:pPr>
        <w:jc w:val="both"/>
        <w:rPr>
          <w:sz w:val="28"/>
          <w:szCs w:val="28"/>
        </w:rPr>
      </w:pPr>
    </w:p>
    <w:p w:rsidR="00AA168F" w:rsidRDefault="00AA168F" w:rsidP="00AA168F">
      <w:pPr>
        <w:jc w:val="both"/>
        <w:rPr>
          <w:sz w:val="28"/>
          <w:szCs w:val="28"/>
        </w:rPr>
      </w:pPr>
    </w:p>
    <w:p w:rsidR="00AA168F" w:rsidRPr="003F4184" w:rsidRDefault="00AA168F" w:rsidP="00AA168F">
      <w:pPr>
        <w:jc w:val="both"/>
        <w:rPr>
          <w:sz w:val="28"/>
          <w:szCs w:val="28"/>
        </w:rPr>
      </w:pPr>
    </w:p>
    <w:p w:rsidR="00AA168F" w:rsidRDefault="00AA168F" w:rsidP="00AA1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        </w:t>
      </w:r>
      <w:proofErr w:type="spellStart"/>
      <w:r>
        <w:rPr>
          <w:sz w:val="28"/>
          <w:szCs w:val="28"/>
        </w:rPr>
        <w:t>С.И.Кузьмина</w:t>
      </w:r>
      <w:proofErr w:type="spellEnd"/>
    </w:p>
    <w:p w:rsidR="00AA168F" w:rsidRDefault="00AA168F" w:rsidP="00AA168F">
      <w:pPr>
        <w:jc w:val="both"/>
        <w:rPr>
          <w:sz w:val="28"/>
          <w:szCs w:val="28"/>
        </w:rPr>
      </w:pPr>
    </w:p>
    <w:p w:rsidR="00441403" w:rsidRDefault="00441403"/>
    <w:sectPr w:rsidR="0044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2976F08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67"/>
        </w:tabs>
        <w:ind w:left="-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8F"/>
    <w:rsid w:val="00441403"/>
    <w:rsid w:val="00AA168F"/>
    <w:rsid w:val="00B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68F"/>
    <w:rPr>
      <w:lang w:eastAsia="ru-RU"/>
    </w:rPr>
  </w:style>
  <w:style w:type="paragraph" w:styleId="12">
    <w:name w:val="heading 1"/>
    <w:basedOn w:val="a0"/>
    <w:next w:val="a0"/>
    <w:link w:val="13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B106EB"/>
    <w:rPr>
      <w:sz w:val="24"/>
      <w:lang w:eastAsia="ru-RU"/>
    </w:rPr>
  </w:style>
  <w:style w:type="character" w:customStyle="1" w:styleId="20">
    <w:name w:val="Заголовок 2 Знак"/>
    <w:basedOn w:val="a1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1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B106EB"/>
    <w:pPr>
      <w:jc w:val="center"/>
    </w:pPr>
    <w:rPr>
      <w:b/>
      <w:sz w:val="24"/>
      <w:u w:val="single"/>
    </w:rPr>
  </w:style>
  <w:style w:type="character" w:customStyle="1" w:styleId="a5">
    <w:name w:val="Название Знак"/>
    <w:basedOn w:val="a1"/>
    <w:link w:val="a4"/>
    <w:rsid w:val="00B106EB"/>
    <w:rPr>
      <w:b/>
      <w:sz w:val="24"/>
      <w:u w:val="single"/>
      <w:lang w:eastAsia="ru-RU"/>
    </w:rPr>
  </w:style>
  <w:style w:type="paragraph" w:customStyle="1" w:styleId="1">
    <w:name w:val="Стиль приложения 1."/>
    <w:basedOn w:val="a0"/>
    <w:rsid w:val="00AA168F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rsid w:val="00AA168F"/>
    <w:pPr>
      <w:numPr>
        <w:ilvl w:val="1"/>
        <w:numId w:val="1"/>
      </w:numPr>
      <w:jc w:val="both"/>
    </w:pPr>
    <w:rPr>
      <w:sz w:val="26"/>
    </w:rPr>
  </w:style>
  <w:style w:type="paragraph" w:customStyle="1" w:styleId="111">
    <w:name w:val="Стиль приложения 1.1.1."/>
    <w:basedOn w:val="a0"/>
    <w:rsid w:val="00AA168F"/>
    <w:pPr>
      <w:numPr>
        <w:ilvl w:val="2"/>
        <w:numId w:val="1"/>
      </w:numPr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AA168F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rsid w:val="00AA168F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AA168F"/>
    <w:pPr>
      <w:numPr>
        <w:ilvl w:val="5"/>
        <w:numId w:val="1"/>
      </w:numPr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68F"/>
    <w:rPr>
      <w:lang w:eastAsia="ru-RU"/>
    </w:rPr>
  </w:style>
  <w:style w:type="paragraph" w:styleId="12">
    <w:name w:val="heading 1"/>
    <w:basedOn w:val="a0"/>
    <w:next w:val="a0"/>
    <w:link w:val="13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B106EB"/>
    <w:rPr>
      <w:sz w:val="24"/>
      <w:lang w:eastAsia="ru-RU"/>
    </w:rPr>
  </w:style>
  <w:style w:type="character" w:customStyle="1" w:styleId="20">
    <w:name w:val="Заголовок 2 Знак"/>
    <w:basedOn w:val="a1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1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4">
    <w:name w:val="Title"/>
    <w:basedOn w:val="a0"/>
    <w:link w:val="a5"/>
    <w:qFormat/>
    <w:rsid w:val="00B106EB"/>
    <w:pPr>
      <w:jc w:val="center"/>
    </w:pPr>
    <w:rPr>
      <w:b/>
      <w:sz w:val="24"/>
      <w:u w:val="single"/>
    </w:rPr>
  </w:style>
  <w:style w:type="character" w:customStyle="1" w:styleId="a5">
    <w:name w:val="Название Знак"/>
    <w:basedOn w:val="a1"/>
    <w:link w:val="a4"/>
    <w:rsid w:val="00B106EB"/>
    <w:rPr>
      <w:b/>
      <w:sz w:val="24"/>
      <w:u w:val="single"/>
      <w:lang w:eastAsia="ru-RU"/>
    </w:rPr>
  </w:style>
  <w:style w:type="paragraph" w:customStyle="1" w:styleId="1">
    <w:name w:val="Стиль приложения 1."/>
    <w:basedOn w:val="a0"/>
    <w:rsid w:val="00AA168F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rsid w:val="00AA168F"/>
    <w:pPr>
      <w:numPr>
        <w:ilvl w:val="1"/>
        <w:numId w:val="1"/>
      </w:numPr>
      <w:jc w:val="both"/>
    </w:pPr>
    <w:rPr>
      <w:sz w:val="26"/>
    </w:rPr>
  </w:style>
  <w:style w:type="paragraph" w:customStyle="1" w:styleId="111">
    <w:name w:val="Стиль приложения 1.1.1."/>
    <w:basedOn w:val="a0"/>
    <w:rsid w:val="00AA168F"/>
    <w:pPr>
      <w:numPr>
        <w:ilvl w:val="2"/>
        <w:numId w:val="1"/>
      </w:numPr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AA168F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rsid w:val="00AA168F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AA168F"/>
    <w:pPr>
      <w:numPr>
        <w:ilvl w:val="5"/>
        <w:numId w:val="1"/>
      </w:numPr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Игоревна</dc:creator>
  <cp:lastModifiedBy>Кузьмина Светлана Игоревна</cp:lastModifiedBy>
  <cp:revision>1</cp:revision>
  <dcterms:created xsi:type="dcterms:W3CDTF">2019-05-31T08:44:00Z</dcterms:created>
  <dcterms:modified xsi:type="dcterms:W3CDTF">2019-05-31T08:46:00Z</dcterms:modified>
</cp:coreProperties>
</file>