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6B" w:rsidRDefault="00582349">
      <w:pPr>
        <w:pStyle w:val="printredaction-line"/>
        <w:divId w:val="1608269695"/>
      </w:pPr>
      <w:bookmarkStart w:id="0" w:name="_GoBack"/>
      <w:bookmarkEnd w:id="0"/>
      <w:r>
        <w:t>Редакция от 1 мая 2020</w:t>
      </w:r>
    </w:p>
    <w:p w:rsidR="00BF0F6B" w:rsidRDefault="00582349">
      <w:pPr>
        <w:pStyle w:val="2"/>
        <w:divId w:val="1608269695"/>
        <w:rPr>
          <w:rFonts w:eastAsia="Times New Roman"/>
        </w:rPr>
      </w:pPr>
      <w:r>
        <w:rPr>
          <w:rFonts w:eastAsia="Times New Roman"/>
        </w:rPr>
        <w:t xml:space="preserve">Как оценить риски матричным методом </w:t>
      </w:r>
    </w:p>
    <w:p w:rsidR="00BF0F6B" w:rsidRDefault="00582349">
      <w:pPr>
        <w:divId w:val="440879341"/>
        <w:rPr>
          <w:rFonts w:eastAsia="Times New Roman"/>
        </w:rPr>
      </w:pPr>
      <w:r>
        <w:rPr>
          <w:rFonts w:eastAsia="Times New Roman"/>
        </w:rPr>
        <w:t xml:space="preserve">В рекомендации – как оценить профессиональные риски матричным методом. </w:t>
      </w:r>
    </w:p>
    <w:p w:rsidR="00BF0F6B" w:rsidRDefault="00582349">
      <w:pPr>
        <w:pStyle w:val="a3"/>
        <w:divId w:val="1334987910"/>
      </w:pPr>
      <w:r>
        <w:t>Матричный метод основан на расчете вероятности опасной ситуации и уровня тяжести последствий для безопасности и здоровья сотрудника.</w:t>
      </w:r>
    </w:p>
    <w:p w:rsidR="00BF0F6B" w:rsidRDefault="00582349">
      <w:pPr>
        <w:pStyle w:val="a3"/>
        <w:divId w:val="1334987910"/>
      </w:pPr>
      <w:r>
        <w:t xml:space="preserve">Для оценки рисков сначала </w:t>
      </w:r>
      <w:hyperlink r:id="rId6" w:anchor="/document/16/30383/dfa55/" w:history="1">
        <w:r>
          <w:rPr>
            <w:rStyle w:val="a4"/>
          </w:rPr>
          <w:t>идентифицируйте опасности</w:t>
        </w:r>
      </w:hyperlink>
      <w:r>
        <w:t xml:space="preserve"> и составьте </w:t>
      </w:r>
      <w:hyperlink r:id="rId7" w:anchor="/document/118/72775/" w:history="1">
        <w:r>
          <w:rPr>
            <w:rStyle w:val="a4"/>
          </w:rPr>
          <w:t>реестр опасностей</w:t>
        </w:r>
      </w:hyperlink>
      <w:r>
        <w:t>.</w:t>
      </w:r>
    </w:p>
    <w:p w:rsidR="00BF0F6B" w:rsidRDefault="00582349">
      <w:pPr>
        <w:pStyle w:val="2"/>
        <w:divId w:val="1334987910"/>
        <w:rPr>
          <w:rFonts w:eastAsia="Times New Roman"/>
        </w:rPr>
      </w:pPr>
      <w:r>
        <w:rPr>
          <w:rFonts w:eastAsia="Times New Roman"/>
        </w:rPr>
        <w:t>Как определить первоначальный уровень риска </w:t>
      </w:r>
    </w:p>
    <w:p w:rsidR="00BF0F6B" w:rsidRDefault="00582349">
      <w:pPr>
        <w:pStyle w:val="a3"/>
        <w:divId w:val="995693931"/>
      </w:pPr>
      <w:r>
        <w:t>Чтобы определить первоначальный уровень риска, используйте таблицу.  Риск определяется как сочетание вероятности реализации и тяжести последствий конкретного опасного события.</w:t>
      </w:r>
    </w:p>
    <w:p w:rsidR="00BF0F6B" w:rsidRDefault="00582349">
      <w:pPr>
        <w:pStyle w:val="default"/>
        <w:divId w:val="995693931"/>
      </w:pPr>
      <w:r>
        <w:rPr>
          <w:rStyle w:val="a6"/>
        </w:rPr>
        <w:t>Таблица. Матрица оценки рисков</w:t>
      </w:r>
    </w:p>
    <w:p w:rsidR="00BF0F6B" w:rsidRDefault="00582349">
      <w:pPr>
        <w:divId w:val="99569393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810250" cy="3800475"/>
            <wp:effectExtent l="19050" t="0" r="0" b="0"/>
            <wp:docPr id="2" name="-19524030" descr="https://1otruda.ru/system/content/image/67/1/-195240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524030" descr="https://1otruda.ru/system/content/image/67/1/-19524030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F6B" w:rsidRDefault="00582349">
      <w:pPr>
        <w:pStyle w:val="default"/>
        <w:divId w:val="995693931"/>
      </w:pPr>
      <w:r>
        <w:t>В таблице определены три зоны разных цветов, которые классифицируют риски по значимости.</w:t>
      </w:r>
    </w:p>
    <w:p w:rsidR="00BF0F6B" w:rsidRDefault="00582349">
      <w:pPr>
        <w:pStyle w:val="a3"/>
        <w:divId w:val="995693931"/>
      </w:pPr>
      <w:r>
        <w:rPr>
          <w:rStyle w:val="a6"/>
        </w:rPr>
        <w:t>Таблица. Классификация рисков</w:t>
      </w:r>
    </w:p>
    <w:p w:rsidR="00BF0F6B" w:rsidRDefault="00582349">
      <w:pPr>
        <w:divId w:val="995693931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810250" cy="3800475"/>
            <wp:effectExtent l="19050" t="0" r="0" b="0"/>
            <wp:docPr id="3" name="-19524316" descr="https://1otruda.ru/system/content/image/67/1/-1952431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9524316" descr="https://1otruda.ru/system/content/image/67/1/-19524316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F6B" w:rsidRDefault="00582349">
      <w:pPr>
        <w:divId w:val="1357585129"/>
        <w:rPr>
          <w:rFonts w:eastAsia="Times New Roman"/>
        </w:rPr>
      </w:pPr>
      <w:r>
        <w:rPr>
          <w:rFonts w:eastAsia="Times New Roman"/>
        </w:rPr>
        <w:t>Пример оценки рисков  </w:t>
      </w:r>
    </w:p>
    <w:p w:rsidR="00BF0F6B" w:rsidRDefault="00582349">
      <w:pPr>
        <w:pStyle w:val="a3"/>
        <w:divId w:val="397752523"/>
      </w:pPr>
      <w:r>
        <w:t> Прочитайте пример оценки рисков матричным методом</w:t>
      </w:r>
    </w:p>
    <w:p w:rsidR="00BF0F6B" w:rsidRDefault="00582349">
      <w:pPr>
        <w:pStyle w:val="3"/>
        <w:divId w:val="554201520"/>
        <w:rPr>
          <w:rFonts w:eastAsia="Times New Roman"/>
        </w:rPr>
      </w:pPr>
      <w:r>
        <w:rPr>
          <w:rFonts w:eastAsia="Times New Roman"/>
        </w:rPr>
        <w:t>Пример</w:t>
      </w:r>
    </w:p>
    <w:p w:rsidR="00BF0F6B" w:rsidRDefault="00582349">
      <w:pPr>
        <w:pStyle w:val="incut-v4title"/>
        <w:divId w:val="554201520"/>
      </w:pPr>
      <w:r>
        <w:t>Оценка рисков </w:t>
      </w:r>
    </w:p>
    <w:p w:rsidR="00BF0F6B" w:rsidRDefault="00582349">
      <w:pPr>
        <w:pStyle w:val="a3"/>
        <w:divId w:val="1309094029"/>
      </w:pPr>
      <w:r>
        <w:t xml:space="preserve">Комиссия по оценке рисков в ООО «Гамма» идентифицировала опасности на рабочих местах и составила перечень опасностей в цехе работ на высоте. </w:t>
      </w:r>
      <w:proofErr w:type="gramStart"/>
      <w:r>
        <w:t>Далее представители комиссии определили уровень первоначального риска для «опасности падения с высоты, в том числе из-за отсутствия ограждения, из-за обрыва троса, в котлован, в шахту при подъеме или спуске при нештатной ситуации», которая возникла из-за того, что работники цеха работают на высоте 1,8 м и более на расстоянии ближе 2 м от границы перепада по высоте.</w:t>
      </w:r>
      <w:proofErr w:type="gramEnd"/>
      <w:r>
        <w:t xml:space="preserve"> Может возникнуть опасность падения с высоты при условии отсутствия защитных ограждений либо при высоте защитных ограждений менее 1,1 м.</w:t>
      </w:r>
    </w:p>
    <w:p w:rsidR="00BF0F6B" w:rsidRDefault="00582349">
      <w:pPr>
        <w:pStyle w:val="default"/>
        <w:divId w:val="1309094029"/>
      </w:pPr>
      <w:r>
        <w:t>Чтобы определить риск, комиссия:</w:t>
      </w:r>
    </w:p>
    <w:p w:rsidR="00BF0F6B" w:rsidRDefault="00582349">
      <w:pPr>
        <w:numPr>
          <w:ilvl w:val="0"/>
          <w:numId w:val="1"/>
        </w:numPr>
        <w:spacing w:after="103"/>
        <w:ind w:left="686"/>
        <w:divId w:val="1309094029"/>
        <w:rPr>
          <w:rFonts w:eastAsia="Times New Roman"/>
        </w:rPr>
      </w:pPr>
      <w:r>
        <w:rPr>
          <w:rFonts w:eastAsia="Times New Roman"/>
        </w:rPr>
        <w:t>изучила сведения о несчастных случаях и результаты их расследования;</w:t>
      </w:r>
    </w:p>
    <w:p w:rsidR="00BF0F6B" w:rsidRDefault="00582349">
      <w:pPr>
        <w:numPr>
          <w:ilvl w:val="0"/>
          <w:numId w:val="1"/>
        </w:numPr>
        <w:spacing w:after="103"/>
        <w:ind w:left="686"/>
        <w:divId w:val="1309094029"/>
        <w:rPr>
          <w:rFonts w:eastAsia="Times New Roman"/>
        </w:rPr>
      </w:pPr>
      <w:r>
        <w:rPr>
          <w:rFonts w:eastAsia="Times New Roman"/>
        </w:rPr>
        <w:t>опросила работников цеха работ на высоте;</w:t>
      </w:r>
    </w:p>
    <w:p w:rsidR="00BF0F6B" w:rsidRDefault="00582349">
      <w:pPr>
        <w:numPr>
          <w:ilvl w:val="0"/>
          <w:numId w:val="1"/>
        </w:numPr>
        <w:spacing w:after="103"/>
        <w:ind w:left="686"/>
        <w:divId w:val="1309094029"/>
        <w:rPr>
          <w:rFonts w:eastAsia="Times New Roman"/>
        </w:rPr>
      </w:pPr>
      <w:r>
        <w:rPr>
          <w:rFonts w:eastAsia="Times New Roman"/>
        </w:rPr>
        <w:t>изучила результаты административно-производственного контроля в области охраны труда.</w:t>
      </w:r>
    </w:p>
    <w:p w:rsidR="00BF0F6B" w:rsidRDefault="00582349">
      <w:pPr>
        <w:pStyle w:val="a3"/>
        <w:divId w:val="1309094029"/>
      </w:pPr>
      <w:r>
        <w:t>Изучив статистику, выявили, что был несчастный случай, который произошел из-за того, что работник упал с высоты, так как ограждение не соответствовало нормам. Травма оказалась серьезной – перелом ноги. Понадобилось более пяти дней для восстановления здоровья работника. Результаты производственного контроля показали, что на четырех рабочих местах ограждение высотой 0,9 метра вместо 1,1 метра. Комиссия рассчитала уровень риска и внесла значения в перечень опасностей и рисков.</w:t>
      </w:r>
    </w:p>
    <w:p w:rsidR="00BF0F6B" w:rsidRDefault="00582349">
      <w:pPr>
        <w:pStyle w:val="a3"/>
        <w:divId w:val="1309094029"/>
      </w:pPr>
      <w:r>
        <w:lastRenderedPageBreak/>
        <w:t> </w:t>
      </w:r>
    </w:p>
    <w:p w:rsidR="00BF0F6B" w:rsidRDefault="00582349">
      <w:pPr>
        <w:pStyle w:val="2"/>
        <w:divId w:val="1334987910"/>
        <w:rPr>
          <w:rFonts w:eastAsia="Times New Roman"/>
        </w:rPr>
      </w:pPr>
      <w:r>
        <w:rPr>
          <w:rFonts w:eastAsia="Times New Roman"/>
        </w:rPr>
        <w:t>Какие провести мероприятия для снижения уровня риска</w:t>
      </w:r>
    </w:p>
    <w:p w:rsidR="00BF0F6B" w:rsidRDefault="00582349">
      <w:pPr>
        <w:pStyle w:val="a3"/>
        <w:divId w:val="1324165815"/>
      </w:pPr>
      <w:r>
        <w:t>Чтобы уменьшить уровень первоначального риска, примените меры управления для снижения рисков:</w:t>
      </w:r>
    </w:p>
    <w:p w:rsidR="00BF0F6B" w:rsidRDefault="00582349">
      <w:pPr>
        <w:numPr>
          <w:ilvl w:val="0"/>
          <w:numId w:val="2"/>
        </w:numPr>
        <w:spacing w:after="103"/>
        <w:ind w:left="686"/>
        <w:divId w:val="1324165815"/>
        <w:rPr>
          <w:rFonts w:eastAsia="Times New Roman"/>
        </w:rPr>
      </w:pPr>
      <w:r>
        <w:rPr>
          <w:rFonts w:eastAsia="Times New Roman"/>
        </w:rPr>
        <w:t>высокого – неотложные меры и усовершенствования, нельзя продолжать работать до снижения риска;</w:t>
      </w:r>
    </w:p>
    <w:p w:rsidR="00BF0F6B" w:rsidRDefault="00582349">
      <w:pPr>
        <w:numPr>
          <w:ilvl w:val="0"/>
          <w:numId w:val="2"/>
        </w:numPr>
        <w:spacing w:after="103"/>
        <w:ind w:left="686"/>
        <w:divId w:val="1324165815"/>
        <w:rPr>
          <w:rFonts w:eastAsia="Times New Roman"/>
        </w:rPr>
      </w:pPr>
      <w:r>
        <w:rPr>
          <w:rFonts w:eastAsia="Times New Roman"/>
        </w:rPr>
        <w:t>среднего – меры в ходе текущей деятельности;</w:t>
      </w:r>
    </w:p>
    <w:p w:rsidR="00BF0F6B" w:rsidRDefault="00582349">
      <w:pPr>
        <w:numPr>
          <w:ilvl w:val="0"/>
          <w:numId w:val="2"/>
        </w:numPr>
        <w:spacing w:after="103"/>
        <w:ind w:left="686"/>
        <w:divId w:val="1324165815"/>
        <w:rPr>
          <w:rFonts w:eastAsia="Times New Roman"/>
        </w:rPr>
      </w:pPr>
      <w:proofErr w:type="gramStart"/>
      <w:r>
        <w:rPr>
          <w:rFonts w:eastAsia="Times New Roman"/>
        </w:rPr>
        <w:t>низкого</w:t>
      </w:r>
      <w:proofErr w:type="gramEnd"/>
      <w:r>
        <w:rPr>
          <w:rFonts w:eastAsia="Times New Roman"/>
        </w:rPr>
        <w:t xml:space="preserve"> – меры не требуются.</w:t>
      </w:r>
    </w:p>
    <w:p w:rsidR="00BF0F6B" w:rsidRDefault="00582349">
      <w:pPr>
        <w:pStyle w:val="3"/>
        <w:divId w:val="1924483884"/>
        <w:rPr>
          <w:rFonts w:eastAsia="Times New Roman"/>
        </w:rPr>
      </w:pPr>
      <w:r>
        <w:rPr>
          <w:rFonts w:eastAsia="Times New Roman"/>
        </w:rPr>
        <w:t>Внимание</w:t>
      </w:r>
    </w:p>
    <w:p w:rsidR="00BF0F6B" w:rsidRDefault="00582349">
      <w:pPr>
        <w:pStyle w:val="incut-v4title"/>
        <w:divId w:val="1924483884"/>
      </w:pPr>
      <w:r>
        <w:t>для рисков красной зоны применяйте меры, которые переведут риски в желтую зону.</w:t>
      </w:r>
    </w:p>
    <w:p w:rsidR="00BF0F6B" w:rsidRDefault="00582349">
      <w:pPr>
        <w:pStyle w:val="a3"/>
        <w:divId w:val="1324165815"/>
      </w:pPr>
      <w:r>
        <w:t>Меры управления для снижения рисков:</w:t>
      </w:r>
    </w:p>
    <w:p w:rsidR="00BF0F6B" w:rsidRDefault="00582349">
      <w:pPr>
        <w:numPr>
          <w:ilvl w:val="0"/>
          <w:numId w:val="3"/>
        </w:numPr>
        <w:spacing w:after="103"/>
        <w:ind w:left="686"/>
        <w:divId w:val="1324165815"/>
        <w:rPr>
          <w:rFonts w:eastAsia="Times New Roman"/>
        </w:rPr>
      </w:pPr>
      <w:r>
        <w:rPr>
          <w:rFonts w:eastAsia="Times New Roman"/>
        </w:rPr>
        <w:t>средства коллективной защиты: ограждение машин, блокировки, сигнализация, предупредительные огни, сирена;</w:t>
      </w:r>
    </w:p>
    <w:p w:rsidR="00BF0F6B" w:rsidRDefault="00582349">
      <w:pPr>
        <w:numPr>
          <w:ilvl w:val="0"/>
          <w:numId w:val="3"/>
        </w:numPr>
        <w:spacing w:after="103"/>
        <w:ind w:left="686"/>
        <w:divId w:val="1324165815"/>
        <w:rPr>
          <w:rFonts w:eastAsia="Times New Roman"/>
        </w:rPr>
      </w:pPr>
      <w:r>
        <w:rPr>
          <w:rFonts w:eastAsia="Times New Roman"/>
        </w:rPr>
        <w:t xml:space="preserve">административные: надписи о соблюдении безопасности, предупреждения, маркировка опасных зон, маркировка пешеходных дорожек, процедуры обеспечения безопасности, проверка оборудования, контроль доступа, системы обеспечения безопасности работы, наряды-допуски на проведение работ, инструктажи </w:t>
      </w:r>
      <w:proofErr w:type="gramStart"/>
      <w:r>
        <w:rPr>
          <w:rFonts w:eastAsia="Times New Roman"/>
        </w:rPr>
        <w:t>по</w:t>
      </w:r>
      <w:proofErr w:type="gramEnd"/>
      <w:r>
        <w:rPr>
          <w:rFonts w:eastAsia="Times New Roman"/>
        </w:rPr>
        <w:t xml:space="preserve"> ОТ;</w:t>
      </w:r>
    </w:p>
    <w:p w:rsidR="00BF0F6B" w:rsidRDefault="00582349">
      <w:pPr>
        <w:numPr>
          <w:ilvl w:val="0"/>
          <w:numId w:val="3"/>
        </w:numPr>
        <w:spacing w:after="103"/>
        <w:ind w:left="686"/>
        <w:divId w:val="1324165815"/>
        <w:rPr>
          <w:rFonts w:eastAsia="Times New Roman"/>
        </w:rPr>
      </w:pPr>
      <w:r>
        <w:rPr>
          <w:rFonts w:eastAsia="Times New Roman"/>
        </w:rPr>
        <w:t>организационные: замена оборудования, машин и механизмов, модернизация существующего оборудования, машин и механизмов;</w:t>
      </w:r>
    </w:p>
    <w:p w:rsidR="00BF0F6B" w:rsidRDefault="00582349">
      <w:pPr>
        <w:numPr>
          <w:ilvl w:val="0"/>
          <w:numId w:val="3"/>
        </w:numPr>
        <w:spacing w:after="103"/>
        <w:ind w:left="686"/>
        <w:divId w:val="1324165815"/>
        <w:rPr>
          <w:rFonts w:eastAsia="Times New Roman"/>
        </w:rPr>
      </w:pPr>
      <w:r>
        <w:rPr>
          <w:rFonts w:eastAsia="Times New Roman"/>
        </w:rPr>
        <w:t>средства индивидуальной защиты.</w:t>
      </w:r>
    </w:p>
    <w:p w:rsidR="00BF0F6B" w:rsidRDefault="00582349">
      <w:pPr>
        <w:pStyle w:val="3"/>
        <w:divId w:val="1412119291"/>
        <w:rPr>
          <w:rFonts w:eastAsia="Times New Roman"/>
        </w:rPr>
      </w:pPr>
      <w:r>
        <w:rPr>
          <w:rFonts w:eastAsia="Times New Roman"/>
        </w:rPr>
        <w:t>Пример</w:t>
      </w:r>
    </w:p>
    <w:p w:rsidR="00BF0F6B" w:rsidRDefault="00582349">
      <w:pPr>
        <w:pStyle w:val="incut-v4title"/>
        <w:divId w:val="1412119291"/>
      </w:pPr>
      <w:r>
        <w:t>Уменьшение уровня риска</w:t>
      </w:r>
    </w:p>
    <w:p w:rsidR="00BF0F6B" w:rsidRDefault="00582349">
      <w:pPr>
        <w:pStyle w:val="a3"/>
        <w:divId w:val="805273471"/>
      </w:pPr>
      <w:r>
        <w:t>Комиссия в ООО «Гамма» рассчитала, что первоначальный уровень риска – 3B для «опасности падения с высоты, в том числе из-за отсутствия ограждения, из-за обрыва троса, в котлован, в шахту при подъеме или спуске при нештатной ситуации», то есть это средний уровень риска и меры могут быть приняты в ходе текущей деятельности. Члены комиссии изучили рабочие места на высоте и решили, что нужно увеличить высоту ограждений до 1,1 м на четырех рабочих местах, тогда риск падения с высоты будет снижен. Они занесли эти сведения в перечень мер по управлению рисками, установив срок в один месяц и назначив ответственным начальника цеха работ на высоте А.А. Смирнова. Можно считать, что остаточный риск снижен, так как несчастный случай произошел из-за недостаточной высоты ограждения.</w:t>
      </w:r>
    </w:p>
    <w:p w:rsidR="00BF0F6B" w:rsidRDefault="00582349">
      <w:pPr>
        <w:pStyle w:val="a3"/>
        <w:divId w:val="1324165815"/>
      </w:pPr>
      <w:r>
        <w:t> </w:t>
      </w:r>
    </w:p>
    <w:p w:rsidR="00BF0F6B" w:rsidRDefault="00582349">
      <w:pPr>
        <w:pStyle w:val="a3"/>
        <w:divId w:val="1334987910"/>
      </w:pPr>
      <w:r>
        <w:lastRenderedPageBreak/>
        <w:t xml:space="preserve">Матричную оценку рекомендуется проводить каждый месяц для каждого отдельного подразделения организации. С помощью данной оценки можно определить слабые места каждой структуры, где работник подвержен риску </w:t>
      </w:r>
      <w:proofErr w:type="gramStart"/>
      <w:r>
        <w:t>получить</w:t>
      </w:r>
      <w:proofErr w:type="gramEnd"/>
      <w:r>
        <w:t xml:space="preserve"> производственную травму.</w:t>
      </w:r>
    </w:p>
    <w:p w:rsidR="00BF0F6B" w:rsidRDefault="00582349">
      <w:pPr>
        <w:pStyle w:val="a3"/>
        <w:divId w:val="1334987910"/>
      </w:pPr>
      <w:r>
        <w:t xml:space="preserve">Матричный метод оценки рисков смотрите в </w:t>
      </w:r>
      <w:hyperlink r:id="rId10" w:anchor="/document/97/469956/dfashoyh64/" w:history="1">
        <w:r>
          <w:rPr>
            <w:rStyle w:val="a4"/>
          </w:rPr>
          <w:t>ГОСТ 12.0.230.5-2018</w:t>
        </w:r>
      </w:hyperlink>
      <w:r>
        <w:t xml:space="preserve"> и </w:t>
      </w:r>
      <w:hyperlink r:id="rId11" w:anchor="/document/97/401390/dfasaf43r9/" w:history="1">
        <w:r>
          <w:rPr>
            <w:rStyle w:val="a4"/>
          </w:rPr>
          <w:t xml:space="preserve">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ИСО/МЭК 31010-2011</w:t>
        </w:r>
      </w:hyperlink>
      <w:r>
        <w:t>.</w:t>
      </w:r>
    </w:p>
    <w:p w:rsidR="00582349" w:rsidRDefault="00582349" w:rsidP="00435A01">
      <w:pPr>
        <w:divId w:val="146170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20"/>
          <w:szCs w:val="20"/>
        </w:rPr>
        <w:br/>
        <w:t>https://1otruda.ru</w:t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58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399E"/>
    <w:multiLevelType w:val="multilevel"/>
    <w:tmpl w:val="2C8A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16405"/>
    <w:multiLevelType w:val="multilevel"/>
    <w:tmpl w:val="DC86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0B2D76"/>
    <w:multiLevelType w:val="multilevel"/>
    <w:tmpl w:val="4C78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75A73"/>
    <w:rsid w:val="002D6D7F"/>
    <w:rsid w:val="00435A01"/>
    <w:rsid w:val="00582349"/>
    <w:rsid w:val="00A02139"/>
    <w:rsid w:val="00A75A73"/>
    <w:rsid w:val="00B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about">
    <w:name w:val="author__abou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basedOn w:val="a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incut-v4title">
    <w:name w:val="incut-v4__title"/>
    <w:basedOn w:val="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6D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6D7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058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9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91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otruda.ru/system/content/image/67/1/-1952403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1otrud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truda.ru/" TargetMode="External"/><Relationship Id="rId4" Type="http://schemas.openxmlformats.org/officeDocument/2006/relationships/settings" Target="settings.xml"/><Relationship Id="rId9" Type="http://schemas.openxmlformats.org/officeDocument/2006/relationships/image" Target="https://1otruda.ru/system/content/image/67/1/-195243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Osh01</dc:creator>
  <cp:lastModifiedBy>Кузьмина Светлана Игоревна</cp:lastModifiedBy>
  <cp:revision>2</cp:revision>
  <dcterms:created xsi:type="dcterms:W3CDTF">2021-02-12T12:43:00Z</dcterms:created>
  <dcterms:modified xsi:type="dcterms:W3CDTF">2021-02-12T12:43:00Z</dcterms:modified>
</cp:coreProperties>
</file>