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1C8" w:rsidRDefault="00D071C8" w:rsidP="00D071C8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  <w:bookmarkStart w:id="0" w:name="_GoBack"/>
      <w:bookmarkEnd w:id="0"/>
    </w:p>
    <w:p w:rsidR="00D071C8" w:rsidRDefault="00D071C8">
      <w:pPr>
        <w:pStyle w:val="ConsPlusNormal"/>
        <w:outlineLvl w:val="0"/>
      </w:pPr>
      <w:r>
        <w:t>Зарегистрировано в Минюсте России 13 октября 2016 г. N 44037</w:t>
      </w:r>
    </w:p>
    <w:p w:rsidR="00D071C8" w:rsidRDefault="00D07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D071C8" w:rsidRDefault="00D071C8">
      <w:pPr>
        <w:pStyle w:val="ConsPlusTitle"/>
        <w:jc w:val="center"/>
      </w:pPr>
    </w:p>
    <w:p w:rsidR="00D071C8" w:rsidRDefault="00D071C8">
      <w:pPr>
        <w:pStyle w:val="ConsPlusTitle"/>
        <w:jc w:val="center"/>
      </w:pPr>
      <w:r>
        <w:t>ПРИКАЗ</w:t>
      </w:r>
    </w:p>
    <w:p w:rsidR="00D071C8" w:rsidRDefault="00D071C8">
      <w:pPr>
        <w:pStyle w:val="ConsPlusTitle"/>
        <w:jc w:val="center"/>
      </w:pPr>
      <w:r>
        <w:t>от 19 августа 2016 г. N 438н</w:t>
      </w:r>
    </w:p>
    <w:p w:rsidR="00D071C8" w:rsidRDefault="00D071C8">
      <w:pPr>
        <w:pStyle w:val="ConsPlusTitle"/>
        <w:jc w:val="center"/>
      </w:pPr>
    </w:p>
    <w:p w:rsidR="00D071C8" w:rsidRDefault="00D071C8">
      <w:pPr>
        <w:pStyle w:val="ConsPlusTitle"/>
        <w:jc w:val="center"/>
      </w:pPr>
      <w:r>
        <w:t>ОБ УТВЕРЖДЕНИИ ТИПОВОГО ПОЛОЖЕНИЯ</w:t>
      </w:r>
    </w:p>
    <w:p w:rsidR="00D071C8" w:rsidRDefault="00D071C8">
      <w:pPr>
        <w:pStyle w:val="ConsPlusTitle"/>
        <w:jc w:val="center"/>
      </w:pPr>
      <w:r>
        <w:t>О СИСТЕМЕ УПРАВЛЕНИЯ ОХРАНОЙ ТРУДА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2013, N 52, ст. 6986) и </w:t>
      </w:r>
      <w:hyperlink r:id="rId7" w:history="1">
        <w:r>
          <w:rPr>
            <w:color w:val="0000FF"/>
          </w:rPr>
          <w:t>подпунктом 5.2.16(6) пункта 5.2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2014, N 32, ст. 4499), приказываю: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Утвердить прилагаемое Типовое </w:t>
      </w:r>
      <w:hyperlink w:anchor="P28" w:history="1">
        <w:r>
          <w:rPr>
            <w:color w:val="0000FF"/>
          </w:rPr>
          <w:t>положение</w:t>
        </w:r>
      </w:hyperlink>
      <w:r>
        <w:t xml:space="preserve"> о системе управления охраной труда.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right"/>
      </w:pPr>
      <w:proofErr w:type="spellStart"/>
      <w:r>
        <w:t>Врио</w:t>
      </w:r>
      <w:proofErr w:type="spellEnd"/>
      <w:r>
        <w:t xml:space="preserve"> Министра</w:t>
      </w:r>
    </w:p>
    <w:p w:rsidR="00D071C8" w:rsidRDefault="00D071C8">
      <w:pPr>
        <w:pStyle w:val="ConsPlusNormal"/>
        <w:jc w:val="right"/>
      </w:pPr>
      <w:r>
        <w:t>А.В.ВОВЧЕНКО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right"/>
        <w:outlineLvl w:val="0"/>
      </w:pPr>
      <w:r>
        <w:t>Утверждено</w:t>
      </w:r>
    </w:p>
    <w:p w:rsidR="00D071C8" w:rsidRDefault="00D071C8">
      <w:pPr>
        <w:pStyle w:val="ConsPlusNormal"/>
        <w:jc w:val="right"/>
      </w:pPr>
      <w:r>
        <w:t>приказом Министерства труда</w:t>
      </w:r>
    </w:p>
    <w:p w:rsidR="00D071C8" w:rsidRDefault="00D071C8">
      <w:pPr>
        <w:pStyle w:val="ConsPlusNormal"/>
        <w:jc w:val="right"/>
      </w:pPr>
      <w:r>
        <w:t>и социальной защиты</w:t>
      </w:r>
    </w:p>
    <w:p w:rsidR="00D071C8" w:rsidRDefault="00D071C8">
      <w:pPr>
        <w:pStyle w:val="ConsPlusNormal"/>
        <w:jc w:val="right"/>
      </w:pPr>
      <w:r>
        <w:t>Российской Федерации</w:t>
      </w:r>
    </w:p>
    <w:p w:rsidR="00D071C8" w:rsidRDefault="00D071C8">
      <w:pPr>
        <w:pStyle w:val="ConsPlusNormal"/>
        <w:jc w:val="right"/>
      </w:pPr>
      <w:r>
        <w:t>от 19 августа 2016 г. N 438н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Title"/>
        <w:jc w:val="center"/>
      </w:pPr>
      <w:bookmarkStart w:id="1" w:name="P28"/>
      <w:bookmarkEnd w:id="1"/>
      <w:r>
        <w:t>ТИПОВОЕ ПОЛОЖЕНИЕ О СИСТЕМЕ УПРАВЛЕНИЯ ОХРАНОЙ ТРУДА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I. Общие положения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1. Настоящее Типовое положение о системе управления охраной труда разработано в целях оказания содействия работодателям при создании и обеспечении функционирования системы управления охраной труда (далее - СУОТ), разработки положения о СУОТ, содержит типовую структуру и основные положения о СУОТ.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2. Создание и обеспечение функционирования СУОТ осуществляется работодателем посредством соблюдения государственных нормативных требований охраны труда &lt;1&gt; с учетом специфики своей деятельности, достижений современной науки и наилучшей практики, принятых на себя обязательств и на основе международных, межгосударственных и национальных стандартов, руководств, а также рекомендаций Международной организации труда по СУОТ и безопасности производства.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3. СУОТ должна быть совместимой с другими системами управления, действующими у работодателя.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 xml:space="preserve">Структура СУОТ у работодателей, численность работников которых составляет менее 15 человек, может быть упрощенной при условии соблюдения государственных нормативных требований охраны труда &lt;1&gt;. Упрощение осуществляется с учетом специфики деятельности работодателя путем сокращения предусмотренных </w:t>
      </w:r>
      <w:hyperlink w:anchor="P102" w:history="1">
        <w:r>
          <w:rPr>
            <w:color w:val="0000FF"/>
          </w:rPr>
          <w:t>пунктом 19</w:t>
        </w:r>
      </w:hyperlink>
      <w:r>
        <w:t xml:space="preserve"> настоящего Типового положения уровней управления между работником и работодателем в целом с установлением обязанностей в соответствии с </w:t>
      </w:r>
      <w:hyperlink w:anchor="P111" w:history="1">
        <w:r>
          <w:rPr>
            <w:color w:val="0000FF"/>
          </w:rPr>
          <w:t>пунктами 22</w:t>
        </w:r>
      </w:hyperlink>
      <w:r>
        <w:t xml:space="preserve"> и </w:t>
      </w:r>
      <w:hyperlink w:anchor="P124" w:history="1">
        <w:r>
          <w:rPr>
            <w:color w:val="0000FF"/>
          </w:rPr>
          <w:t>25</w:t>
        </w:r>
      </w:hyperlink>
      <w:r>
        <w:t xml:space="preserve"> настоящего Типового положения.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&lt;1&gt; Согласно </w:t>
      </w:r>
      <w:hyperlink r:id="rId8" w:history="1">
        <w:r>
          <w:rPr>
            <w:color w:val="0000FF"/>
          </w:rPr>
          <w:t>статье 209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2008, N 30, ст. 3616; 2011, N 27, ст. 3880; N 30, ст. 4590; </w:t>
      </w:r>
      <w:proofErr w:type="gramStart"/>
      <w:r>
        <w:t>2013, N 52, ст. 6986) под требованиями охраны труда понимаются государственные нормативные требования охраны труда, в том числе стандарты безопасности труда, а также требования охраны труда, установленные правилами и инструкциями по охране труда.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lastRenderedPageBreak/>
        <w:t xml:space="preserve">В соответствии со </w:t>
      </w:r>
      <w:hyperlink r:id="rId9" w:history="1">
        <w:r>
          <w:rPr>
            <w:color w:val="0000FF"/>
          </w:rPr>
          <w:t>статьей 211</w:t>
        </w:r>
      </w:hyperlink>
      <w:r>
        <w:t xml:space="preserve"> Трудового кодекса Российской Федерации государственными нормативными требованиями охраны труда,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Федерации, устанавливаются правила, процедуры, критерии и нормативы, направленные на сохранение жизни и здоровья работников в процессе трудовой деятельности.</w:t>
      </w:r>
      <w:proofErr w:type="gramEnd"/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4. СУОТ представляет собой единство: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организационных структур управления работодателя с фиксированными обязанностями его должностных лиц;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процедур и порядков функционирования СУОТ, включая планирование и реализацию мероприятий по улучшению условий труда и организации работ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устанавливающей (локальные нормативные акты работодателя) и фиксирующей (журналы, акты, записи) документации.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5. Действие СУОТ распространяется на всей территории, во всех зданиях и сооружениях работодателя.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6. Требования СУОТ обязательны для всех работников, работающих у работодателя, и являются обязательными для всех лиц, находящихся на территории, в зданиях и сооружениях работодателя.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7. Основой организации и функционирования СУОТ является положение о СУОТ, разрабатываемое работодателем самостоятельно или с привлечением сторонних организаций и специалистов. Положение о СУОТ утверждается приказом работодателя с учетом мнения работников и (или) уполномоченных ими представительных органов (при наличии).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8. В положение о СУОТ с учетом специфики деятельности работодателя включаются следующие разделы (подразделы):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политика работодателя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цели работодателя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обеспечение функционирования СУОТ (распределение обязанностей в сфере охраны труда между должностными лицами работодателя);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процедуры, направленные на достижение целей работодателя в области охраны труда (далее - процедуры), включая: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подготовки работников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организации и проведения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управления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организации и проведения наблюдения за состоянием здоровья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обеспечения оптимальных режимов труда и отдыха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обеспечения работников средствами индивидуальной и коллективной защиты, смывающими и обезвреживающими средствами;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процедуру обеспечения работников молоком и другими равноценными пищевыми продуктами, лечебно-профилактическим питанием;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процедуры обеспечения безопасного выполнения подрядных работ и снабжения безопасной продукцией;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планирование мероприятий по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контроль функционирования СУОТ и мониторинг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ж) планирование улучшений функционирования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з) реагирование на аварии, несчастные случаи и профессиональные заболевания;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и) управление документами СУОТ.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II. Политика работодателя в области охраны труда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9. Политика работодателя в области охраны труда (далее - Политика по охране труда) является публичной документированной декларацией работодателя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10. Политика по охране труда обеспечивает: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приоритет сохранения жизни и здоровья работников в процессе их трудовой деятельности;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соответствие условий труда на рабочих местах требованиям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выполнение последовательных и непрерывных мер (мероприятий) по предупреждению происшествий и случаев ухудшения состояния здоровья работников, производственного травматизма и профессиональных заболеваний, в том числе посредством управления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учет индивидуальных особенностей работников, в том числе посредством проектирования рабочих мест, выбора оборудования, инструментов, сырья и материалов, средств индивидуальной и коллективной защиты, построения производственных и технологических процессов;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непрерывное совершенствование и повышение эффективности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обязательное привлечение работников, уполномоченных ими представительных органов к участию в управлении охраной труда и обеспечении условий труда, соответствующих требованиям охраны труда, посредством необходимого ресурсного обеспечения и поощрения такого участия;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ж) личную заинтересованность в обеспечении, насколько это возможно, безопасных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з) выполнение иных </w:t>
      </w:r>
      <w:proofErr w:type="gramStart"/>
      <w:r>
        <w:t>обязанностей</w:t>
      </w:r>
      <w:proofErr w:type="gramEnd"/>
      <w:r>
        <w:t xml:space="preserve"> в области охраны труда исходя из специфики своей деятельности.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11. В Политике по охране труда отражаются: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положения о соответствии условий труда на рабочих местах работодателя требованиям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обязательства работодателя по предотвращению травматизма и ухудшения здоровья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положения об учете специфики деятельности работодателя и вида (видов) осуществляемой им экономической деятельности, обусловливающих уровень профессиональных рисков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порядок совершенствования функционирования СУОТ.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12. При определении Политики по охране труда работодатель обеспечивает совместно с работниками и (или) уполномоченными ими представительными органами предварительный анализ состояния охраны труда у работодателя и обсуждение Политики по охране труда.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13. Политика по охране труда должна быть доступна всем работникам, работающим у работодателя, а также иным лицам, находящимся на территории, в зданиях и сооружениях работодателя.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III. Цели работодателя в области охраны труда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14. Основные цели работодателя в области охраны труда (далее - цели) содержатся в Политике по охране труда и достигаются путем реализации работодателем процедур, предусмотренных </w:t>
      </w:r>
      <w:hyperlink w:anchor="P276" w:history="1">
        <w:r>
          <w:rPr>
            <w:color w:val="0000FF"/>
          </w:rPr>
          <w:t>разделом V</w:t>
        </w:r>
      </w:hyperlink>
      <w:r>
        <w:t xml:space="preserve"> настоящего Типового положения.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15. Количество целей определяется спецификой деятельности работодателя.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16. Цели формулируются с учетом необходимости оценки их достижения, в том числе, по </w:t>
      </w:r>
      <w:r>
        <w:lastRenderedPageBreak/>
        <w:t>возможности, на основе измеримых показателей.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 xml:space="preserve">IV. </w:t>
      </w:r>
      <w:proofErr w:type="gramStart"/>
      <w:r>
        <w:t>Обеспечение функционирования СУОТ (распределение</w:t>
      </w:r>
      <w:proofErr w:type="gramEnd"/>
    </w:p>
    <w:p w:rsidR="00D071C8" w:rsidRDefault="00D071C8">
      <w:pPr>
        <w:pStyle w:val="ConsPlusNormal"/>
        <w:jc w:val="center"/>
      </w:pPr>
      <w:r>
        <w:t xml:space="preserve">обязанностей в сфере охраны труда между </w:t>
      </w:r>
      <w:proofErr w:type="gramStart"/>
      <w:r>
        <w:t>должностными</w:t>
      </w:r>
      <w:proofErr w:type="gramEnd"/>
    </w:p>
    <w:p w:rsidR="00D071C8" w:rsidRDefault="00D071C8">
      <w:pPr>
        <w:pStyle w:val="ConsPlusNormal"/>
        <w:jc w:val="center"/>
      </w:pPr>
      <w:r>
        <w:t>лицами работодателя)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17. Распределение обязанностей &lt;1&gt; в сфере охраны труда между должностными лицами работодателя осуществляется работодателем с использованием уровней управления.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>--------------------------------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 xml:space="preserve">&lt;1&gt; Обязанности работодателя и его должностных лиц сформулированы в настоящем Типовом положении на основании требований </w:t>
      </w:r>
      <w:hyperlink r:id="rId10" w:history="1">
        <w:r>
          <w:rPr>
            <w:color w:val="0000FF"/>
          </w:rPr>
          <w:t>статей 15</w:t>
        </w:r>
      </w:hyperlink>
      <w:r>
        <w:t xml:space="preserve">, </w:t>
      </w:r>
      <w:hyperlink r:id="rId11" w:history="1">
        <w:r>
          <w:rPr>
            <w:color w:val="0000FF"/>
          </w:rPr>
          <w:t>76</w:t>
        </w:r>
      </w:hyperlink>
      <w:r>
        <w:t xml:space="preserve">, </w:t>
      </w:r>
      <w:hyperlink r:id="rId12" w:history="1">
        <w:r>
          <w:rPr>
            <w:color w:val="0000FF"/>
          </w:rPr>
          <w:t>212</w:t>
        </w:r>
      </w:hyperlink>
      <w:r>
        <w:t xml:space="preserve">, </w:t>
      </w:r>
      <w:hyperlink r:id="rId13" w:history="1">
        <w:r>
          <w:rPr>
            <w:color w:val="0000FF"/>
          </w:rPr>
          <w:t>213</w:t>
        </w:r>
      </w:hyperlink>
      <w:r>
        <w:t xml:space="preserve">, </w:t>
      </w:r>
      <w:hyperlink r:id="rId14" w:history="1">
        <w:r>
          <w:rPr>
            <w:color w:val="0000FF"/>
          </w:rPr>
          <w:t>217</w:t>
        </w:r>
      </w:hyperlink>
      <w:r>
        <w:t xml:space="preserve">, </w:t>
      </w:r>
      <w:hyperlink r:id="rId15" w:history="1">
        <w:r>
          <w:rPr>
            <w:color w:val="0000FF"/>
          </w:rPr>
          <w:t>218</w:t>
        </w:r>
      </w:hyperlink>
      <w:r>
        <w:t xml:space="preserve">, </w:t>
      </w:r>
      <w:hyperlink r:id="rId16" w:history="1">
        <w:r>
          <w:rPr>
            <w:color w:val="0000FF"/>
          </w:rPr>
          <w:t>221</w:t>
        </w:r>
      </w:hyperlink>
      <w:r>
        <w:t xml:space="preserve"> - </w:t>
      </w:r>
      <w:hyperlink r:id="rId17" w:history="1">
        <w:r>
          <w:rPr>
            <w:color w:val="0000FF"/>
          </w:rPr>
          <w:t>223</w:t>
        </w:r>
      </w:hyperlink>
      <w:r>
        <w:t xml:space="preserve">, </w:t>
      </w:r>
      <w:hyperlink r:id="rId18" w:history="1">
        <w:r>
          <w:rPr>
            <w:color w:val="0000FF"/>
          </w:rPr>
          <w:t>225</w:t>
        </w:r>
        <w:proofErr w:type="gramEnd"/>
      </w:hyperlink>
      <w:r>
        <w:t xml:space="preserve"> - </w:t>
      </w:r>
      <w:hyperlink r:id="rId19" w:history="1">
        <w:r>
          <w:rPr>
            <w:color w:val="0000FF"/>
          </w:rPr>
          <w:t>229.2</w:t>
        </w:r>
      </w:hyperlink>
      <w:r>
        <w:t xml:space="preserve">, </w:t>
      </w:r>
      <w:hyperlink r:id="rId20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Федерации, а работника - в соответствии с требованиями </w:t>
      </w:r>
      <w:hyperlink r:id="rId21" w:history="1">
        <w:r>
          <w:rPr>
            <w:color w:val="0000FF"/>
          </w:rPr>
          <w:t>статей 21</w:t>
        </w:r>
      </w:hyperlink>
      <w:r>
        <w:t xml:space="preserve"> и </w:t>
      </w:r>
      <w:hyperlink r:id="rId22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18. </w:t>
      </w:r>
      <w:proofErr w:type="gramStart"/>
      <w:r>
        <w:t>Организация работ по охране труда у работодателя, выполнение его обязанностей возлагается непосредственно на самого работодателя в случае, если работодатель является индивидуальным предпринимателем, руководителей структурных подразделений и иных структурных единиц работодателя, службу охраны труда, штатных специалистов по охране труда, организацию или специалиста, оказывающих услуги в области охраны труда, привлекаемых работодателем по гражданско-правовому договору.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bookmarkStart w:id="2" w:name="P102"/>
      <w:bookmarkEnd w:id="2"/>
      <w:r>
        <w:t>19. В качестве уровней управления могут рассматриваться: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3" w:name="P103"/>
      <w:bookmarkEnd w:id="3"/>
      <w:r>
        <w:t>а) уровень производственной бригады;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4" w:name="P104"/>
      <w:bookmarkEnd w:id="4"/>
      <w:r>
        <w:t>б) уровень производственного участка;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5" w:name="P105"/>
      <w:bookmarkEnd w:id="5"/>
      <w:r>
        <w:t>в) уровень производственного цеха (структурного подразделения);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6" w:name="P106"/>
      <w:bookmarkEnd w:id="6"/>
      <w:r>
        <w:t>г) уровень филиала (обособленного структурного подразделения);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7" w:name="P107"/>
      <w:bookmarkEnd w:id="7"/>
      <w:r>
        <w:t>д) уровень службы (совокупности нескольких структурных подразделений);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8" w:name="P108"/>
      <w:bookmarkEnd w:id="8"/>
      <w:r>
        <w:t>е) уровень работодателя в целом.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20. С учетом специфики деятельности работодателя, структуры управления и численности работников для целей СУОТ могут устанавливаться и иные уровни управления.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21. Обязанности в сфере охраны труда должностных лиц работодателя устанавливаются в зависимости от уровня управления. При этом на каждом уровне управления устанавливаются обязанности в сфере охраны труда персонально для каждого руководителя или принимающего участие в управлении работника.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9" w:name="P111"/>
      <w:bookmarkEnd w:id="9"/>
      <w:r>
        <w:t xml:space="preserve">22. На уровнях управления, указанных в </w:t>
      </w:r>
      <w:hyperlink w:anchor="P103" w:history="1">
        <w:r>
          <w:rPr>
            <w:color w:val="0000FF"/>
          </w:rPr>
          <w:t>подпунктах "а"</w:t>
        </w:r>
      </w:hyperlink>
      <w:r>
        <w:t xml:space="preserve"> и </w:t>
      </w:r>
      <w:hyperlink w:anchor="P104" w:history="1">
        <w:r>
          <w:rPr>
            <w:color w:val="0000FF"/>
          </w:rPr>
          <w:t>"б"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непосредственно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руководителей трудовых коллективов (бригадира, мастера);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руководителей производственных участков, их заместителей;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руководителей производственных цехов (структурных подразделений), их заместителей;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специалистов по охране труда структурных подразделений (должностных лиц, на которых возложено исполнение функций специалиста по охране труда).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23. На уровне управления, указанном в </w:t>
      </w:r>
      <w:hyperlink w:anchor="P105" w:history="1">
        <w:r>
          <w:rPr>
            <w:color w:val="0000FF"/>
          </w:rPr>
          <w:t>подпункте "в"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руководителей производственных участков, их заместителей;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руководителей производственных цехов (структурных подразделений), их заместителей;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в) специалистов по охране труда структурных подразделений (должностных лиц, на которых </w:t>
      </w:r>
      <w:r>
        <w:lastRenderedPageBreak/>
        <w:t>возложено исполнение функций специалиста по охране труда).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24. На уровне управления, указанном в </w:t>
      </w:r>
      <w:hyperlink w:anchor="P106" w:history="1">
        <w:r>
          <w:rPr>
            <w:color w:val="0000FF"/>
          </w:rPr>
          <w:t>подпункте "г"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руководителей служб и структурных подразделений филиала, их заместителей;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руководителей производственных участков структурных подразделений филиала, их заместителей.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10" w:name="P124"/>
      <w:bookmarkEnd w:id="10"/>
      <w:r>
        <w:t xml:space="preserve">25. На уровнях управления, указанных в </w:t>
      </w:r>
      <w:hyperlink w:anchor="P107" w:history="1">
        <w:r>
          <w:rPr>
            <w:color w:val="0000FF"/>
          </w:rPr>
          <w:t>подпунктах "д"</w:t>
        </w:r>
      </w:hyperlink>
      <w:r>
        <w:t xml:space="preserve"> и </w:t>
      </w:r>
      <w:hyperlink w:anchor="P108" w:history="1">
        <w:r>
          <w:rPr>
            <w:color w:val="0000FF"/>
          </w:rPr>
          <w:t>"е" пункта 19</w:t>
        </w:r>
      </w:hyperlink>
      <w:r>
        <w:t xml:space="preserve"> настоящего Типового положения, устанавливаются обязанности в сфере охраны труда: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непосредственно самого работодателя, его представителей или назначенного им единоличного исполнительного органа;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заместителей руководителя организации по направлениям производственной деятельности;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заместителя руководителя, ответственного за организацию работ по охране труда.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26. </w:t>
      </w:r>
      <w:proofErr w:type="gramStart"/>
      <w:r>
        <w:t>На каждом уровне управления устанавливаются обязанности в сфере охраны труда службы охраны труда, штатных специалистов по охране труда, организации или специалиста, оказывающих услуги в области охраны труда, привлекаемых работодателем по гражданско-правовому договору, или работодателя - индивидуального предпринимателя (лично), руководителя организации, другого уполномоченного работодателем работника, осуществляющих функции службы охраны труда, штатных специалистов по охране труда (далее - служба (специалист) охраны труда).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r>
        <w:t>В случае привлечения по гражданско-правовому договору организации или специалиста, оказывающих услуги в области охраны труда, для осуществления функций службы (специалиста) охраны труда работодатель должен информировать такие организацию или специалиста о тех факторах, которые влияют (или могут влиять) на безопасность и здоровье работников.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27. Управление охраной труда должно осуществляться при непосредственном участии работников и (или) уполномоченных ими представительных органов, в том числе в рамках деятельности комитета (комиссии) по охране труда работодателя (при наличии).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28. Распределение обязанностей в сфере охраны труда закрепляется либо в разделе "Обеспечение функционирования СУОТ" положения о СУОТ, либо в отдельных локальных нормативных актах, планах мероприятий, а также в трудовых договорах и (или) должностных инструкциях лиц, участвующих в управлении охраной труда.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29. В качестве обязанностей в сфере охраны труда могут устанавливаться следующие: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работодатель самостоятельно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23" w:history="1">
        <w:r>
          <w:rPr>
            <w:color w:val="0000FF"/>
          </w:rPr>
          <w:t>статей 15</w:t>
        </w:r>
      </w:hyperlink>
      <w:r>
        <w:t xml:space="preserve">, </w:t>
      </w:r>
      <w:hyperlink r:id="rId24" w:history="1">
        <w:r>
          <w:rPr>
            <w:color w:val="0000FF"/>
          </w:rPr>
          <w:t>76</w:t>
        </w:r>
      </w:hyperlink>
      <w:r>
        <w:t xml:space="preserve">, </w:t>
      </w:r>
      <w:hyperlink r:id="rId25" w:history="1">
        <w:r>
          <w:rPr>
            <w:color w:val="0000FF"/>
          </w:rPr>
          <w:t>212</w:t>
        </w:r>
      </w:hyperlink>
      <w:r>
        <w:t xml:space="preserve">, </w:t>
      </w:r>
      <w:hyperlink r:id="rId26" w:history="1">
        <w:r>
          <w:rPr>
            <w:color w:val="0000FF"/>
          </w:rPr>
          <w:t>213</w:t>
        </w:r>
      </w:hyperlink>
      <w:r>
        <w:t xml:space="preserve">, </w:t>
      </w:r>
      <w:hyperlink r:id="rId27" w:history="1">
        <w:r>
          <w:rPr>
            <w:color w:val="0000FF"/>
          </w:rPr>
          <w:t>217</w:t>
        </w:r>
      </w:hyperlink>
      <w:r>
        <w:t xml:space="preserve">, </w:t>
      </w:r>
      <w:hyperlink r:id="rId28" w:history="1">
        <w:r>
          <w:rPr>
            <w:color w:val="0000FF"/>
          </w:rPr>
          <w:t>218</w:t>
        </w:r>
      </w:hyperlink>
      <w:r>
        <w:t xml:space="preserve">, </w:t>
      </w:r>
      <w:hyperlink r:id="rId29" w:history="1">
        <w:r>
          <w:rPr>
            <w:color w:val="0000FF"/>
          </w:rPr>
          <w:t>221</w:t>
        </w:r>
      </w:hyperlink>
      <w:r>
        <w:t xml:space="preserve"> - </w:t>
      </w:r>
      <w:hyperlink r:id="rId30" w:history="1">
        <w:r>
          <w:rPr>
            <w:color w:val="0000FF"/>
          </w:rPr>
          <w:t>223</w:t>
        </w:r>
      </w:hyperlink>
      <w:r>
        <w:t xml:space="preserve">, </w:t>
      </w:r>
      <w:hyperlink r:id="rId31" w:history="1">
        <w:r>
          <w:rPr>
            <w:color w:val="0000FF"/>
          </w:rPr>
          <w:t>225</w:t>
        </w:r>
      </w:hyperlink>
      <w:r>
        <w:t xml:space="preserve"> - </w:t>
      </w:r>
      <w:hyperlink r:id="rId32" w:history="1">
        <w:r>
          <w:rPr>
            <w:color w:val="0000FF"/>
          </w:rPr>
          <w:t>229.2</w:t>
        </w:r>
      </w:hyperlink>
      <w:r>
        <w:t xml:space="preserve">, </w:t>
      </w:r>
      <w:hyperlink r:id="rId33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гарантирует права работников на охрану труда, включая обеспечение условий труда, соответствующих требованиям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соблюдение режима труда и отдыха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своевременное страхование работников от несчастных случаев на производстве и профессиональных заболеваний, профессиональных рисков;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организовывает ресурсное обеспечение мероприятий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безопасную эксплуатацию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предотвращению аварий, сохранению жизни и здоровья работников и иных лиц при возникновении таких ситуаций, в том числе меры по оказанию пострадавшим первой помощи;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создание и функционирование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руководит разработкой организационно-распорядительных документов и распределяет обязанности в сфере охраны труда между своими заместителями, руководителями структурных подразделений и службой (специалистом)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определяет ответственность своих заместителей, руководителей структурных подразделений и службы (специалиста) охраны труда за деятельность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комплектование службы охраны труда квалифицированными специалистами;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организует в соответствии с Трудовым </w:t>
      </w:r>
      <w:hyperlink r:id="rId34" w:history="1">
        <w:r>
          <w:rPr>
            <w:color w:val="0000FF"/>
          </w:rPr>
          <w:t>кодексом</w:t>
        </w:r>
      </w:hyperlink>
      <w:r>
        <w:t xml:space="preserve"> Российской Федерации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(при необходимости);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обеспечивает соблюдение установленного </w:t>
      </w:r>
      <w:hyperlink r:id="rId35" w:history="1">
        <w:r>
          <w:rPr>
            <w:color w:val="0000FF"/>
          </w:rPr>
          <w:t>порядка</w:t>
        </w:r>
      </w:hyperlink>
      <w:r>
        <w:t xml:space="preserve"> &lt;1&gt; обучения и профессиональной подготовки работников, включая подготовку по охране труда, с учетом необходимости поддержания необходимого уровня компетентности для выполнения служебных обязанностей, относящихся к обеспечению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&lt;1&gt; Утвержден </w:t>
      </w:r>
      <w:hyperlink r:id="rId36" w:history="1">
        <w:r>
          <w:rPr>
            <w:color w:val="0000FF"/>
          </w:rPr>
          <w:t>постановлением</w:t>
        </w:r>
      </w:hyperlink>
      <w:r>
        <w:t xml:space="preserve"> Министерства труда и социального развития Российской Федерации и Министерства образования Российской Федерации от 13 января 2003 г. N 1/29 "Об утверждении порядка обучения по охране труда и проверки </w:t>
      </w:r>
      <w:proofErr w:type="gramStart"/>
      <w:r>
        <w:t>знаний требований охраны труда работников</w:t>
      </w:r>
      <w:proofErr w:type="gramEnd"/>
      <w:r>
        <w:t xml:space="preserve"> организаций" (зарегистрирован Министерством юстиции Российской Федерации 12 февраля 2003 г., регистрационный N 4209).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допускает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приобретение и выдачу за счет собственных сре</w:t>
      </w:r>
      <w:proofErr w:type="gramStart"/>
      <w:r>
        <w:t>дств сп</w:t>
      </w:r>
      <w:proofErr w:type="gramEnd"/>
      <w:r>
        <w:t xml:space="preserve">ециальной одежды, специальной обуви и других средств индивидуальной защиты, смывающих и обезвреживающих средств в соответствии с условиями труда и согласно </w:t>
      </w:r>
      <w:hyperlink r:id="rId37" w:history="1">
        <w:r>
          <w:rPr>
            <w:color w:val="0000FF"/>
          </w:rPr>
          <w:t>типовым нормам</w:t>
        </w:r>
      </w:hyperlink>
      <w:r>
        <w:t xml:space="preserve"> их выдачи;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приобретение и функционирование средств коллективной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проведение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управление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организует и проводит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осуществляет информирование работников об условиях труда на их рабочих местах, уровнях профессиональных рисков, а также о предоставляемых им гарантиях, полагающихся компенсациях;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лечебно-профилактическим питанием, молоком соответствующий контингент работников в соответствии с условиями труда и согласно установленным нормам &lt;1&gt;;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 xml:space="preserve">&lt;1&gt; Утверждены </w:t>
      </w:r>
      <w:hyperlink r:id="rId38" w:history="1">
        <w:r>
          <w:rPr>
            <w:color w:val="0000FF"/>
          </w:rPr>
          <w:t>приказом</w:t>
        </w:r>
      </w:hyperlink>
      <w:r>
        <w:t xml:space="preserve"> Министерства здравоохранения и социального развития Российской Федерации от 16 февраля 2009 г. N 45н "Об утверждении норм и условий бесплатной выдачи работникам, занятым на работах с вредными условиями труда, молока или других равноценных пищевых продуктов, порядка осуществления компенсационной выплаты в размере, эквивалентном стоимости молока или других равноценных пищевых продуктов, и перечня вредных производственных факторов, при воздействии которых</w:t>
      </w:r>
      <w:proofErr w:type="gramEnd"/>
      <w:r>
        <w:t xml:space="preserve"> </w:t>
      </w:r>
      <w:proofErr w:type="gramStart"/>
      <w:r>
        <w:t>в профилактических целях рекомендуется употребление молока или других равноценных пищевых продуктов" (зарегистрирован Министерством юстиции Российской Федерации 20 апреля 2009 г., регистрационный N 13795) с изменениями, внесенными приказом Министерства здравоохранения и социального развития Российской Федерации от 19 апреля 2010 г. N 245н (зарегистрирован Министерством юстиции Российской Федерации 13 мая 2010 г., регистрационный N 17201) и приказом Министерства труда и социальной защиты</w:t>
      </w:r>
      <w:proofErr w:type="gramEnd"/>
      <w:r>
        <w:t xml:space="preserve"> Российской Федерации от 20 февраля 2014 г. N 103н (зарегистрирован Министерством юстиции Российской Федерации 15 мая 2014 г., регистрационный N 32284); </w:t>
      </w:r>
      <w:hyperlink r:id="rId39" w:history="1">
        <w:proofErr w:type="gramStart"/>
        <w:r>
          <w:rPr>
            <w:color w:val="0000FF"/>
          </w:rPr>
          <w:t>приказом</w:t>
        </w:r>
      </w:hyperlink>
      <w:r>
        <w:t xml:space="preserve"> </w:t>
      </w:r>
      <w:r>
        <w:lastRenderedPageBreak/>
        <w:t>Министерства здравоохранения и социального развития Российской Федерации от 16 февраля 2009 г. N 46н "Об утверждении перечня производств, профессий и должностей, работа в которых дает право на бесплатное получение лечебно-профилактического питания в связи с особо вредными условиями труда, рационов лечебно-профилактического питания, норм бесплатной выдачи витаминных препаратов и правил бесплатной выдачи лечебно-профилактического питания" (зарегистрирован Министерством юстиции Российской Федерации 20 апреля</w:t>
      </w:r>
      <w:proofErr w:type="gramEnd"/>
      <w:r>
        <w:t xml:space="preserve"> </w:t>
      </w:r>
      <w:proofErr w:type="gramStart"/>
      <w:r>
        <w:t>2009 г., регистрационный N 13796).</w:t>
      </w:r>
      <w:proofErr w:type="gramEnd"/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обеспечивает санитарно-бытовое обслуживание и медицинское обеспечение работников в соответствии с требованиями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участие в расследовании причин аварий, несчастных случаев и профессиональных заболеваний, принимает меры по устранению указанных причин, по их предупреждению и профилактике;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своевременно информирует органы государственной власти о происшедших авариях, несчастных случаях и профессиональных заболеваниях;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исполнение указаний и предписаний органов государственной власти, выдаваемых ими по результатам контрольно-надзорной деятельности;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по представлению уполномоченных представителей органов государственной власти отстраняет от работы лиц, допустивших неоднократные нарушения требований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работодатель через своих заместителей, руководителей структурных подразделений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0" w:history="1">
        <w:r>
          <w:rPr>
            <w:color w:val="0000FF"/>
          </w:rPr>
          <w:t>статей 212</w:t>
        </w:r>
      </w:hyperlink>
      <w:r>
        <w:t xml:space="preserve"> и </w:t>
      </w:r>
      <w:hyperlink r:id="rId41" w:history="1">
        <w:r>
          <w:rPr>
            <w:color w:val="0000FF"/>
          </w:rPr>
          <w:t>370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обеспечивает наличие и функционирование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приостанавливает работы в случаях, установленных требованиями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доступность документов и информации, содержащих требования охраны труда, действующие у работодателя, для ознакомления с ними работников и иных лиц;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работник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2" w:history="1">
        <w:r>
          <w:rPr>
            <w:color w:val="0000FF"/>
          </w:rPr>
          <w:t>статей 21</w:t>
        </w:r>
      </w:hyperlink>
      <w:r>
        <w:t xml:space="preserve"> и </w:t>
      </w:r>
      <w:hyperlink r:id="rId43" w:history="1">
        <w:r>
          <w:rPr>
            <w:color w:val="0000FF"/>
          </w:rPr>
          <w:t>214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обеспечивает соблюдение требований охраны труда в рамках выполнения своих трудовых функций, включая выполнение требований инструкций по охране труда, правил внутреннего трудового распорядка, а также соблюдение производственной, технологической и трудовой дисциплины, выполнение указаний руководителя работ;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проходит медицинские осмотры, психиатрические освидетельствования, химико-токсикологические исследования по направлению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проходит подготовку по охране труда, а также по вопросам оказания первой помощи пострадавшим в результате аварий и несчастных случаев на производстве;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участвует в </w:t>
      </w:r>
      <w:proofErr w:type="gramStart"/>
      <w:r>
        <w:t>контроле за</w:t>
      </w:r>
      <w:proofErr w:type="gramEnd"/>
      <w:r>
        <w:t xml:space="preserve"> состоянием условий 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содержит в чистоте свое рабочее место;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перед началом рабочей смены (рабочего дня) проводит осмотр своего рабочего места;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следит за исправностью оборудования и инструментов на своем рабочем месте;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проверяет в отношении своего рабочего места наличие и исправность ограждений, предохранительных приспособлений, блокировочных и сигнализирующих устройств, средств индивидуальной и групповой защиты, состояние проходов, переходов, площадок, лестничных устройств, перил, а также отсутствие их захламленности и </w:t>
      </w:r>
      <w:proofErr w:type="spellStart"/>
      <w:r>
        <w:t>загроможденности</w:t>
      </w:r>
      <w:proofErr w:type="spellEnd"/>
      <w:r>
        <w:t>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о выявленных при осмотре своего рабочего места недостатках докладывает своему непосредственному руководителю и действует по его указанию;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правильно использует средства индивидуальной и коллективной защиты и приспособления, обеспечивающие безопасность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извещает своего непосредственного или вышестоящего руководителя о любой ситуации, угрожающей жизни и здоровью людей, о каждом несчастном случае или об ухудшении состояния своего здоровья, в том числе о проявлении признаков острого профессионального заболевания (отравления), или иных лиц;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 возникновении аварий действует в соответствии с ранее утвержденным работодателем порядком действий в случае их возникновения и принимает необходимые меры по ограничению развития возникшей авар</w:t>
      </w:r>
      <w:proofErr w:type="gramStart"/>
      <w:r>
        <w:t>ии и ее</w:t>
      </w:r>
      <w:proofErr w:type="gramEnd"/>
      <w:r>
        <w:t xml:space="preserve"> ликвидации;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оказанию первой помощи пострадавшим на производстве;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служба (специалист) охраны труда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4" w:history="1">
        <w:r>
          <w:rPr>
            <w:color w:val="0000FF"/>
          </w:rPr>
          <w:t>статей 212</w:t>
        </w:r>
      </w:hyperlink>
      <w:r>
        <w:t xml:space="preserve"> и </w:t>
      </w:r>
      <w:hyperlink r:id="rId45" w:history="1">
        <w:r>
          <w:rPr>
            <w:color w:val="0000FF"/>
          </w:rPr>
          <w:t>217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обеспечивает функционирование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осуществляет руководство организационной работой по охране труда у работодателя, координирует работу структурных подразделений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размещение в доступных местах наглядных пособий и современных технических сре</w:t>
      </w:r>
      <w:proofErr w:type="gramStart"/>
      <w:r>
        <w:t>дств дл</w:t>
      </w:r>
      <w:proofErr w:type="gramEnd"/>
      <w:r>
        <w:t>я проведения подготовки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обеспечением работников в соответствии с Трудовым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 нормативной правовой и методической документацией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контролирует соблюдение требований охраны труда у работодателя, трудового законодательства в части охраны труда, режимов труда и отдыха работников, указаний и предписаний органов государственной власти по результатам контрольно-надзорных мероприятий;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осуществляет </w:t>
      </w:r>
      <w:proofErr w:type="gramStart"/>
      <w:r>
        <w:t>контроль за</w:t>
      </w:r>
      <w:proofErr w:type="gramEnd"/>
      <w:r>
        <w:t xml:space="preserve"> состоянием условий 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разработку структурными подразделениями работодателя мероприятий по улучшению условий и охраны труда, контролирует их выполнение;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осуществляет оперативную и консультативную связь с органами государственной власти по вопросам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разработке и пересмотре локальных актов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и проведении подготовки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контролирует обеспечение, выдачу, хранение и использование средств индивидуальной и коллективной защиты, их исправность и правильное применение;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рассматривает и вносит предложения по пересмотру норм выдачи специальной одежды и других средств индивидуальной защиты, смывающих и обезвреживающих веществ, молока, лечебно-профилактического питания, продолжительности рабочего времени, а также размера повышения оплаты труда и продолжительности дополнительного отпуска по результатам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и проведении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управлении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и проводит проверки состояния охраны труда в структурных подразделениях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проведение медицинских осмотров, психиатрических освидетельствований, химико-токсикологических исследований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дает указания (предписания) об устранении имеющихся недостатков и нарушений требований охраны труда, контролирует их выполнение;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расследовании аварий, несчастных случаев и профессиональных заболеваний, ведет учет и отчетность по ним, анализирует их причины, намечает и осуществляет мероприятия по предупреждению повторения аналогичных случаев, контролирует их выполнение;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руководитель структурного подразделения работодателя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47" w:history="1">
        <w:r>
          <w:rPr>
            <w:color w:val="0000FF"/>
          </w:rPr>
          <w:t>статей 212</w:t>
        </w:r>
      </w:hyperlink>
      <w:r>
        <w:t xml:space="preserve">, </w:t>
      </w:r>
      <w:hyperlink r:id="rId48" w:history="1">
        <w:r>
          <w:rPr>
            <w:color w:val="0000FF"/>
          </w:rPr>
          <w:t>213</w:t>
        </w:r>
      </w:hyperlink>
      <w:r>
        <w:t xml:space="preserve">, </w:t>
      </w:r>
      <w:hyperlink r:id="rId49" w:history="1">
        <w:r>
          <w:rPr>
            <w:color w:val="0000FF"/>
          </w:rPr>
          <w:t>218</w:t>
        </w:r>
      </w:hyperlink>
      <w:r>
        <w:t xml:space="preserve">, </w:t>
      </w:r>
      <w:hyperlink r:id="rId50" w:history="1">
        <w:r>
          <w:rPr>
            <w:color w:val="0000FF"/>
          </w:rPr>
          <w:t>221</w:t>
        </w:r>
      </w:hyperlink>
      <w:r>
        <w:t xml:space="preserve"> - </w:t>
      </w:r>
      <w:hyperlink r:id="rId51" w:history="1">
        <w:r>
          <w:rPr>
            <w:color w:val="0000FF"/>
          </w:rPr>
          <w:t>223</w:t>
        </w:r>
      </w:hyperlink>
      <w:r>
        <w:t xml:space="preserve">, </w:t>
      </w:r>
      <w:hyperlink r:id="rId52" w:history="1">
        <w:r>
          <w:rPr>
            <w:color w:val="0000FF"/>
          </w:rPr>
          <w:t>225</w:t>
        </w:r>
      </w:hyperlink>
      <w:r>
        <w:t xml:space="preserve">, </w:t>
      </w:r>
      <w:hyperlink r:id="rId53" w:history="1">
        <w:r>
          <w:rPr>
            <w:color w:val="0000FF"/>
          </w:rPr>
          <w:t>227</w:t>
        </w:r>
      </w:hyperlink>
      <w:r>
        <w:t xml:space="preserve"> - </w:t>
      </w:r>
      <w:hyperlink r:id="rId54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обеспечивает условия труда, соответствующие требованиям охраны труда, в структурном подразделении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функционирование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несет ответственность за ненадлежащее выполнение возложенных на него обязанностей в сфере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распределяет обязанности в сфере охраны труда между своими подчиненными, в том числе делегирует им часть своих полномочий, определяет степень их ответственности;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содействует работе комитета (комиссии) по охране труда, уполномоченных работниками представительных органов;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своевременное проведение за счет средств работодателя обязательных предварительных (при поступлении на работу) и периодических (в течение трудовой деятельности) медицинских осмотров, психиатрических освидетельствований, химико-токсикологических исследований работников структурного подразделения;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допуск к самостоятельной работе лиц, удовлетворяющих соответствующим квалификационным требованиям и не имеющих медицинских противопоказаний к указанной работе;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проведение подготовки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выдачу специальной одежды, специальной обуви и других средств индивидуальной защиты, смывающих и обезвреживающих средств;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обеспечение лечебно-профилактическим питанием, молоком соответствующего контингента работников структурного подразделения;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санитарно-бытовое обслуживание и медицинское обеспечение работников структурного подразделения в соответствии с требованиями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в структурном подразделении безопасность эксплуатации производственных зданий, сооружений, оборудования, безопасность технологических процессов и используемых в производстве сырья и материалов;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управления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структурном подразделении;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предотвращению аварий в структурном подразделении, сохранению жизни и здоровья работников структурного подразделения и иных лиц при возникновении таких ситуаций, в том числе меры по оказанию пострадавшим в результате аварии первой помощи;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участие в расследовании причин аварий, несчастных случаев, происшедших в структурном подразделении, и профессиональных заболеваний работников структурного подразделения, принимает меры по устранению указанных причин, по их предупреждению и профилактике;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своевременно информирует работодателя об авариях, несчастных случаях, происшедших в структурном подразделении, и профессиональных заболеваниях работников структурного подразделения;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обеспечивает наличие и функционирование в структурном подразделении необходимых приборов и систем </w:t>
      </w:r>
      <w:proofErr w:type="gramStart"/>
      <w:r>
        <w:t>контроля за</w:t>
      </w:r>
      <w:proofErr w:type="gramEnd"/>
      <w:r>
        <w:t xml:space="preserve"> производственными процессами;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приостанавливает работы в структурном подразделении в случаях, установленных требованиями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наличие в общедоступных местах структурного подразделения документов и информации, содержащих требования охраны труда, для ознакомления с ними работников структурного подразделения и иных лиц;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 авариях и несчастных случаях, происшедших в структурном подразделении, принимает меры по вызову скорой медицинской помощи и организации доставки пострадавших в медицинскую организацию;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начальник производственного участка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55" w:history="1">
        <w:r>
          <w:rPr>
            <w:color w:val="0000FF"/>
          </w:rPr>
          <w:t>статей 212</w:t>
        </w:r>
      </w:hyperlink>
      <w:r>
        <w:t xml:space="preserve">, </w:t>
      </w:r>
      <w:hyperlink r:id="rId56" w:history="1">
        <w:r>
          <w:rPr>
            <w:color w:val="0000FF"/>
          </w:rPr>
          <w:t>218</w:t>
        </w:r>
      </w:hyperlink>
      <w:r>
        <w:t xml:space="preserve">, </w:t>
      </w:r>
      <w:hyperlink r:id="rId57" w:history="1">
        <w:r>
          <w:rPr>
            <w:color w:val="0000FF"/>
          </w:rPr>
          <w:t>221</w:t>
        </w:r>
      </w:hyperlink>
      <w:r>
        <w:t xml:space="preserve"> - </w:t>
      </w:r>
      <w:hyperlink r:id="rId58" w:history="1">
        <w:r>
          <w:rPr>
            <w:color w:val="0000FF"/>
          </w:rPr>
          <w:t>223</w:t>
        </w:r>
      </w:hyperlink>
      <w:r>
        <w:t xml:space="preserve">, </w:t>
      </w:r>
      <w:hyperlink r:id="rId59" w:history="1">
        <w:r>
          <w:rPr>
            <w:color w:val="0000FF"/>
          </w:rPr>
          <w:t>225</w:t>
        </w:r>
      </w:hyperlink>
      <w:r>
        <w:t xml:space="preserve">, </w:t>
      </w:r>
      <w:hyperlink r:id="rId60" w:history="1">
        <w:r>
          <w:rPr>
            <w:color w:val="0000FF"/>
          </w:rPr>
          <w:t>227</w:t>
        </w:r>
      </w:hyperlink>
      <w:r>
        <w:t xml:space="preserve"> - </w:t>
      </w:r>
      <w:hyperlink r:id="rId61" w:history="1">
        <w:r>
          <w:rPr>
            <w:color w:val="0000FF"/>
          </w:rPr>
          <w:t>229.2</w:t>
        </w:r>
      </w:hyperlink>
      <w:r>
        <w:t xml:space="preserve"> Трудового кодекса 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несет персональную ответственность за создание условий труда, соответствующих требованиям охраны труда, реализацию мероприятий по улучшению условий и охраны труда в пределах производственного участка;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выдачу работникам производственного участка специальной одежды, специальной обуви и других средств индивидуальной защиты, смывающих и обезвреживающих средств;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исправное состояние оборудования и инструментов, оснащение рабочих мест необходимыми защитными и оградительными устройствами;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управления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на производственном участке;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работников производственного участка и иных лиц при возникновении таких ситуаций, в том числе мер по оказанию пострадавшим первой помощи;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участие в расследовании причин аварий, несчастных случаев, происшедших на производственном участке, и профессиональных заболеваний работников производственного участка, принимает меры по устранению указанных причин, по их предупреждению и профилактике;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своевременно информирует руководителя структурного подразделения об авариях, несчастных случаях, происшедших на производственном участке, и профессиональных заболеваниях работников производственного участка;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ж) мастер, бригадир производственной бригады &lt;1&gt;: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&lt;1</w:t>
      </w:r>
      <w:proofErr w:type="gramStart"/>
      <w:r>
        <w:t>&gt; В</w:t>
      </w:r>
      <w:proofErr w:type="gramEnd"/>
      <w:r>
        <w:t xml:space="preserve"> соответствии с требованиями </w:t>
      </w:r>
      <w:hyperlink r:id="rId62" w:history="1">
        <w:r>
          <w:rPr>
            <w:color w:val="0000FF"/>
          </w:rPr>
          <w:t>статей 212</w:t>
        </w:r>
      </w:hyperlink>
      <w:r>
        <w:t xml:space="preserve">, </w:t>
      </w:r>
      <w:hyperlink r:id="rId63" w:history="1">
        <w:r>
          <w:rPr>
            <w:color w:val="0000FF"/>
          </w:rPr>
          <w:t>218</w:t>
        </w:r>
      </w:hyperlink>
      <w:r>
        <w:t xml:space="preserve">, </w:t>
      </w:r>
      <w:hyperlink r:id="rId64" w:history="1">
        <w:r>
          <w:rPr>
            <w:color w:val="0000FF"/>
          </w:rPr>
          <w:t>221</w:t>
        </w:r>
      </w:hyperlink>
      <w:r>
        <w:t xml:space="preserve"> - </w:t>
      </w:r>
      <w:hyperlink r:id="rId65" w:history="1">
        <w:r>
          <w:rPr>
            <w:color w:val="0000FF"/>
          </w:rPr>
          <w:t>223</w:t>
        </w:r>
      </w:hyperlink>
      <w:r>
        <w:t xml:space="preserve">, </w:t>
      </w:r>
      <w:hyperlink r:id="rId66" w:history="1">
        <w:r>
          <w:rPr>
            <w:color w:val="0000FF"/>
          </w:rPr>
          <w:t>225</w:t>
        </w:r>
      </w:hyperlink>
      <w:r>
        <w:t xml:space="preserve">, </w:t>
      </w:r>
      <w:hyperlink r:id="rId67" w:history="1">
        <w:r>
          <w:rPr>
            <w:color w:val="0000FF"/>
          </w:rPr>
          <w:t>227</w:t>
        </w:r>
      </w:hyperlink>
      <w:r>
        <w:t xml:space="preserve"> - </w:t>
      </w:r>
      <w:hyperlink r:id="rId68" w:history="1">
        <w:r>
          <w:rPr>
            <w:color w:val="0000FF"/>
          </w:rPr>
          <w:t>229.2</w:t>
        </w:r>
      </w:hyperlink>
      <w:r>
        <w:t xml:space="preserve"> Трудового кодекса </w:t>
      </w:r>
      <w:r>
        <w:lastRenderedPageBreak/>
        <w:t>Российской Федерации.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обеспечивает соответствие условий труда требованиям охраны труда, правильную эксплуатацию оборудования и инструментов, не допускает </w:t>
      </w:r>
      <w:proofErr w:type="spellStart"/>
      <w:r>
        <w:t>загроможденности</w:t>
      </w:r>
      <w:proofErr w:type="spellEnd"/>
      <w:r>
        <w:t xml:space="preserve"> и захламленности рабочих мест, проходов и проездов;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проверяет состояние оборудования и инструментов на рабочих местах членов производственной бригады и принимает меры по устранению обнаруженных недостатков;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контролирует правильное применение членами производственной бригады выданной специальной одежды, специальной обуви, других средств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не допускает работника к выполнению работ при отсутствии и неправильном применении специальной одежды, специальной обуви и других средств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отстранению от работы работников, находящихся в состоянии алкогольного, наркотического и иного токсического опьянения, с соответствующим документальным оформлением указанного факта, сообщает об этом руководителю структурного подразделения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организует выдачу членам производственной бригады специальной одежды, специальной обуви и других средств индивидуальной защиты, смывающих и обезвреживающих средств;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проведения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участвует в организации управления профессиональными рисками;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участвует в организации и проведении </w:t>
      </w:r>
      <w:proofErr w:type="gramStart"/>
      <w:r>
        <w:t>контроля за</w:t>
      </w:r>
      <w:proofErr w:type="gramEnd"/>
      <w:r>
        <w:t xml:space="preserve"> состоянием условий и охраны труда в производственной бригаде;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меры по предотвращению аварий на производственном участке, сохранению жизни и здоровья членов производственной бригады и иных лиц при возникновении таких ситуаций, в том числе меры по оказанию пострадавшим в результате аварии первой помощи;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>обеспечивает сохранение обстановки на рабочем месте, при которой произошел несчастный случай,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 фиксирует сложившуюся обстановку, а в случае возможного развития аварии принимает необходимые предупредительные меры по обеспечению безопасности членов производственной бригады;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r>
        <w:t>принимает участие в расследовании причин аварий, несчастных случаев, происшедших с членами производственной бригады, и профессиональных заболеваний членов производственной бригады, принимает меры по устранению указанных причин, по их предупреждению и профилактике;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своевременно информирует руководителя структурного подразделения работодателя об авариях, несчастных случаях и профессиональных заболеваниях на производственном участке;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обеспечивает исполнение указаний и предписаний органов государственной власти, выдаваемых ими по результатам контрольно-надзорной деятельности, указаний (предписаний) службы (специалиста)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несет ответственность за невыполнение членами производственной бригады требований охраны труда.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bookmarkStart w:id="11" w:name="P276"/>
      <w:bookmarkEnd w:id="11"/>
      <w:r>
        <w:t>V. Процедуры, направленные на достижение целей работодателя</w:t>
      </w:r>
    </w:p>
    <w:p w:rsidR="00D071C8" w:rsidRDefault="00D071C8">
      <w:pPr>
        <w:pStyle w:val="ConsPlusNormal"/>
        <w:jc w:val="center"/>
      </w:pPr>
      <w:r>
        <w:t>в области охраны труда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30. С целью организации процедуры подготовки работников по охране труда работодатель, исходя из специфики своей деятельности, устанавливает (определяет):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требования к необходимой профессиональной компетентности по охране труда работников, ее проверке, поддержанию и развитию;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в)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перечень профессий (должностей) работников, проходящих подготовку по охране труда у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перечень профессий (должностей) работников, освобожденных от прохождения первичного инструктажа на рабочем месте;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работников, ответственных за проведение инструктажа по охране труда на рабочем месте в структурных подразделениях работодателя, за проведение стажировки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ж) вопросы, включаемые в программу инструктажа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з) состав комиссии работодателя по проверке знаний требований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и) регламент работы комиссии работодателя по проверке знаний требований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к) перечень вопросов по охране труда, по которым работники проходят проверку знаний в комиссии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л)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м) порядок организации и проведения инструктажа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н) порядок организации и проведения стажировки на рабочем месте и подготовки по охране труда.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31. В ходе организации процедуры подготовки работников по охране труда работодатель учитывает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32. С целью организации процедуры организации и проведения оценки условий труда работодатель, исходя из специфики своей деятельности, устанавливает (определяет):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порядок урегулирования споров по вопросам специальной оценки условий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е) порядок </w:t>
      </w:r>
      <w:proofErr w:type="gramStart"/>
      <w:r>
        <w:t>использования результатов специальной оценки условий труда</w:t>
      </w:r>
      <w:proofErr w:type="gramEnd"/>
      <w:r>
        <w:t>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33. С целью организации процедуры управления профессиональными рисками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следующих мероприятий по управлению профессиональными рисками: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выявление опасностей;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оценка уровней профессиональных рисков;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снижение уровней профессиональных рисков.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34. Идентификация опасностей, представляющих угрозу жизни и здоровью работников, и составление их перечня осуществляются работодателем с привлечением службы (специалиста) охраны труда, комитета (комиссии) по охране труда, работников или уполномоченных ими представительных органов.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12" w:name="P306"/>
      <w:bookmarkEnd w:id="12"/>
      <w:r>
        <w:lastRenderedPageBreak/>
        <w:t xml:space="preserve">35. В качестве опасностей, представляющих угрозу жизни и здоровью работников, работодатель исходя из специфики своей деятельности вправе рассматривать любые </w:t>
      </w:r>
      <w:proofErr w:type="gramStart"/>
      <w:r>
        <w:t>из</w:t>
      </w:r>
      <w:proofErr w:type="gramEnd"/>
      <w:r>
        <w:t xml:space="preserve"> следующих: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механические опасности: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падения из-за потери равновесия, в том числе при спотыкании или </w:t>
      </w:r>
      <w:proofErr w:type="spellStart"/>
      <w:r>
        <w:t>подскальзывании</w:t>
      </w:r>
      <w:proofErr w:type="spellEnd"/>
      <w:r>
        <w:t>, при передвижении по скользким поверхностям или мокрым полам;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падения с высоты, в том числе из-за отсутствия ограждения, из-за обрыва троса, в котлован, в шахту при подъеме или спуске при нештатной ситуации;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падения из-за внезапного появления на пути следования большого перепада высот;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удара;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быть уколотым или проткнутым в результате воздействия движущихся колющих частей механизмов, машин;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</w:t>
      </w:r>
      <w:proofErr w:type="spellStart"/>
      <w:r>
        <w:t>натыкания</w:t>
      </w:r>
      <w:proofErr w:type="spellEnd"/>
      <w:r>
        <w:t xml:space="preserve"> на неподвижную колющую поверхность (острие);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запутаться, в том числе в растянутых по полу сварочных проводах, тросах, нитях;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затягивания или попадания в ловушку;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затягивания в подвижные части машин и механизмов;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наматывания волос, частей одежды, средств индивидуальной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жидкости под давлением при выбросе (прорыве);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газа под давлением при выбросе (прорыве);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механического упругого элемента;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от трения или абразивного воздействия при соприкосновении;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раздавливания, в том числе из-за наезда транспортного средства, из-за попадания под движущиеся части механизмов, из-за обрушения горной породы, из-за падения пиломатериалов, из-за падения;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падения груза;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разрезания, отрезания от воздействия острых кромок при контакте с незащищенными участками тела;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пореза частей тела, в том числе кромкой листа бумаги, канцелярским ножом, ножницами, острыми кромками металлической стружки (при механической обработке металлических заготовок и деталей);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воздействия режущих инструментов (дисковые ножи, дисковые пилы);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разрыва;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>, в том числе в результате выброса подвижной обрабатываемой детали, падающими или выбрасываемыми предметами, движущимися частями оборудования, осколками при обрушении горной породы, снегом и (или) льдом, упавшими с крыш зданий и сооружений;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электрические опасности: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поражения током вследствие прямого контакта с токоведущими частями из-за касания незащищенными частями тела деталей, находящихся под напряжением;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поражения током вследствие контакта с токоведущими частями, которые находятся под напряжением из-за неисправного состояния (косвенный контакт);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поражения электростатическим зарядом;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опасность поражения током от наведенного напряжения на рабочем месте;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поражения вследствие возникновения электрической дуги;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поражения при прямом попадании молнии;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косвенного поражения молнией;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термические опасности: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ожога при контакте незащищенных частей тела с поверхностью предметов, имеющих высокую температуру;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ожога от воздействия на незащищенные участки тела материалов, жидкостей или газов, имеющих высокую температуру;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ожога от воздействия открытого пламени;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теплового удара при длительном нахождении на открытом воздухе при прямом воздействии лучей солнца на незащищенную поверхность головы;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теплового удара от воздействия окружающих поверхностей оборудования, имеющих высокую температуру;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теплового удара при длительном нахождении вблизи открытого пламени;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теплового удара при длительном нахождении в помещении с высокой температурой воздуха;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ожог роговицы глаза;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воздействия на незащищенные участки тела материалов, жидкостей или газов, имеющих низкую температуру;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опасности, связанные с воздействием микроклимата и климатические опасности: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пониженных температур воздуха;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повышенных температур воздуха;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влажности;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скорости движения воздуха;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опасности из-за недостатка кислорода в воздухе: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недостатка кислорода в замкнутых технологических емкостях;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недостатка кислорода из-за вытеснения его другими газами или жидкостями;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недостатка кислорода в подземных сооружениях;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недостатка кислорода в безвоздушных средах;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барометрические опасности: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неоптимального барометрического давления;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повышенного барометрического давления;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пониженного барометрического давления;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резкого изменения барометрического давления;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ж) опасности, связанные с воздействием химического фактора: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от контакта с </w:t>
      </w:r>
      <w:proofErr w:type="spellStart"/>
      <w:r>
        <w:t>высокоопасными</w:t>
      </w:r>
      <w:proofErr w:type="spellEnd"/>
      <w:r>
        <w:t xml:space="preserve"> веществами;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опасность от вдыхания паров вредных жидкостей, газов, пыли, тумана, дыма;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веществ, которые вследствие реагирования со щелочами, кислотами, аминами, диоксидом серы, тиомочевинной, солями металлов и окислителями могут способствовать пожару и взрыву;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образования токсичных паров при нагревании;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на кожные покровы смазочных масел;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на кожные покровы чистящих и обезжиривающих веществ;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з) опасности, связанные с воздействием аэрозолей преимущественно </w:t>
      </w:r>
      <w:proofErr w:type="spellStart"/>
      <w:r>
        <w:t>фиброгенного</w:t>
      </w:r>
      <w:proofErr w:type="spellEnd"/>
      <w:r>
        <w:t xml:space="preserve"> действия: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пыли на глаза;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повреждения органов дыхания частицами пыли;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пыли на кожу;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выбросом пыли;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опасности воздействия воздушных взвесей вредных химических веществ;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на органы дыхания воздушных взвесей, содержащих смазочные масла;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на органы дыхания воздушных смесей, содержащих чистящие и обезжиривающие вещества;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и) опасности, связанные с воздействием биологического фактора: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из-за воздействия микроорганизмов-продуцентов, препаратов, содержащих живые клетки и споры микроорганизмов;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из-за контакта с патогенными микроорганизмами;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опасности из-за укуса переносчиков инфекций;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к) опасности, связанные с воздействием тяжести и напряженности трудового процесса: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перемещением груза вручную;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подъема тяжестей, превышающих допустимый вес;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наклонами корпуса;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рабочей позой;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вредных для здоровья поз, связанных с чрезмерным напряжением тела;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физических перегрузок от периодического поднятия тяжелых узлов и деталей машин;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психических нагрузок, стрессов;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перенапряжения зрительного анализатора;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л) опасности, связанные с воздействием шума: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повреждения мембранной перепонки уха, связанная с воздействием шума высокой интенсивности;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возможностью не услышать звуковой сигнал об опасности;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м) опасности, связанные с воздействием вибрации: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воздействия локальной вибрации при использовании ручных механизмов;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общей вибрации;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н) опасности, связанные с воздействием световой среды: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недостаточной освещенности в рабочей зоне;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повышенной яркости света;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пониженной контрастности;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о) опасности, связанные с воздействием неионизирующих излучений: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ослаблением геомагнитного поля;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электростатического поля;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постоянного магнитного поля;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электрического поля промышленной частоты;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магнитного поля промышленной частоты;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электромагнитных излучений;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лазерного излучения;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ультрафиолетового излучения;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п) опасности, связанные с воздействием ионизирующих излучений: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гамма-излучения;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рентгеновского излучения;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воздействием альф</w:t>
      </w:r>
      <w:proofErr w:type="gramStart"/>
      <w:r>
        <w:t>а-</w:t>
      </w:r>
      <w:proofErr w:type="gramEnd"/>
      <w:r>
        <w:t>, бета-излучений, электронного или ионного и нейтронного излучений;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р) опасности, связанные с воздействием животных: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укуса;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разрыва;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раздавливания;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заражения;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выделений;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с) опасности, связанные с воздействием насекомых: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укуса;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попадания в организм;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инвазий гельминтов;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т) опасности, связанные с воздействием растений: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пыльцы, фитонцидов и других веществ, выделяемых растениями;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ожога выделяемыми растениями веществами;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пореза растениями;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у) опасность утонуть: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утонуть в водоеме;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опасность утонуть в технологической емкости;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утонуть в момент затопления шахты;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ф) опасность расположения рабочего места: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опасности выполнения электромонтажных работ на столбах, опорах высоковольтных передач;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при выполнении альпинистских работ;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выполнения кровельных работ на крышах, имеющих большой угол наклона рабочей поверхности;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выполнением работ на значительной глубине;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выполнением работ под землей;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выполнением работ в туннелях;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выполнения водолазных работ;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х) опасности, связанные с организационными недостатками: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отсутствием на рабочем месте инструкций, содержащих порядок безопасного выполнения работ, и информации об имеющихся опасностях, связанных с выполнением рабочих операций;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отсутствием описанных мероприятий (содержания действий) при возникновении неисправностей (опасных ситуаций) при обслуживании устройств, оборудования, приборов или при использовании биологически опасных веществ;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отсутствием на рабочем месте перечня возможных аварий;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отсутствием на рабочем месте аптечки первой помощи, инструкции по оказанию первой помощи пострадавшему на производстве и сре</w:t>
      </w:r>
      <w:proofErr w:type="gramStart"/>
      <w:r>
        <w:t>дств св</w:t>
      </w:r>
      <w:proofErr w:type="gramEnd"/>
      <w:r>
        <w:t>язи;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отсутствием информации (схемы, знаков, разметки) о направлении эвакуации в случае возникновения аварии;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допуском работников, не прошедших подготовку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ц) опасности пожара: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вдыхания дыма, паров вредных газов и пыли при пожаре;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воспламенения;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открытого пламени;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повышенной температуры окружающей среды;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пониженной концентрации кислорода в воздухе;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огнетушащих веществ;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осколков частей разрушившихся зданий, сооружений, строений;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ч) опасности обрушения: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обрушения подземных конструкций;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обрушения наземных конструкций;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ш) опасности транспорта: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наезда на человека;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падения с транспортного средства;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опасность раздавливания человека, находящегося между двумя сближающимися транспортными средствами;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опрокидывания транспортного средства при нарушении способов установки и </w:t>
      </w:r>
      <w:proofErr w:type="spellStart"/>
      <w:r>
        <w:t>строповки</w:t>
      </w:r>
      <w:proofErr w:type="spellEnd"/>
      <w:r>
        <w:t xml:space="preserve"> грузов;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 груза, перемещающегося во время движения транспортного средства, из-за несоблюдения правил его укладки и крепления;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опасность </w:t>
      </w:r>
      <w:proofErr w:type="spellStart"/>
      <w:r>
        <w:t>травмирования</w:t>
      </w:r>
      <w:proofErr w:type="spellEnd"/>
      <w:r>
        <w:t xml:space="preserve"> в результате дорожно-транспортного происшествия;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опрокидывания транспортного средства при проведении работ;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щ) опасность, связанная с дегустацией пищевых продуктов: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дегустацией отравленной пищи;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ы) опасности насилия: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насилия от враждебно настроенных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насилия от третьих лиц;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э) опасности взрыва: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самовозгорания горючих веществ;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возникновения взрыва, происшедшего вследствие пожара;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ударной волны;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воздействия высокого давления при взрыве;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ожога при взрыве;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обрушения горных пород при взрыве;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ю) опасности, связанные с применением средств индивидуальной защиты: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 несоответствием средств индивидуальной защиты анатомическим особенностям человека;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опасность, связанная со скованностью, вызванной применением средств индивидуальной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опасность отравления.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36. </w:t>
      </w:r>
      <w:proofErr w:type="gramStart"/>
      <w:r>
        <w:t xml:space="preserve">При рассмотрении перечисленных в </w:t>
      </w:r>
      <w:hyperlink w:anchor="P306" w:history="1">
        <w:r>
          <w:rPr>
            <w:color w:val="0000FF"/>
          </w:rPr>
          <w:t>пункте 35</w:t>
        </w:r>
      </w:hyperlink>
      <w:r>
        <w:t xml:space="preserve"> настоящего Типового положения опасностей работодателем устанавливается порядок проведения анализа, оценки и упорядочивания всех выявленных опасностей исходя из приоритета необходимости исключения или снижения уровня создаваемого ими профессионального риска и с учетом не только штатных условий своей деятельности, но и случаев отклонений в работе, в том числе связанных с возможными авариями.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r>
        <w:t>37. Методы оценки уровня профессиональных рисков определяются работодателем с учетом характера своей деятельности и сложности выполняемых операций.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Допускается использование разных методов оценки уровня профессиональных рисков для разных процессов и операций.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38. При описании процедуры управления профессиональными рисками работодателем учитывается следующее: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управление профессиональными рисками осуществляется с учетом текущей, прошлой и будущей деятельности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тяжесть возможного ущерба растет пропорционально увеличению числа людей, подвергающихся опасности;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в) все оцененные профессиональные риски подлежат управлению;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эффективность разработанных мер по управлению профессиональными рисками должна постоянно оцениваться.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39. К мерам по исключению или снижению уровней профессиональных рисков относятся: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исключение опасной работы (процедуры);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замена опасной работы (процедуры) менее опасной;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реализация инженерных (технических) методов ограничения риска воздействия опасностей на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г) реализация административных </w:t>
      </w:r>
      <w:proofErr w:type="gramStart"/>
      <w:r>
        <w:t>методов ограничения времени воздействия опасностей</w:t>
      </w:r>
      <w:proofErr w:type="gramEnd"/>
      <w:r>
        <w:t xml:space="preserve"> на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использование средств индивидуальной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страхование профессионального риска.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40. С целью организации процедуры организации и проведения наблюдения за состоянием здоровья работников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порядок осуществления как обязательных (в силу положений нормативных правовых актов &lt;1&gt;),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 xml:space="preserve">&lt;1&gt; </w:t>
      </w:r>
      <w:hyperlink r:id="rId69" w:history="1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12 апреля 2011 г.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</w:t>
      </w:r>
      <w:proofErr w:type="gramEnd"/>
      <w:r>
        <w:t xml:space="preserve">) </w:t>
      </w:r>
      <w:proofErr w:type="gramStart"/>
      <w:r>
        <w:t>опасными условиями труда" (зарегистрирован Министерством юстиции Российской Федерации 21 октября 2011 г., регистрационный N 22111) с изменениями, внесенными приказами Министерства здравоохранения Российской Федерации от 15 мая 2013 г. N 296н (зарегистрирован Министерством юстиции Российской Федерации 3 июля 2013 г., регистрационный N 28970) и от 5 декабря 2014 г. N 801н (зарегистрирован Министерством юстиции Российской Федерации 3 февраля 2015 г., регистрационный</w:t>
      </w:r>
      <w:proofErr w:type="gramEnd"/>
      <w:r>
        <w:t xml:space="preserve"> </w:t>
      </w:r>
      <w:proofErr w:type="gramStart"/>
      <w:r>
        <w:t>N 35848).</w:t>
      </w:r>
      <w:proofErr w:type="gramEnd"/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б)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13" w:name="P503"/>
      <w:bookmarkEnd w:id="13"/>
      <w:r>
        <w:t xml:space="preserve">41.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формы такого информирования и порядок их осуществления.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42. Указанное в </w:t>
      </w:r>
      <w:hyperlink w:anchor="P503" w:history="1">
        <w:r>
          <w:rPr>
            <w:color w:val="0000FF"/>
          </w:rPr>
          <w:t>пункте 41</w:t>
        </w:r>
      </w:hyperlink>
      <w:r>
        <w:t xml:space="preserve"> настоящего Типового положения информирование может осуществляться в форме: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включения соответствующих положений в трудовой договор работника;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ознакомления работника с результатами специальной оценки условий труда на его рабочем месте;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размещения сводных данных о результатах проведения специальной оценки условий труда на рабочих местах;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>г) проведения совещаний, круглых столов, семинаров, конференций, встреч заинтересованных сторон, переговоров;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изготовления и распространения информационных бюллетеней, плакатов, иной печатной продукции, видео- и аудиоматериалов;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использования информационных ресурсов в информационно-телекоммуникационной сети "Интернет";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ж) размещения соответствующей информации в общедоступных местах.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43. С целью </w:t>
      </w:r>
      <w:proofErr w:type="gramStart"/>
      <w:r>
        <w:t>организации процедуры обеспечения оптимальных режимов труда</w:t>
      </w:r>
      <w:proofErr w:type="gramEnd"/>
      <w:r>
        <w:t xml:space="preserve"> и отдыха работников работодатель исходя из специфики своей деятельности определяет мероприятия по предотвращению возможности </w:t>
      </w:r>
      <w:proofErr w:type="spellStart"/>
      <w:r>
        <w:t>травмирования</w:t>
      </w:r>
      <w:proofErr w:type="spellEnd"/>
      <w:r>
        <w:t xml:space="preserve"> работников, их заболеваемости из-за переутомления и воздействия психофизиологических факторов.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44. К мероприятиям по обеспечению оптимальных режимов труда и отдыха работников относятся: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обеспечение рационального использования рабочего времени;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организация сменного режима работы, включая работу в ночное время;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поддержание высокого уровня работоспособности и профилактика утомляемости работников.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45. С целью организации процедуры обеспечения работников средствами индивидуальной защиты, смывающими и обезвреживающими средствами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46. В целях выявления потребности в обеспечении работников </w:t>
      </w:r>
      <w:proofErr w:type="gramStart"/>
      <w:r>
        <w:t>средствами индивидуальной защиты, смывающими и обезвреживающими средствами работодателем определяются</w:t>
      </w:r>
      <w:proofErr w:type="gramEnd"/>
      <w:r>
        <w:t xml:space="preserve"> наименование, реквизиты и содержание типовых норм выдачи работникам средств индивидуальной защиты, смывающих и обезвреживающих средств &lt;1&gt;, применение которых обязательно.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D071C8" w:rsidRDefault="00D071C8">
      <w:pPr>
        <w:pStyle w:val="ConsPlusNormal"/>
        <w:spacing w:before="200"/>
        <w:ind w:firstLine="540"/>
        <w:jc w:val="both"/>
      </w:pPr>
      <w:proofErr w:type="gramStart"/>
      <w:r>
        <w:t xml:space="preserve">&lt;1&gt; Согласно </w:t>
      </w:r>
      <w:hyperlink r:id="rId70" w:history="1">
        <w:r>
          <w:rPr>
            <w:color w:val="0000FF"/>
          </w:rPr>
          <w:t>статье 221</w:t>
        </w:r>
      </w:hyperlink>
      <w:r>
        <w:t xml:space="preserve"> Трудового кодекса Российской Федерации на работах с вредными и (или) опасными условиями труда, а также на работах, выполняемых в особых температурных условиях или связанных с загрязнением, работникам бесплатно выдаются прошедшие обязательную сертификацию или декларирование соответствия специальная одежда, специальная обувь и другие средства индивидуальной защиты, а также смывающие и (или) обезвреживающие средства в соответствии с типовыми нормами.</w:t>
      </w:r>
      <w:proofErr w:type="gramEnd"/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47.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</w:t>
      </w:r>
      <w:proofErr w:type="gramStart"/>
      <w:r>
        <w:t>проведения процедур оценки условий труда</w:t>
      </w:r>
      <w:proofErr w:type="gramEnd"/>
      <w:r>
        <w:t xml:space="preserve"> и уровней профессиональных рисков.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48. С целью организации процедур по обеспечению работников молоком, другими равноценными пищевыми продуктами или лечебно-профилактическим питанием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перечень профессий (должностей) работников, работа в которых дает право на бесплатное получение молока, других равноценных пищевых продуктов или лечебно-профилактического питания, порядок предоставления таких продуктов.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lastRenderedPageBreak/>
        <w:t xml:space="preserve">49. С целью организации проведения подрядных работ или снабжения безопасной продукцией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50.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оказание безопасных услуг и предоставление безопасной продукции надлежащего качества;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эффективная связь и координация с уровнями управления работодателя до начала работы;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информирование работников подрядчика или поставщика об условиях труда у работодателя, имеющихся опасностях;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подготовка по охране труда работников подрядчика или поставщика с учетом специфики деятельности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контроль выполнения подрядчиком или поставщиком требований работодателя в области охраны труда.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VI. Планирование мероприятий по реализации процедур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51. С целью планирования мероприятий по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подготовки, пересмотра и актуализации плана мероприятий по реализации процедур (далее - План).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52. В Плане отражаются: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общий перечень мероприятий, проводимых при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ожидаемый результат по каждому мероприятию, проводимому при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сроки реализации по каждому мероприятию, проводимому при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ответственные лица за реализацию мероприятий, проводимых при реализации процедур, на каждом уровне управления;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е) источник финансирования мероприятий, проводимых при реализации процедур.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VII. Контроль функционирования СУОТ и мониторинг</w:t>
      </w:r>
    </w:p>
    <w:p w:rsidR="00D071C8" w:rsidRDefault="00D071C8">
      <w:pPr>
        <w:pStyle w:val="ConsPlusNormal"/>
        <w:jc w:val="center"/>
      </w:pPr>
      <w:r>
        <w:t>реализации процедур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53. С целью организации контроля функционирования СУОТ и мониторинга реализации процедур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(определяет) порядок реализации мероприятий, обеспечивающих: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оценку соответствия состояния условий и охраны труда требованиям охраны труда, соглашениям по охране труда, подлежащим выполнению;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получение информации для определения результативности и эффективности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получение данных, составляющих основу для принятия решений по совершенствованию СУОТ.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54. Работодатель </w:t>
      </w:r>
      <w:proofErr w:type="gramStart"/>
      <w:r>
        <w:t>исходя из специфики своей деятельности определяет</w:t>
      </w:r>
      <w:proofErr w:type="gramEnd"/>
      <w:r>
        <w:t xml:space="preserve"> основные виды контроля функционирования СУОТ и мониторинга реализации процедур, к которым можно отнести: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а)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</w:t>
      </w:r>
      <w:r>
        <w:lastRenderedPageBreak/>
        <w:t>осуществляемых постоянно, мониторинг показателей реализации процедур;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контроль эффективности функционирования СУОТ в целом.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55. Для повышения эффективности контроля функционирования СУОТ и мониторинга показателей реализации процедур на каждом уровне управления работодатель вводит ступенчатые формы контроля функционирования СУОТ и мониторинга показателей реализации процедур, а также предусматривает возможность осуществления общественного контроля функционирования СУОТ и мониторинга показателей реализации процедур.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56. Результаты контроля функционирования СУОТ и мониторинга реализации процедур оформляются работодателем в форме акта.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57.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VIII. Планирование улучшений функционирования СУОТ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>58. С целью организации планирования улучшения функционирования СУОТ работодатель устанавливает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59. При планировании улучшения функционирования СУОТ работодатель проводит анализ эффективности функционирования СУОТ, предусматривающий оценку следующих показателей: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степень достижения целей работодателя в области охраны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способность СУОТ обеспечивать выполнение обязанностей работодателя, отраженных в Политике по охране труда;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эффективность действий, намеченных работодателем на всех уровнях управления по результатам предыдущего анализа эффективности функционирования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необходимость изменения СУОТ,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необходимость обеспечения своевременной подготовки тех работников, которых затронут решения об изменении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е) необходимость </w:t>
      </w:r>
      <w:proofErr w:type="gramStart"/>
      <w:r>
        <w:t>изменения критериев оценки эффективности функционирования</w:t>
      </w:r>
      <w:proofErr w:type="gramEnd"/>
      <w:r>
        <w:t xml:space="preserve"> СУОТ.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IX. Реагирование на аварии, несчастные случаи</w:t>
      </w:r>
    </w:p>
    <w:p w:rsidR="00D071C8" w:rsidRDefault="00D071C8">
      <w:pPr>
        <w:pStyle w:val="ConsPlusNormal"/>
        <w:jc w:val="center"/>
      </w:pPr>
      <w:r>
        <w:t>и профессиональные заболевания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60. С целью обеспечения и поддержания безопасных условий труда, недопущения случаев производственного травматизма и профессиональной заболеваемости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выявления потенциально возможных аварий, порядок действий в случае их возникновения.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61. При установлении порядка действий при возникновении аварии работодателем учитываются существующие и разрабатываемые планы реагирования на аварии и ликвидации их последствий, а также </w:t>
      </w:r>
      <w:r>
        <w:lastRenderedPageBreak/>
        <w:t>необходимость гарантировать в случае аварии: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защиту людей, находящихся в рабочей зоне, при возникновении аварии посредством использования внутренней системы связи и координации действий по ликвидации последствий аварии;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возможность работников остановить работу и/или незамедлительно покинуть рабочее место и направиться в безопасное место;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в) </w:t>
      </w:r>
      <w:proofErr w:type="spellStart"/>
      <w:r>
        <w:t>невозобновление</w:t>
      </w:r>
      <w:proofErr w:type="spellEnd"/>
      <w:r>
        <w:t xml:space="preserve"> работы в условиях аварии;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предоставление информации об аварии соответствующим компетентным органам, службам и подразделениям по ликвидации аварийных и чрезвычайных ситуаций, надежной связи работодателя с ними;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д) оказание первой помощи пострадавшим в результате аварий и несчастных случаев на производстве и при необходимости вызов скорой медицинской помощи (или оказание первой помощи при наличии у работодателя здравпункта), выполнение противопожарных мероприятий и эвакуации всех людей, находящихся в рабочей зоне;</w:t>
      </w:r>
    </w:p>
    <w:p w:rsidR="00D071C8" w:rsidRDefault="00D071C8">
      <w:pPr>
        <w:pStyle w:val="ConsPlusNormal"/>
        <w:spacing w:before="200"/>
        <w:ind w:firstLine="540"/>
        <w:jc w:val="both"/>
      </w:pPr>
      <w:bookmarkStart w:id="14" w:name="P584"/>
      <w:bookmarkEnd w:id="14"/>
      <w:r>
        <w:t>е) подготовку работников для реализации мер по предупреждению аварий, обеспечению готовности к ним и к ликвидации их последствий, включая проведение регулярных тренировок в условиях, приближенных к реальным авариям.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62. Порядок проведения планового анализа действий работников в ходе указанных в </w:t>
      </w:r>
      <w:hyperlink w:anchor="P584" w:history="1">
        <w:r>
          <w:rPr>
            <w:color w:val="0000FF"/>
          </w:rPr>
          <w:t>подпункте "е" пункта 61</w:t>
        </w:r>
      </w:hyperlink>
      <w:r>
        <w:t xml:space="preserve"> настоящего Типового положения тренировок должен предусматривать возможность коррекции данных действий, а также внепланового анализа процедуры реагирования на аварии в рамках реагирующего контроля.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 xml:space="preserve">63. С целью своевременного определения и понимания причин возникновения аварий, несчастных случаев и профессиональных заболеваниях работодатель </w:t>
      </w:r>
      <w:proofErr w:type="gramStart"/>
      <w:r>
        <w:t>исходя из специфики своей деятельности устанавливает</w:t>
      </w:r>
      <w:proofErr w:type="gramEnd"/>
      <w:r>
        <w:t xml:space="preserve"> порядок расследования аварий, несчастных случаев и профессиональных заболеваний, а также оформления отчетных документов.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64. Результаты реагирования на аварии, несчастные случаи и профессиональные заболевания оформляются работодателем в форме акта с указанием корректирующих мероприятий по устранению причин, повлекших их возникновение.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center"/>
        <w:outlineLvl w:val="1"/>
      </w:pPr>
      <w:r>
        <w:t>X. Управление документами СУОТ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ind w:firstLine="540"/>
        <w:jc w:val="both"/>
      </w:pPr>
      <w:r>
        <w:t xml:space="preserve">65. </w:t>
      </w:r>
      <w:proofErr w:type="gramStart"/>
      <w:r>
        <w:t>С целью организации управления документами СУОТ работодатель исходя из специфики своей деятельности устанавливает (определяет) формы и рекомендации по оформлению локальных нормативных актов и иных документов, содержащих структуру системы, обязанности и ответственность в сфере охраны труда для каждого структурного подразделения работодателя и конкретного исполнителя, процессы обеспечения охраны труда и контроля, необходимые связи между структурными подразделениями работодателя, обеспечивающие функционирование СУОТ.</w:t>
      </w:r>
      <w:proofErr w:type="gramEnd"/>
    </w:p>
    <w:p w:rsidR="00D071C8" w:rsidRDefault="00D071C8">
      <w:pPr>
        <w:pStyle w:val="ConsPlusNormal"/>
        <w:spacing w:before="200"/>
        <w:ind w:firstLine="540"/>
        <w:jc w:val="both"/>
      </w:pPr>
      <w:r>
        <w:t>66. Лица, ответственные за разработку и утверждение документов СУОТ, определяются работодателем на всех уровнях управления. Работодателем также устанавливается порядок разработки, согласования, утверждения и пересмотра документов СУОТ, сроки их хранения.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67. В качестве особого вида документов СУОТ, которые не подлежат пересмотру, актуализации, обновлению и изменению, определяются контрольно-учетные документы СУОТ (записи), включая: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а) акты и иные записи данных, вытекающие из осуществления СУОТ;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б) журналы учета и акты записей данных об авариях, несчастных случаях, профессиональных заболеваниях;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в) 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D071C8" w:rsidRDefault="00D071C8">
      <w:pPr>
        <w:pStyle w:val="ConsPlusNormal"/>
        <w:spacing w:before="200"/>
        <w:ind w:firstLine="540"/>
        <w:jc w:val="both"/>
      </w:pPr>
      <w:r>
        <w:t>г) результаты контроля функционирования СУОТ.</w:t>
      </w: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jc w:val="both"/>
      </w:pPr>
    </w:p>
    <w:p w:rsidR="00D071C8" w:rsidRDefault="00D071C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41403" w:rsidRDefault="00441403"/>
    <w:sectPr w:rsidR="00441403" w:rsidSect="00830F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1C8"/>
    <w:rsid w:val="00441403"/>
    <w:rsid w:val="00B106EB"/>
    <w:rsid w:val="00D07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D071C8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D071C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071C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D071C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D071C8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D071C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D071C8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D071C8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6EB"/>
    <w:rPr>
      <w:lang w:eastAsia="ru-RU"/>
    </w:rPr>
  </w:style>
  <w:style w:type="paragraph" w:styleId="1">
    <w:name w:val="heading 1"/>
    <w:basedOn w:val="a"/>
    <w:next w:val="a"/>
    <w:link w:val="10"/>
    <w:qFormat/>
    <w:rsid w:val="00B106EB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B106EB"/>
    <w:pPr>
      <w:keepNext/>
      <w:ind w:firstLine="720"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B106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B106E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06EB"/>
    <w:rPr>
      <w:sz w:val="24"/>
      <w:lang w:eastAsia="ru-RU"/>
    </w:rPr>
  </w:style>
  <w:style w:type="character" w:customStyle="1" w:styleId="20">
    <w:name w:val="Заголовок 2 Знак"/>
    <w:basedOn w:val="a0"/>
    <w:link w:val="2"/>
    <w:rsid w:val="00B106EB"/>
    <w:rPr>
      <w:sz w:val="24"/>
      <w:lang w:eastAsia="ru-RU"/>
    </w:rPr>
  </w:style>
  <w:style w:type="character" w:customStyle="1" w:styleId="30">
    <w:name w:val="Заголовок 3 Знак"/>
    <w:basedOn w:val="a0"/>
    <w:link w:val="3"/>
    <w:rsid w:val="00B106E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06EB"/>
    <w:rPr>
      <w:b/>
      <w:bCs/>
      <w:i/>
      <w:iCs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B106EB"/>
    <w:pPr>
      <w:jc w:val="center"/>
    </w:pPr>
    <w:rPr>
      <w:b/>
      <w:sz w:val="24"/>
      <w:u w:val="single"/>
    </w:rPr>
  </w:style>
  <w:style w:type="character" w:customStyle="1" w:styleId="a4">
    <w:name w:val="Название Знак"/>
    <w:basedOn w:val="a0"/>
    <w:link w:val="a3"/>
    <w:rsid w:val="00B106EB"/>
    <w:rPr>
      <w:b/>
      <w:sz w:val="24"/>
      <w:u w:val="single"/>
      <w:lang w:eastAsia="ru-RU"/>
    </w:rPr>
  </w:style>
  <w:style w:type="paragraph" w:customStyle="1" w:styleId="ConsPlusNormal">
    <w:name w:val="ConsPlusNormal"/>
    <w:rsid w:val="00D071C8"/>
    <w:pPr>
      <w:widowControl w:val="0"/>
      <w:autoSpaceDE w:val="0"/>
      <w:autoSpaceDN w:val="0"/>
    </w:pPr>
    <w:rPr>
      <w:lang w:eastAsia="ru-RU"/>
    </w:rPr>
  </w:style>
  <w:style w:type="paragraph" w:customStyle="1" w:styleId="ConsPlusNonformat">
    <w:name w:val="ConsPlusNonformat"/>
    <w:rsid w:val="00D071C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D071C8"/>
    <w:pPr>
      <w:widowControl w:val="0"/>
      <w:autoSpaceDE w:val="0"/>
      <w:autoSpaceDN w:val="0"/>
    </w:pPr>
    <w:rPr>
      <w:b/>
      <w:lang w:eastAsia="ru-RU"/>
    </w:rPr>
  </w:style>
  <w:style w:type="paragraph" w:customStyle="1" w:styleId="ConsPlusCell">
    <w:name w:val="ConsPlusCell"/>
    <w:rsid w:val="00D071C8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DocList">
    <w:name w:val="ConsPlusDocList"/>
    <w:rsid w:val="00D071C8"/>
    <w:pPr>
      <w:widowControl w:val="0"/>
      <w:autoSpaceDE w:val="0"/>
      <w:autoSpaceDN w:val="0"/>
    </w:pPr>
    <w:rPr>
      <w:lang w:eastAsia="ru-RU"/>
    </w:rPr>
  </w:style>
  <w:style w:type="paragraph" w:customStyle="1" w:styleId="ConsPlusTitlePage">
    <w:name w:val="ConsPlusTitlePage"/>
    <w:rsid w:val="00D071C8"/>
    <w:pPr>
      <w:widowControl w:val="0"/>
      <w:autoSpaceDE w:val="0"/>
      <w:autoSpaceDN w:val="0"/>
    </w:pPr>
    <w:rPr>
      <w:rFonts w:ascii="Tahoma" w:hAnsi="Tahoma" w:cs="Tahoma"/>
      <w:lang w:eastAsia="ru-RU"/>
    </w:rPr>
  </w:style>
  <w:style w:type="paragraph" w:customStyle="1" w:styleId="ConsPlusJurTerm">
    <w:name w:val="ConsPlusJurTerm"/>
    <w:rsid w:val="00D071C8"/>
    <w:pPr>
      <w:widowControl w:val="0"/>
      <w:autoSpaceDE w:val="0"/>
      <w:autoSpaceDN w:val="0"/>
    </w:pPr>
    <w:rPr>
      <w:rFonts w:ascii="Tahoma" w:hAnsi="Tahoma" w:cs="Tahoma"/>
      <w:sz w:val="26"/>
      <w:lang w:eastAsia="ru-RU"/>
    </w:rPr>
  </w:style>
  <w:style w:type="paragraph" w:customStyle="1" w:styleId="ConsPlusTextList">
    <w:name w:val="ConsPlusTextList"/>
    <w:rsid w:val="00D071C8"/>
    <w:pPr>
      <w:widowControl w:val="0"/>
      <w:autoSpaceDE w:val="0"/>
      <w:autoSpaceDN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A53AAF8E5967BFDCACE3C9A2407CE6D8A03DF037C0D70EB120CDF548A3BA86E01FB278D1CF3D2FB470E3211E5493106588A758AC0B53FBM6h5F" TargetMode="External"/><Relationship Id="rId18" Type="http://schemas.openxmlformats.org/officeDocument/2006/relationships/hyperlink" Target="consultantplus://offline/ref=80A53AAF8E5967BFDCACE3C9A2407CE6D8A03DF037C0D70EB120CDF548A3BA86E01FB278D8C83D24E92AF3255700990F6294B958B20BM5h2F" TargetMode="External"/><Relationship Id="rId26" Type="http://schemas.openxmlformats.org/officeDocument/2006/relationships/hyperlink" Target="consultantplus://offline/ref=80A53AAF8E5967BFDCACE3C9A2407CE6D8A03DF037C0D70EB120CDF548A3BA86E01FB278D1CF3D2FB470E3211E5493106588A758AC0B53FBM6h5F" TargetMode="External"/><Relationship Id="rId39" Type="http://schemas.openxmlformats.org/officeDocument/2006/relationships/hyperlink" Target="consultantplus://offline/ref=80A53AAF8E5967BFDCACE3C9A2407CE6D8A53DFA30C1D70EB120CDF548A3BA86F21FEA74D0C9202FBF65B57058M0h0F" TargetMode="External"/><Relationship Id="rId21" Type="http://schemas.openxmlformats.org/officeDocument/2006/relationships/hyperlink" Target="consultantplus://offline/ref=80A53AAF8E5967BFDCACE3C9A2407CE6D8A03DF037C0D70EB120CDF548A3BA86E01FB278D1CE3F29BF70E3211E5493106588A758AC0B53FBM6h5F" TargetMode="External"/><Relationship Id="rId34" Type="http://schemas.openxmlformats.org/officeDocument/2006/relationships/hyperlink" Target="consultantplus://offline/ref=80A53AAF8E5967BFDCACE3C9A2407CE6D8A03DF037C0D70EB120CDF548A3BA86F21FEA74D0C9202FBF65B57058M0h0F" TargetMode="External"/><Relationship Id="rId42" Type="http://schemas.openxmlformats.org/officeDocument/2006/relationships/hyperlink" Target="consultantplus://offline/ref=80A53AAF8E5967BFDCACE3C9A2407CE6D8A03DF037C0D70EB120CDF548A3BA86E01FB278D1CE3F29BF70E3211E5493106588A758AC0B53FBM6h5F" TargetMode="External"/><Relationship Id="rId47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50" Type="http://schemas.openxmlformats.org/officeDocument/2006/relationships/hyperlink" Target="consultantplus://offline/ref=80A53AAF8E5967BFDCACE3C9A2407CE6D8A03DF037C0D70EB120CDF548A3BA86E01FB270D0CC357BEC3FE27D5B0680116088A55AB0M0h8F" TargetMode="External"/><Relationship Id="rId55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63" Type="http://schemas.openxmlformats.org/officeDocument/2006/relationships/hyperlink" Target="consultantplus://offline/ref=80A53AAF8E5967BFDCACE3C9A2407CE6D8A03DF037C0D70EB120CDF548A3BA86E01FB278D1CF3D2BBD70E3211E5493106588A758AC0B53FBM6h5F" TargetMode="External"/><Relationship Id="rId68" Type="http://schemas.openxmlformats.org/officeDocument/2006/relationships/hyperlink" Target="consultantplus://offline/ref=80A53AAF8E5967BFDCACE3C9A2407CE6D8A03DF037C0D70EB120CDF548A3BA86E01FB270D9C8357BEC3FE27D5B0680116088A55AB0M0h8F" TargetMode="External"/><Relationship Id="rId7" Type="http://schemas.openxmlformats.org/officeDocument/2006/relationships/hyperlink" Target="consultantplus://offline/ref=80A53AAF8E5967BFDCACE3C9A2407CE6D8A038F532C0D70EB120CDF548A3BA86E01FB27DD5C56A7EF92EBA715D1F9E137C94A758MBh3F" TargetMode="External"/><Relationship Id="rId71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0A53AAF8E5967BFDCACE3C9A2407CE6D8A03DF037C0D70EB120CDF548A3BA86E01FB270D0CC357BEC3FE27D5B0680116088A55AB0M0h8F" TargetMode="External"/><Relationship Id="rId29" Type="http://schemas.openxmlformats.org/officeDocument/2006/relationships/hyperlink" Target="consultantplus://offline/ref=80A53AAF8E5967BFDCACE3C9A2407CE6D8A03DF037C0D70EB120CDF548A3BA86E01FB270D0CC357BEC3FE27D5B0680116088A55AB0M0h8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A53AAF8E5967BFDCACE3C9A2407CE6D8A03DF037C0D70EB120CDF548A3BA86E01FB278D1CC3B2CBC70E3211E5493106588A758AC0B53FBM6h5F" TargetMode="External"/><Relationship Id="rId11" Type="http://schemas.openxmlformats.org/officeDocument/2006/relationships/hyperlink" Target="consultantplus://offline/ref=80A53AAF8E5967BFDCACE3C9A2407CE6D8A03DF037C0D70EB120CDF548A3BA86E01FB278D1CE3B2BBA70E3211E5493106588A758AC0B53FBM6h5F" TargetMode="External"/><Relationship Id="rId24" Type="http://schemas.openxmlformats.org/officeDocument/2006/relationships/hyperlink" Target="consultantplus://offline/ref=80A53AAF8E5967BFDCACE3C9A2407CE6D8A03DF037C0D70EB120CDF548A3BA86E01FB278D1CE3B2BBA70E3211E5493106588A758AC0B53FBM6h5F" TargetMode="External"/><Relationship Id="rId32" Type="http://schemas.openxmlformats.org/officeDocument/2006/relationships/hyperlink" Target="consultantplus://offline/ref=80A53AAF8E5967BFDCACE3C9A2407CE6D8A03DF037C0D70EB120CDF548A3BA86E01FB270D9C8357BEC3FE27D5B0680116088A55AB0M0h8F" TargetMode="External"/><Relationship Id="rId37" Type="http://schemas.openxmlformats.org/officeDocument/2006/relationships/hyperlink" Target="consultantplus://offline/ref=80A53AAF8E5967BFDCACE3C9A2407CE6D3A235FB31CE8A04B979C1F74FACE583E70EB278D6D03E2DA379B772M5hBF" TargetMode="External"/><Relationship Id="rId40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45" Type="http://schemas.openxmlformats.org/officeDocument/2006/relationships/hyperlink" Target="consultantplus://offline/ref=80A53AAF8E5967BFDCACE3C9A2407CE6D8A03DF037C0D70EB120CDF548A3BA86E01FB278D1CF3D2CB870E3211E5493106588A758AC0B53FBM6h5F" TargetMode="External"/><Relationship Id="rId53" Type="http://schemas.openxmlformats.org/officeDocument/2006/relationships/hyperlink" Target="consultantplus://offline/ref=80A53AAF8E5967BFDCACE3C9A2407CE6D8A03DF037C0D70EB120CDF548A3BA86E01FB270D3CB357BEC3FE27D5B0680116088A55AB0M0h8F" TargetMode="External"/><Relationship Id="rId58" Type="http://schemas.openxmlformats.org/officeDocument/2006/relationships/hyperlink" Target="consultantplus://offline/ref=80A53AAF8E5967BFDCACE3C9A2407CE6D8A03DF037C0D70EB120CDF548A3BA86E01FB278D1CC3A29B870E3211E5493106588A758AC0B53FBM6h5F" TargetMode="External"/><Relationship Id="rId66" Type="http://schemas.openxmlformats.org/officeDocument/2006/relationships/hyperlink" Target="consultantplus://offline/ref=80A53AAF8E5967BFDCACE3C9A2407CE6D8A03DF037C0D70EB120CDF548A3BA86E01FB278D8C83D24E92AF3255700990F6294B958B20BM5h2F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80A53AAF8E5967BFDCACE3C9A2407CE6D8A03DF037C0D70EB120CDF548A3BA86E01FB278D1CF3D2BBD70E3211E5493106588A758AC0B53FBM6h5F" TargetMode="External"/><Relationship Id="rId23" Type="http://schemas.openxmlformats.org/officeDocument/2006/relationships/hyperlink" Target="consultantplus://offline/ref=80A53AAF8E5967BFDCACE3C9A2407CE6D8A03DF037C0D70EB120CDF548A3BA86E01FB278D7CA357BEC3FE27D5B0680116088A55AB0M0h8F" TargetMode="External"/><Relationship Id="rId28" Type="http://schemas.openxmlformats.org/officeDocument/2006/relationships/hyperlink" Target="consultantplus://offline/ref=80A53AAF8E5967BFDCACE3C9A2407CE6D8A03DF037C0D70EB120CDF548A3BA86E01FB278D1CF3D2BBD70E3211E5493106588A758AC0B53FBM6h5F" TargetMode="External"/><Relationship Id="rId36" Type="http://schemas.openxmlformats.org/officeDocument/2006/relationships/hyperlink" Target="consultantplus://offline/ref=80A53AAF8E5967BFDCACE3C9A2407CE6D9A734F232CCD70EB120CDF548A3BA86F21FEA74D0C9202FBF65B57058M0h0F" TargetMode="External"/><Relationship Id="rId49" Type="http://schemas.openxmlformats.org/officeDocument/2006/relationships/hyperlink" Target="consultantplus://offline/ref=80A53AAF8E5967BFDCACE3C9A2407CE6D8A03DF037C0D70EB120CDF548A3BA86E01FB278D1CF3D2BBD70E3211E5493106588A758AC0B53FBM6h5F" TargetMode="External"/><Relationship Id="rId57" Type="http://schemas.openxmlformats.org/officeDocument/2006/relationships/hyperlink" Target="consultantplus://offline/ref=80A53AAF8E5967BFDCACE3C9A2407CE6D8A03DF037C0D70EB120CDF548A3BA86E01FB270D0CC357BEC3FE27D5B0680116088A55AB0M0h8F" TargetMode="External"/><Relationship Id="rId61" Type="http://schemas.openxmlformats.org/officeDocument/2006/relationships/hyperlink" Target="consultantplus://offline/ref=80A53AAF8E5967BFDCACE3C9A2407CE6D8A03DF037C0D70EB120CDF548A3BA86E01FB270D9C8357BEC3FE27D5B0680116088A55AB0M0h8F" TargetMode="External"/><Relationship Id="rId10" Type="http://schemas.openxmlformats.org/officeDocument/2006/relationships/hyperlink" Target="consultantplus://offline/ref=80A53AAF8E5967BFDCACE3C9A2407CE6D8A03DF037C0D70EB120CDF548A3BA86E01FB278D7CA357BEC3FE27D5B0680116088A55AB0M0h8F" TargetMode="External"/><Relationship Id="rId19" Type="http://schemas.openxmlformats.org/officeDocument/2006/relationships/hyperlink" Target="consultantplus://offline/ref=80A53AAF8E5967BFDCACE3C9A2407CE6D8A03DF037C0D70EB120CDF548A3BA86E01FB270D9C8357BEC3FE27D5B0680116088A55AB0M0h8F" TargetMode="External"/><Relationship Id="rId31" Type="http://schemas.openxmlformats.org/officeDocument/2006/relationships/hyperlink" Target="consultantplus://offline/ref=80A53AAF8E5967BFDCACE3C9A2407CE6D8A03DF037C0D70EB120CDF548A3BA86E01FB278D8C83D24E92AF3255700990F6294B958B20BM5h2F" TargetMode="External"/><Relationship Id="rId44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52" Type="http://schemas.openxmlformats.org/officeDocument/2006/relationships/hyperlink" Target="consultantplus://offline/ref=80A53AAF8E5967BFDCACE3C9A2407CE6D8A03DF037C0D70EB120CDF548A3BA86E01FB278D8C83D24E92AF3255700990F6294B958B20BM5h2F" TargetMode="External"/><Relationship Id="rId60" Type="http://schemas.openxmlformats.org/officeDocument/2006/relationships/hyperlink" Target="consultantplus://offline/ref=80A53AAF8E5967BFDCACE3C9A2407CE6D8A03DF037C0D70EB120CDF548A3BA86E01FB270D3CB357BEC3FE27D5B0680116088A55AB0M0h8F" TargetMode="External"/><Relationship Id="rId65" Type="http://schemas.openxmlformats.org/officeDocument/2006/relationships/hyperlink" Target="consultantplus://offline/ref=80A53AAF8E5967BFDCACE3C9A2407CE6D8A03DF037C0D70EB120CDF548A3BA86E01FB278D1CC3A29B870E3211E5493106588A758AC0B53FBM6h5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0A53AAF8E5967BFDCACE3C9A2407CE6D8A03DF037C0D70EB120CDF548A3BA86E01FB278D4C63F24E92AF3255700990F6294B958B20BM5h2F" TargetMode="External"/><Relationship Id="rId14" Type="http://schemas.openxmlformats.org/officeDocument/2006/relationships/hyperlink" Target="consultantplus://offline/ref=80A53AAF8E5967BFDCACE3C9A2407CE6D8A03DF037C0D70EB120CDF548A3BA86E01FB278D1CF3D2CB870E3211E5493106588A758AC0B53FBM6h5F" TargetMode="External"/><Relationship Id="rId22" Type="http://schemas.openxmlformats.org/officeDocument/2006/relationships/hyperlink" Target="consultantplus://offline/ref=80A53AAF8E5967BFDCACE3C9A2407CE6D8A03DF037C0D70EB120CDF548A3BA86E01FB278D1CF3D2EB870E3211E5493106588A758AC0B53FBM6h5F" TargetMode="External"/><Relationship Id="rId27" Type="http://schemas.openxmlformats.org/officeDocument/2006/relationships/hyperlink" Target="consultantplus://offline/ref=80A53AAF8E5967BFDCACE3C9A2407CE6D8A03DF037C0D70EB120CDF548A3BA86E01FB278D1CF3D2CB870E3211E5493106588A758AC0B53FBM6h5F" TargetMode="External"/><Relationship Id="rId30" Type="http://schemas.openxmlformats.org/officeDocument/2006/relationships/hyperlink" Target="consultantplus://offline/ref=80A53AAF8E5967BFDCACE3C9A2407CE6D8A03DF037C0D70EB120CDF548A3BA86E01FB278D1CC3A29B870E3211E5493106588A758AC0B53FBM6h5F" TargetMode="External"/><Relationship Id="rId35" Type="http://schemas.openxmlformats.org/officeDocument/2006/relationships/hyperlink" Target="consultantplus://offline/ref=80A53AAF8E5967BFDCACE3C9A2407CE6D9A734F232CCD70EB120CDF548A3BA86E01FB278D1CE3E2EBF70E3211E5493106588A758AC0B53FBM6h5F" TargetMode="External"/><Relationship Id="rId43" Type="http://schemas.openxmlformats.org/officeDocument/2006/relationships/hyperlink" Target="consultantplus://offline/ref=80A53AAF8E5967BFDCACE3C9A2407CE6D8A03DF037C0D70EB120CDF548A3BA86E01FB278D1CF3D2EB870E3211E5493106588A758AC0B53FBM6h5F" TargetMode="External"/><Relationship Id="rId48" Type="http://schemas.openxmlformats.org/officeDocument/2006/relationships/hyperlink" Target="consultantplus://offline/ref=80A53AAF8E5967BFDCACE3C9A2407CE6D8A03DF037C0D70EB120CDF548A3BA86E01FB278D1CF3D2FB470E3211E5493106588A758AC0B53FBM6h5F" TargetMode="External"/><Relationship Id="rId56" Type="http://schemas.openxmlformats.org/officeDocument/2006/relationships/hyperlink" Target="consultantplus://offline/ref=80A53AAF8E5967BFDCACE3C9A2407CE6D8A03DF037C0D70EB120CDF548A3BA86E01FB278D1CF3D2BBD70E3211E5493106588A758AC0B53FBM6h5F" TargetMode="External"/><Relationship Id="rId64" Type="http://schemas.openxmlformats.org/officeDocument/2006/relationships/hyperlink" Target="consultantplus://offline/ref=80A53AAF8E5967BFDCACE3C9A2407CE6D8A03DF037C0D70EB120CDF548A3BA86E01FB270D0CC357BEC3FE27D5B0680116088A55AB0M0h8F" TargetMode="External"/><Relationship Id="rId69" Type="http://schemas.openxmlformats.org/officeDocument/2006/relationships/hyperlink" Target="consultantplus://offline/ref=80A53AAF8E5967BFDCACE3C9A2407CE6D8A33EF035C5D70EB120CDF548A3BA86F21FEA74D0C9202FBF65B57058M0h0F" TargetMode="External"/><Relationship Id="rId8" Type="http://schemas.openxmlformats.org/officeDocument/2006/relationships/hyperlink" Target="consultantplus://offline/ref=80A53AAF8E5967BFDCACE3C9A2407CE6D8A03DF037C0D70EB120CDF548A3BA86E01FB278D4C93724E92AF3255700990F6294B958B20BM5h2F" TargetMode="External"/><Relationship Id="rId51" Type="http://schemas.openxmlformats.org/officeDocument/2006/relationships/hyperlink" Target="consultantplus://offline/ref=80A53AAF8E5967BFDCACE3C9A2407CE6D8A03DF037C0D70EB120CDF548A3BA86E01FB278D1CC3A29B870E3211E5493106588A758AC0B53FBM6h5F" TargetMode="External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17" Type="http://schemas.openxmlformats.org/officeDocument/2006/relationships/hyperlink" Target="consultantplus://offline/ref=80A53AAF8E5967BFDCACE3C9A2407CE6D8A03DF037C0D70EB120CDF548A3BA86E01FB278D1CC3A29B870E3211E5493106588A758AC0B53FBM6h5F" TargetMode="External"/><Relationship Id="rId25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33" Type="http://schemas.openxmlformats.org/officeDocument/2006/relationships/hyperlink" Target="consultantplus://offline/ref=80A53AAF8E5967BFDCACE3C9A2407CE6D8A03DF037C0D70EB120CDF548A3BA86E01FB278D3C93924E92AF3255700990F6294B958B20BM5h2F" TargetMode="External"/><Relationship Id="rId38" Type="http://schemas.openxmlformats.org/officeDocument/2006/relationships/hyperlink" Target="consultantplus://offline/ref=80A53AAF8E5967BFDCACE3C9A2407CE6DAA13EF132C0D70EB120CDF548A3BA86F21FEA74D0C9202FBF65B57058M0h0F" TargetMode="External"/><Relationship Id="rId46" Type="http://schemas.openxmlformats.org/officeDocument/2006/relationships/hyperlink" Target="consultantplus://offline/ref=80A53AAF8E5967BFDCACE3C9A2407CE6D8A03DF037C0D70EB120CDF548A3BA86F21FEA74D0C9202FBF65B57058M0h0F" TargetMode="External"/><Relationship Id="rId59" Type="http://schemas.openxmlformats.org/officeDocument/2006/relationships/hyperlink" Target="consultantplus://offline/ref=80A53AAF8E5967BFDCACE3C9A2407CE6D8A03DF037C0D70EB120CDF548A3BA86E01FB278D8C83D24E92AF3255700990F6294B958B20BM5h2F" TargetMode="External"/><Relationship Id="rId67" Type="http://schemas.openxmlformats.org/officeDocument/2006/relationships/hyperlink" Target="consultantplus://offline/ref=80A53AAF8E5967BFDCACE3C9A2407CE6D8A03DF037C0D70EB120CDF548A3BA86E01FB270D3CB357BEC3FE27D5B0680116088A55AB0M0h8F" TargetMode="External"/><Relationship Id="rId20" Type="http://schemas.openxmlformats.org/officeDocument/2006/relationships/hyperlink" Target="consultantplus://offline/ref=80A53AAF8E5967BFDCACE3C9A2407CE6D8A03DF037C0D70EB120CDF548A3BA86E01FB278D3C93924E92AF3255700990F6294B958B20BM5h2F" TargetMode="External"/><Relationship Id="rId41" Type="http://schemas.openxmlformats.org/officeDocument/2006/relationships/hyperlink" Target="consultantplus://offline/ref=80A53AAF8E5967BFDCACE3C9A2407CE6D8A03DF037C0D70EB120CDF548A3BA86E01FB278D3C93924E92AF3255700990F6294B958B20BM5h2F" TargetMode="External"/><Relationship Id="rId54" Type="http://schemas.openxmlformats.org/officeDocument/2006/relationships/hyperlink" Target="consultantplus://offline/ref=80A53AAF8E5967BFDCACE3C9A2407CE6D8A03DF037C0D70EB120CDF548A3BA86E01FB270D9C8357BEC3FE27D5B0680116088A55AB0M0h8F" TargetMode="External"/><Relationship Id="rId62" Type="http://schemas.openxmlformats.org/officeDocument/2006/relationships/hyperlink" Target="consultantplus://offline/ref=80A53AAF8E5967BFDCACE3C9A2407CE6D8A03DF037C0D70EB120CDF548A3BA86E01FB278D1CF3C27B970E3211E5493106588A758AC0B53FBM6h5F" TargetMode="External"/><Relationship Id="rId70" Type="http://schemas.openxmlformats.org/officeDocument/2006/relationships/hyperlink" Target="consultantplus://offline/ref=80A53AAF8E5967BFDCACE3C9A2407CE6D8A03DF037C0D70EB120CDF548A3BA86E01FB278D1CC3A2DB970E3211E5493106588A758AC0B53FBM6h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11611</Words>
  <Characters>66188</Characters>
  <Application>Microsoft Office Word</Application>
  <DocSecurity>0</DocSecurity>
  <Lines>551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Светлана Игоревна</dc:creator>
  <cp:lastModifiedBy>Кузьмина Светлана Игоревна</cp:lastModifiedBy>
  <cp:revision>1</cp:revision>
  <dcterms:created xsi:type="dcterms:W3CDTF">2021-02-17T05:33:00Z</dcterms:created>
  <dcterms:modified xsi:type="dcterms:W3CDTF">2021-02-17T05:34:00Z</dcterms:modified>
</cp:coreProperties>
</file>