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05" w:rsidRPr="000B114C" w:rsidRDefault="00123F05" w:rsidP="00581B07">
      <w:pPr>
        <w:spacing w:after="0" w:line="240" w:lineRule="auto"/>
        <w:jc w:val="right"/>
        <w:rPr>
          <w:rFonts w:ascii="Times New Roman" w:hAnsi="Times New Roman" w:cs="Times New Roman"/>
          <w:sz w:val="24"/>
          <w:szCs w:val="24"/>
        </w:rPr>
      </w:pPr>
    </w:p>
    <w:p w:rsidR="00123F05" w:rsidRPr="000B114C" w:rsidRDefault="00123F05" w:rsidP="00581B07">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УТВЕРЖДЕНО</w:t>
      </w:r>
    </w:p>
    <w:p w:rsidR="00123F05" w:rsidRPr="000B114C" w:rsidRDefault="00123F05" w:rsidP="00581B07">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решением </w:t>
      </w:r>
      <w:r>
        <w:rPr>
          <w:rFonts w:ascii="Times New Roman" w:hAnsi="Times New Roman" w:cs="Times New Roman"/>
          <w:sz w:val="24"/>
          <w:szCs w:val="24"/>
        </w:rPr>
        <w:t>Собрания</w:t>
      </w:r>
      <w:r w:rsidRPr="000B114C">
        <w:rPr>
          <w:rFonts w:ascii="Times New Roman" w:hAnsi="Times New Roman" w:cs="Times New Roman"/>
          <w:sz w:val="24"/>
          <w:szCs w:val="24"/>
        </w:rPr>
        <w:t xml:space="preserve"> депутатов </w:t>
      </w:r>
      <w:r w:rsidRPr="000B114C">
        <w:rPr>
          <w:rFonts w:ascii="Times New Roman" w:hAnsi="Times New Roman" w:cs="Times New Roman"/>
          <w:sz w:val="24"/>
          <w:szCs w:val="24"/>
        </w:rPr>
        <w:br/>
        <w:t>муниципального образования</w:t>
      </w:r>
    </w:p>
    <w:p w:rsidR="00123F05" w:rsidRPr="000B114C" w:rsidRDefault="00123F05" w:rsidP="00581B07">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w:t>
      </w:r>
      <w:r>
        <w:rPr>
          <w:rFonts w:ascii="Times New Roman" w:hAnsi="Times New Roman" w:cs="Times New Roman"/>
          <w:sz w:val="24"/>
          <w:szCs w:val="24"/>
        </w:rPr>
        <w:t>Холмогорский муниципальный район</w:t>
      </w:r>
      <w:r w:rsidRPr="000B114C">
        <w:rPr>
          <w:rFonts w:ascii="Times New Roman" w:hAnsi="Times New Roman" w:cs="Times New Roman"/>
          <w:sz w:val="24"/>
          <w:szCs w:val="24"/>
        </w:rPr>
        <w:t>»</w:t>
      </w:r>
    </w:p>
    <w:p w:rsidR="00123F05" w:rsidRPr="000B114C" w:rsidRDefault="00123F05" w:rsidP="00581B07">
      <w:pPr>
        <w:spacing w:after="0" w:line="240" w:lineRule="auto"/>
        <w:jc w:val="right"/>
        <w:rPr>
          <w:rFonts w:ascii="Times New Roman" w:hAnsi="Times New Roman" w:cs="Times New Roman"/>
          <w:color w:val="FFFFFF"/>
          <w:sz w:val="24"/>
          <w:szCs w:val="24"/>
        </w:rPr>
      </w:pPr>
      <w:r w:rsidRPr="000B114C">
        <w:rPr>
          <w:rFonts w:ascii="Times New Roman" w:hAnsi="Times New Roman" w:cs="Times New Roman"/>
          <w:sz w:val="24"/>
          <w:szCs w:val="24"/>
        </w:rPr>
        <w:t xml:space="preserve">от </w:t>
      </w:r>
      <w:r w:rsidR="001747B9">
        <w:rPr>
          <w:rFonts w:ascii="Times New Roman" w:hAnsi="Times New Roman" w:cs="Times New Roman"/>
          <w:sz w:val="24"/>
          <w:szCs w:val="24"/>
        </w:rPr>
        <w:t>28</w:t>
      </w:r>
      <w:r w:rsidRPr="000B114C">
        <w:rPr>
          <w:rFonts w:ascii="Times New Roman" w:hAnsi="Times New Roman" w:cs="Times New Roman"/>
          <w:sz w:val="24"/>
          <w:szCs w:val="24"/>
        </w:rPr>
        <w:t xml:space="preserve"> </w:t>
      </w:r>
      <w:r>
        <w:rPr>
          <w:rFonts w:ascii="Times New Roman" w:hAnsi="Times New Roman" w:cs="Times New Roman"/>
          <w:sz w:val="24"/>
          <w:szCs w:val="24"/>
        </w:rPr>
        <w:t>сентября</w:t>
      </w:r>
      <w:r w:rsidRPr="000B114C">
        <w:rPr>
          <w:rFonts w:ascii="Times New Roman" w:hAnsi="Times New Roman" w:cs="Times New Roman"/>
          <w:sz w:val="24"/>
          <w:szCs w:val="24"/>
        </w:rPr>
        <w:t xml:space="preserve"> 2017 года № </w:t>
      </w:r>
      <w:r w:rsidR="001747B9">
        <w:rPr>
          <w:rFonts w:ascii="Times New Roman" w:hAnsi="Times New Roman" w:cs="Times New Roman"/>
          <w:sz w:val="24"/>
          <w:szCs w:val="24"/>
        </w:rPr>
        <w:t>186</w:t>
      </w:r>
    </w:p>
    <w:p w:rsidR="00123F05" w:rsidRPr="000B114C" w:rsidRDefault="00123F05" w:rsidP="00581B07">
      <w:pPr>
        <w:ind w:firstLine="567"/>
        <w:jc w:val="both"/>
        <w:rPr>
          <w:rFonts w:ascii="Times New Roman" w:hAnsi="Times New Roman" w:cs="Times New Roman"/>
          <w:sz w:val="24"/>
          <w:szCs w:val="24"/>
        </w:rPr>
      </w:pPr>
    </w:p>
    <w:p w:rsidR="00123F05" w:rsidRPr="000B114C" w:rsidRDefault="00123F05" w:rsidP="00722BCA">
      <w:pPr>
        <w:ind w:firstLine="567"/>
        <w:jc w:val="both"/>
        <w:rPr>
          <w:rFonts w:ascii="Times New Roman" w:hAnsi="Times New Roman" w:cs="Times New Roman"/>
          <w:sz w:val="24"/>
          <w:szCs w:val="24"/>
        </w:rPr>
      </w:pPr>
    </w:p>
    <w:p w:rsidR="00123F05" w:rsidRPr="000B114C" w:rsidRDefault="00123F05" w:rsidP="00722BCA">
      <w:pPr>
        <w:ind w:firstLine="567"/>
        <w:jc w:val="both"/>
        <w:rPr>
          <w:rFonts w:ascii="Times New Roman" w:hAnsi="Times New Roman" w:cs="Times New Roman"/>
          <w:sz w:val="24"/>
          <w:szCs w:val="24"/>
        </w:rPr>
      </w:pPr>
      <w:bookmarkStart w:id="0" w:name="_GoBack"/>
      <w:bookmarkEnd w:id="0"/>
    </w:p>
    <w:p w:rsidR="00123F05" w:rsidRPr="000B114C" w:rsidRDefault="00123F05" w:rsidP="00722BCA">
      <w:pPr>
        <w:jc w:val="center"/>
        <w:rPr>
          <w:rFonts w:ascii="Times New Roman" w:hAnsi="Times New Roman" w:cs="Times New Roman"/>
          <w:sz w:val="24"/>
          <w:szCs w:val="24"/>
        </w:rPr>
      </w:pPr>
    </w:p>
    <w:p w:rsidR="00123F05" w:rsidRPr="000B114C" w:rsidRDefault="00123F05" w:rsidP="00722BCA">
      <w:pPr>
        <w:jc w:val="center"/>
        <w:rPr>
          <w:rFonts w:ascii="Times New Roman" w:hAnsi="Times New Roman" w:cs="Times New Roman"/>
          <w:sz w:val="24"/>
          <w:szCs w:val="24"/>
        </w:rPr>
      </w:pPr>
    </w:p>
    <w:p w:rsidR="00123F05" w:rsidRPr="000B114C" w:rsidRDefault="00123F05" w:rsidP="00722BCA">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123F05" w:rsidRPr="000B114C" w:rsidRDefault="00123F05" w:rsidP="00722BCA">
      <w:pPr>
        <w:pStyle w:val="a5"/>
        <w:rPr>
          <w:rFonts w:ascii="Times New Roman" w:hAnsi="Times New Roman" w:cs="Times New Roman"/>
        </w:rPr>
      </w:pPr>
      <w:r>
        <w:rPr>
          <w:rFonts w:ascii="Times New Roman" w:hAnsi="Times New Roman" w:cs="Times New Roman"/>
        </w:rPr>
        <w:t>Холмогорского муниципального района</w:t>
      </w:r>
    </w:p>
    <w:p w:rsidR="00123F05" w:rsidRPr="000B114C" w:rsidRDefault="00123F05" w:rsidP="00722BCA">
      <w:pPr>
        <w:pStyle w:val="a5"/>
        <w:rPr>
          <w:rFonts w:ascii="Times New Roman" w:hAnsi="Times New Roman" w:cs="Times New Roman"/>
        </w:rPr>
      </w:pPr>
      <w:r w:rsidRPr="000B114C">
        <w:rPr>
          <w:rFonts w:ascii="Times New Roman" w:hAnsi="Times New Roman" w:cs="Times New Roman"/>
        </w:rPr>
        <w:t>Архангельской области</w:t>
      </w:r>
    </w:p>
    <w:p w:rsidR="00123F05" w:rsidRDefault="00123F05">
      <w:pPr>
        <w:rPr>
          <w:b/>
          <w:bCs/>
          <w:lang w:eastAsia="ru-RU"/>
        </w:rPr>
      </w:pPr>
      <w:r>
        <w:br w:type="page"/>
      </w:r>
    </w:p>
    <w:p w:rsidR="00123F05" w:rsidRPr="00722BCA" w:rsidRDefault="00123F05">
      <w:pPr>
        <w:pStyle w:val="ConsPlusTitle"/>
        <w:jc w:val="center"/>
        <w:rPr>
          <w:rFonts w:ascii="Times New Roman" w:hAnsi="Times New Roman" w:cs="Times New Roman"/>
        </w:rPr>
      </w:pPr>
      <w:r>
        <w:rPr>
          <w:rFonts w:ascii="Times New Roman" w:hAnsi="Times New Roman" w:cs="Times New Roman"/>
        </w:rPr>
        <w:t xml:space="preserve">МЕСТНЫЕ </w:t>
      </w:r>
      <w:r w:rsidRPr="00722BCA">
        <w:rPr>
          <w:rFonts w:ascii="Times New Roman" w:hAnsi="Times New Roman" w:cs="Times New Roman"/>
        </w:rPr>
        <w:t>НОРМАТИВЫ</w:t>
      </w:r>
    </w:p>
    <w:p w:rsidR="00123F05" w:rsidRPr="00722BCA" w:rsidRDefault="00123F05">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ХОЛМОГОРСКОГО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123F05" w:rsidRPr="00722BCA" w:rsidRDefault="00123F05">
      <w:pPr>
        <w:pStyle w:val="ConsPlusNormal"/>
        <w:rPr>
          <w:rFonts w:ascii="Times New Roman" w:hAnsi="Times New Roman" w:cs="Times New Roman"/>
        </w:rPr>
      </w:pPr>
    </w:p>
    <w:p w:rsidR="00123F05" w:rsidRPr="00722BCA" w:rsidRDefault="00123F05">
      <w:pPr>
        <w:pStyle w:val="ConsPlusNormal"/>
        <w:jc w:val="center"/>
        <w:outlineLvl w:val="1"/>
        <w:rPr>
          <w:rFonts w:ascii="Times New Roman" w:hAnsi="Times New Roman" w:cs="Times New Roman"/>
        </w:rPr>
      </w:pPr>
      <w:r>
        <w:rPr>
          <w:rFonts w:ascii="Times New Roman" w:hAnsi="Times New Roman" w:cs="Times New Roman"/>
        </w:rPr>
        <w:t>Часть 1. Общие положения</w:t>
      </w:r>
    </w:p>
    <w:p w:rsidR="00123F05" w:rsidRPr="00722BCA" w:rsidRDefault="00123F05">
      <w:pPr>
        <w:pStyle w:val="ConsPlusNormal"/>
        <w:rPr>
          <w:rFonts w:ascii="Times New Roman" w:hAnsi="Times New Roman" w:cs="Times New Roman"/>
        </w:rPr>
      </w:pPr>
    </w:p>
    <w:p w:rsidR="00123F05" w:rsidRDefault="00123F05">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Pr>
          <w:rFonts w:ascii="Times New Roman" w:hAnsi="Times New Roman" w:cs="Times New Roman"/>
        </w:rPr>
        <w:t xml:space="preserve">Холмогорского </w:t>
      </w:r>
      <w:r w:rsidRPr="00722BCA">
        <w:rPr>
          <w:rFonts w:ascii="Times New Roman" w:hAnsi="Times New Roman" w:cs="Times New Roman"/>
        </w:rPr>
        <w:t xml:space="preserve">муниципального района Архангельской области разработаны на основании </w:t>
      </w:r>
      <w:r>
        <w:rPr>
          <w:rFonts w:ascii="Times New Roman" w:hAnsi="Times New Roman" w:cs="Times New Roman"/>
        </w:rPr>
        <w:t>постановления Главы муниципального образования «Холмогорский муниципальный район»</w:t>
      </w:r>
      <w:r w:rsidRPr="00722BCA">
        <w:rPr>
          <w:rFonts w:ascii="Times New Roman" w:hAnsi="Times New Roman" w:cs="Times New Roman"/>
        </w:rPr>
        <w:t xml:space="preserve"> Архангельской области</w:t>
      </w:r>
      <w:r>
        <w:rPr>
          <w:rFonts w:ascii="Times New Roman" w:hAnsi="Times New Roman" w:cs="Times New Roman"/>
        </w:rPr>
        <w:br/>
      </w:r>
      <w:r w:rsidRPr="00417A5D">
        <w:rPr>
          <w:rFonts w:ascii="Times New Roman" w:hAnsi="Times New Roman" w:cs="Times New Roman"/>
        </w:rPr>
        <w:t xml:space="preserve">от 19 июля 2017 года  № </w:t>
      </w:r>
      <w:r>
        <w:rPr>
          <w:rFonts w:ascii="Times New Roman" w:hAnsi="Times New Roman" w:cs="Times New Roman"/>
        </w:rPr>
        <w:t>7</w:t>
      </w:r>
      <w:r w:rsidRPr="00722BCA">
        <w:rPr>
          <w:rFonts w:ascii="Times New Roman" w:hAnsi="Times New Roman" w:cs="Times New Roman"/>
        </w:rPr>
        <w:t xml:space="preserve">(далее </w:t>
      </w:r>
      <w:r>
        <w:rPr>
          <w:rFonts w:ascii="Times New Roman" w:hAnsi="Times New Roman" w:cs="Times New Roman"/>
        </w:rPr>
        <w:t>–Нормативы</w:t>
      </w:r>
      <w:r w:rsidRPr="00722BCA">
        <w:rPr>
          <w:rFonts w:ascii="Times New Roman" w:hAnsi="Times New Roman" w:cs="Times New Roman"/>
        </w:rPr>
        <w:t xml:space="preserve">). </w:t>
      </w:r>
    </w:p>
    <w:p w:rsidR="00123F05" w:rsidRPr="00753CA3"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8"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9" w:history="1">
        <w:r w:rsidRPr="00753CA3">
          <w:rPr>
            <w:rFonts w:ascii="Times New Roman" w:hAnsi="Times New Roman" w:cs="Times New Roman"/>
          </w:rPr>
          <w:t>29.3</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градостроительного проектирования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планов и программ комплексного социально-экономического развития муниципального образования;</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предложений органов местного самоуправления и заинтересованных</w:t>
      </w:r>
      <w:r>
        <w:rPr>
          <w:rFonts w:ascii="Times New Roman" w:hAnsi="Times New Roman" w:cs="Times New Roman"/>
        </w:rPr>
        <w:t xml:space="preserve"> лиц;</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природно-климатических и социально-демографических особенностей Архангельской области;</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охраны окружающей среды и экологической безопасности;</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санитарно-гигиенических норм;</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сохранения памятников истории и культуры;</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интенсивности использования территорий иного назначения, выраженной в процентах застройки, иных показателях;</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предупреждения чрезвычайных ситуаций природного и техногенного характера;</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требований пожарной безопасности.</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w:t>
      </w:r>
      <w:r>
        <w:rPr>
          <w:rFonts w:ascii="Times New Roman" w:hAnsi="Times New Roman" w:cs="Times New Roman"/>
        </w:rPr>
        <w:t>муниципального района</w:t>
      </w:r>
      <w:r w:rsidRPr="00753CA3">
        <w:rPr>
          <w:rFonts w:ascii="Times New Roman" w:hAnsi="Times New Roman" w:cs="Times New Roman"/>
        </w:rPr>
        <w:t xml:space="preserve">, относящимися к областям, указанным в пункте 1 </w:t>
      </w:r>
      <w:hyperlink r:id="rId10" w:history="1">
        <w:r w:rsidRPr="00753CA3">
          <w:rPr>
            <w:rFonts w:ascii="Times New Roman" w:hAnsi="Times New Roman" w:cs="Times New Roman"/>
          </w:rPr>
          <w:t xml:space="preserve">части 5 статьи </w:t>
        </w:r>
      </w:hyperlink>
      <w:r w:rsidRPr="00753CA3">
        <w:rPr>
          <w:rFonts w:ascii="Times New Roman" w:hAnsi="Times New Roman" w:cs="Times New Roman"/>
        </w:rPr>
        <w:t xml:space="preserve">23 Градостроительного кодекса Российской Федерации, объектами благоустройства территории, иными объектами местного значения </w:t>
      </w:r>
      <w:r>
        <w:rPr>
          <w:rFonts w:ascii="Times New Roman" w:hAnsi="Times New Roman" w:cs="Times New Roman"/>
        </w:rPr>
        <w:t>муниципального района</w:t>
      </w:r>
      <w:r w:rsidRPr="00753CA3">
        <w:rPr>
          <w:rFonts w:ascii="Times New Roman" w:hAnsi="Times New Roman" w:cs="Times New Roman"/>
        </w:rPr>
        <w:t xml:space="preserve"> и расчетных показателей максимально допустимого уровня территориальной доступности таких объектов для населения </w:t>
      </w:r>
      <w:r>
        <w:rPr>
          <w:rFonts w:ascii="Times New Roman" w:hAnsi="Times New Roman" w:cs="Times New Roman"/>
        </w:rPr>
        <w:t>муниципального района</w:t>
      </w:r>
      <w:r w:rsidRPr="00753CA3">
        <w:rPr>
          <w:rFonts w:ascii="Times New Roman" w:hAnsi="Times New Roman" w:cs="Times New Roman"/>
        </w:rPr>
        <w:t>.</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В целях обеспечения благоприятных услов</w:t>
      </w:r>
      <w:r>
        <w:rPr>
          <w:rFonts w:ascii="Times New Roman" w:hAnsi="Times New Roman" w:cs="Times New Roman"/>
        </w:rPr>
        <w:t>ий жизнедеятельности населения 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123F05" w:rsidRPr="00753CA3"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123F05" w:rsidRDefault="00123F05"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p>
    <w:p w:rsidR="00123F05" w:rsidRDefault="00123F05"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lastRenderedPageBreak/>
        <w:t>основная часть –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w:t>
      </w:r>
    </w:p>
    <w:p w:rsidR="00123F05" w:rsidRDefault="00123F05"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Расчетные показатели, содержащиеся в основной части Нормативов, применяются при подготовке (внесении изменений) схемы территориального планирования Холмогорского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123F05" w:rsidRDefault="00123F05">
      <w:pPr>
        <w:rPr>
          <w:rFonts w:ascii="Times New Roman" w:hAnsi="Times New Roman" w:cs="Times New Roman"/>
        </w:rPr>
      </w:pPr>
    </w:p>
    <w:p w:rsidR="00123F05" w:rsidRDefault="00123F05"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Холмогорского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установление расчетных показателей, применение которых необходимо при разработке или корректировке схемы территориального планирования Холмогорского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w:t>
      </w: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муниципального района</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123F05" w:rsidRDefault="00123F05" w:rsidP="009B7D96">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предусмотренные </w:t>
      </w:r>
      <w:hyperlink r:id="rId11" w:history="1">
        <w:r w:rsidRPr="009B7D96">
          <w:rPr>
            <w:rFonts w:ascii="Times New Roman" w:hAnsi="Times New Roman" w:cs="Times New Roman"/>
          </w:rPr>
          <w:t>частью 3</w:t>
        </w:r>
      </w:hyperlink>
      <w:r>
        <w:rPr>
          <w:rFonts w:ascii="Times New Roman" w:hAnsi="Times New Roman" w:cs="Times New Roman"/>
        </w:rPr>
        <w:t xml:space="preserve"> статьи 29.2 Градостроительного кодекса Российской Федерации,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123F05" w:rsidRDefault="003222CC" w:rsidP="001D18B3">
      <w:pPr>
        <w:autoSpaceDE w:val="0"/>
        <w:autoSpaceDN w:val="0"/>
        <w:adjustRightInd w:val="0"/>
        <w:spacing w:after="0" w:line="240" w:lineRule="auto"/>
        <w:ind w:firstLine="540"/>
        <w:jc w:val="both"/>
        <w:rPr>
          <w:rFonts w:ascii="Times New Roman" w:hAnsi="Times New Roman" w:cs="Times New Roman"/>
        </w:rPr>
      </w:pPr>
      <w:hyperlink r:id="rId12" w:history="1">
        <w:r w:rsidR="00123F05" w:rsidRPr="006944F2">
          <w:rPr>
            <w:rFonts w:ascii="Times New Roman" w:hAnsi="Times New Roman" w:cs="Times New Roman"/>
          </w:rPr>
          <w:t>Перечень</w:t>
        </w:r>
      </w:hyperlink>
      <w:r w:rsidR="00123F05" w:rsidRPr="006944F2">
        <w:rPr>
          <w:rFonts w:ascii="Times New Roman" w:hAnsi="Times New Roman" w:cs="Times New Roman"/>
        </w:rPr>
        <w:t xml:space="preserve"> объектов местного знач</w:t>
      </w:r>
      <w:r w:rsidR="00123F05">
        <w:rPr>
          <w:rFonts w:ascii="Times New Roman" w:hAnsi="Times New Roman" w:cs="Times New Roman"/>
        </w:rPr>
        <w:t>ения, подлежащих отображению в схеме территориального планирования муниципального района</w:t>
      </w:r>
      <w:r w:rsidR="00123F05" w:rsidRPr="006944F2">
        <w:rPr>
          <w:rFonts w:ascii="Times New Roman" w:hAnsi="Times New Roman" w:cs="Times New Roman"/>
        </w:rPr>
        <w:t>, приведен</w:t>
      </w:r>
      <w:r w:rsidR="00123F05">
        <w:rPr>
          <w:rFonts w:ascii="Times New Roman" w:hAnsi="Times New Roman" w:cs="Times New Roman"/>
        </w:rPr>
        <w:t xml:space="preserve"> в приложении № 1 к настоящим Нормативам.</w:t>
      </w:r>
    </w:p>
    <w:p w:rsidR="00123F05" w:rsidRDefault="00123F05">
      <w:pPr>
        <w:rPr>
          <w:rFonts w:ascii="Times New Roman" w:hAnsi="Times New Roman" w:cs="Times New Roman"/>
        </w:rPr>
      </w:pPr>
    </w:p>
    <w:p w:rsidR="00123F05" w:rsidRDefault="00123F05">
      <w:pPr>
        <w:rPr>
          <w:rFonts w:ascii="Times New Roman" w:hAnsi="Times New Roman" w:cs="Times New Roman"/>
        </w:rPr>
      </w:pPr>
      <w:r>
        <w:rPr>
          <w:rFonts w:ascii="Times New Roman" w:hAnsi="Times New Roman" w:cs="Times New Roman"/>
        </w:rPr>
        <w:br w:type="page"/>
      </w:r>
    </w:p>
    <w:p w:rsidR="00123F05" w:rsidRDefault="00123F05" w:rsidP="00722BCA">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Часть II. Область применения Нормативов</w:t>
      </w:r>
    </w:p>
    <w:p w:rsidR="00123F05" w:rsidRDefault="00123F05" w:rsidP="00722BCA">
      <w:pPr>
        <w:autoSpaceDE w:val="0"/>
        <w:autoSpaceDN w:val="0"/>
        <w:adjustRightInd w:val="0"/>
        <w:spacing w:after="0" w:line="240" w:lineRule="auto"/>
        <w:jc w:val="center"/>
        <w:outlineLvl w:val="0"/>
        <w:rPr>
          <w:rFonts w:ascii="Times New Roman" w:hAnsi="Times New Roman" w:cs="Times New Roman"/>
        </w:rPr>
      </w:pP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муниципального района, а также используются для принятия решений органами местного самоуправления по вопросам градостроительной деятельности.</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муниципального района,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схемы территориального планирования муниципального района;</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местных нормативах, следует руководствоваться Федеральным </w:t>
      </w:r>
      <w:hyperlink r:id="rId13"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123F05" w:rsidRDefault="00123F0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rsidR="00123F05" w:rsidRDefault="00123F05" w:rsidP="00722BCA">
      <w:pPr>
        <w:pStyle w:val="ConsPlusNormal"/>
        <w:jc w:val="center"/>
        <w:outlineLvl w:val="1"/>
        <w:rPr>
          <w:rFonts w:ascii="Times New Roman" w:hAnsi="Times New Roman" w:cs="Times New Roman"/>
        </w:rPr>
      </w:pPr>
    </w:p>
    <w:p w:rsidR="00123F05" w:rsidRDefault="00123F05" w:rsidP="00722BCA">
      <w:pPr>
        <w:pStyle w:val="ConsPlusNormal"/>
        <w:jc w:val="center"/>
        <w:outlineLvl w:val="1"/>
        <w:rPr>
          <w:rFonts w:ascii="Times New Roman" w:hAnsi="Times New Roman" w:cs="Times New Roman"/>
        </w:rPr>
      </w:pPr>
    </w:p>
    <w:p w:rsidR="00123F05" w:rsidRPr="00543580" w:rsidRDefault="00123F05" w:rsidP="00543580">
      <w:pPr>
        <w:autoSpaceDE w:val="0"/>
        <w:autoSpaceDN w:val="0"/>
        <w:adjustRightInd w:val="0"/>
        <w:spacing w:after="0" w:line="240" w:lineRule="auto"/>
        <w:jc w:val="center"/>
        <w:outlineLvl w:val="0"/>
        <w:rPr>
          <w:rFonts w:ascii="Times New Roman" w:hAnsi="Times New Roman" w:cs="Times New Roman"/>
        </w:rPr>
      </w:pPr>
      <w:r>
        <w:br w:type="page"/>
      </w:r>
    </w:p>
    <w:p w:rsidR="00123F05" w:rsidRDefault="00123F05" w:rsidP="00543580">
      <w:pPr>
        <w:autoSpaceDE w:val="0"/>
        <w:autoSpaceDN w:val="0"/>
        <w:adjustRightInd w:val="0"/>
        <w:spacing w:after="0" w:line="240" w:lineRule="auto"/>
        <w:jc w:val="center"/>
        <w:outlineLvl w:val="0"/>
        <w:rPr>
          <w:rFonts w:ascii="Times New Roman" w:hAnsi="Times New Roman" w:cs="Times New Roman"/>
        </w:rPr>
      </w:pPr>
      <w:r w:rsidRPr="00543580">
        <w:rPr>
          <w:rFonts w:ascii="Times New Roman" w:hAnsi="Times New Roman" w:cs="Times New Roman"/>
        </w:rPr>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Холмогорского</w:t>
      </w:r>
      <w:r w:rsidRPr="00543580">
        <w:rPr>
          <w:rFonts w:ascii="Times New Roman" w:hAnsi="Times New Roman" w:cs="Times New Roman"/>
        </w:rPr>
        <w:t xml:space="preserve"> муниципального района Архангельской области</w:t>
      </w:r>
      <w:r w:rsidRPr="00543580">
        <w:rPr>
          <w:rFonts w:ascii="Times New Roman" w:hAnsi="Times New Roman" w:cs="Times New Roman"/>
        </w:rPr>
        <w:br/>
        <w:t>(основная часть)</w:t>
      </w:r>
    </w:p>
    <w:p w:rsidR="00123F05" w:rsidRDefault="00123F05" w:rsidP="00543580">
      <w:pPr>
        <w:autoSpaceDE w:val="0"/>
        <w:autoSpaceDN w:val="0"/>
        <w:adjustRightInd w:val="0"/>
        <w:spacing w:after="0" w:line="240" w:lineRule="auto"/>
        <w:jc w:val="center"/>
        <w:outlineLvl w:val="0"/>
        <w:rPr>
          <w:rFonts w:ascii="Times New Roman" w:hAnsi="Times New Roman" w:cs="Times New Roman"/>
        </w:rPr>
      </w:pPr>
    </w:p>
    <w:p w:rsidR="00123F05" w:rsidRDefault="00123F05"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нормативами устанавливаются показатели по обеспечению населения муниципального образования объектами местного значения </w:t>
      </w:r>
      <w:r>
        <w:rPr>
          <w:rFonts w:ascii="Times New Roman" w:hAnsi="Times New Roman" w:cs="Times New Roman"/>
        </w:rPr>
        <w:t>муниципального района</w:t>
      </w:r>
      <w:r w:rsidRPr="00722BCA">
        <w:rPr>
          <w:rFonts w:ascii="Times New Roman" w:hAnsi="Times New Roman" w:cs="Times New Roman"/>
        </w:rPr>
        <w:t xml:space="preserve"> (объектами капитального строительства, иными объектами, территориями), создаваемыми в целях осуществления администрацией </w:t>
      </w:r>
      <w:r>
        <w:rPr>
          <w:rFonts w:ascii="Times New Roman" w:hAnsi="Times New Roman" w:cs="Times New Roman"/>
        </w:rPr>
        <w:t>муниципального образования «Холмогорский</w:t>
      </w:r>
      <w:r w:rsidRPr="00722BCA">
        <w:rPr>
          <w:rFonts w:ascii="Times New Roman" w:hAnsi="Times New Roman" w:cs="Times New Roman"/>
        </w:rPr>
        <w:t xml:space="preserve"> муниципальн</w:t>
      </w:r>
      <w:r>
        <w:rPr>
          <w:rFonts w:ascii="Times New Roman" w:hAnsi="Times New Roman" w:cs="Times New Roman"/>
        </w:rPr>
        <w:t>ый</w:t>
      </w:r>
      <w:r w:rsidRPr="00722BCA">
        <w:rPr>
          <w:rFonts w:ascii="Times New Roman" w:hAnsi="Times New Roman" w:cs="Times New Roman"/>
        </w:rPr>
        <w:t xml:space="preserve"> район</w:t>
      </w:r>
      <w:r>
        <w:rPr>
          <w:rFonts w:ascii="Times New Roman" w:hAnsi="Times New Roman" w:cs="Times New Roman"/>
        </w:rPr>
        <w:t>»</w:t>
      </w:r>
      <w:r w:rsidRPr="00722BCA">
        <w:rPr>
          <w:rFonts w:ascii="Times New Roman" w:hAnsi="Times New Roman" w:cs="Times New Roman"/>
        </w:rPr>
        <w:t xml:space="preserve"> полномочий по вопросам местного значения, уставом муниципального образования, и которые оказывают существенное влияние на социально-экономическ</w:t>
      </w:r>
      <w:r>
        <w:rPr>
          <w:rFonts w:ascii="Times New Roman" w:hAnsi="Times New Roman" w:cs="Times New Roman"/>
        </w:rPr>
        <w:t>ое развитие Холмогорского</w:t>
      </w:r>
      <w:r w:rsidRPr="00722BCA">
        <w:rPr>
          <w:rFonts w:ascii="Times New Roman" w:hAnsi="Times New Roman" w:cs="Times New Roman"/>
        </w:rPr>
        <w:t xml:space="preserve"> муниципального района Архангельской области. </w:t>
      </w:r>
    </w:p>
    <w:p w:rsidR="00123F05" w:rsidRDefault="00123F05"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w:t>
      </w:r>
      <w:r w:rsidRPr="005C48AE">
        <w:rPr>
          <w:rFonts w:ascii="Times New Roman" w:hAnsi="Times New Roman" w:cs="Times New Roman"/>
        </w:rPr>
        <w:t xml:space="preserve">значения поселения указаны в </w:t>
      </w:r>
      <w:hyperlink r:id="rId14" w:history="1">
        <w:r w:rsidRPr="005C48AE">
          <w:rPr>
            <w:rFonts w:ascii="Times New Roman" w:hAnsi="Times New Roman" w:cs="Times New Roman"/>
          </w:rPr>
          <w:t>статье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123F05" w:rsidRPr="00722BCA" w:rsidRDefault="00123F05">
      <w:pPr>
        <w:pStyle w:val="ConsPlusNormal"/>
        <w:ind w:firstLine="540"/>
        <w:jc w:val="both"/>
        <w:rPr>
          <w:rFonts w:ascii="Times New Roman" w:hAnsi="Times New Roman" w:cs="Times New Roman"/>
        </w:rPr>
      </w:pPr>
    </w:p>
    <w:p w:rsidR="00123F05" w:rsidRDefault="00123F05" w:rsidP="009A4C42">
      <w:pPr>
        <w:pStyle w:val="ConsPlusNormal"/>
        <w:ind w:firstLine="540"/>
        <w:jc w:val="center"/>
        <w:rPr>
          <w:rFonts w:ascii="Times New Roman" w:hAnsi="Times New Roman" w:cs="Times New Roman"/>
        </w:rPr>
      </w:pPr>
    </w:p>
    <w:p w:rsidR="00123F05" w:rsidRDefault="00123F05"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123F05" w:rsidRDefault="00123F05" w:rsidP="009A4C42">
      <w:pPr>
        <w:pStyle w:val="ConsPlusNormal"/>
        <w:ind w:firstLine="540"/>
        <w:jc w:val="center"/>
        <w:rPr>
          <w:rFonts w:ascii="Times New Roman" w:hAnsi="Times New Roman" w:cs="Times New Roman"/>
        </w:rPr>
      </w:pPr>
    </w:p>
    <w:p w:rsidR="00123F05" w:rsidRPr="00543580" w:rsidRDefault="00123F05" w:rsidP="00543580">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Расчетные показатели минимально допустимого уровня обеспеченности объектами местного значения</w:t>
      </w:r>
      <w:r>
        <w:rPr>
          <w:rFonts w:ascii="Times New Roman" w:hAnsi="Times New Roman" w:cs="Times New Roman"/>
          <w:lang w:eastAsia="ru-RU"/>
        </w:rPr>
        <w:t xml:space="preserve"> населения Холмогорского</w:t>
      </w:r>
      <w:r w:rsidRPr="00543580">
        <w:rPr>
          <w:rFonts w:ascii="Times New Roman" w:hAnsi="Times New Roman" w:cs="Times New Roman"/>
          <w:lang w:eastAsia="ru-RU"/>
        </w:rPr>
        <w:t xml:space="preserve"> муниципального района </w:t>
      </w:r>
    </w:p>
    <w:p w:rsidR="00123F05" w:rsidRDefault="00123F05">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1757"/>
        <w:gridCol w:w="1837"/>
        <w:gridCol w:w="1723"/>
      </w:tblGrid>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Межпоселенческие дома культуры на группу сельских поселений</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gridSpan w:val="3"/>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 на муниципальный район (в административном центре), с вместимостью не менее 50 мест на 1 тыс. человек</w:t>
            </w:r>
          </w:p>
        </w:tc>
      </w:tr>
      <w:tr w:rsidR="00123F05" w:rsidRPr="002C505C">
        <w:tc>
          <w:tcPr>
            <w:tcW w:w="2234" w:type="dxa"/>
            <w:vMerge w:val="restart"/>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Учреждения культуры с музейными помещениями</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Численность населения поселения:</w:t>
            </w:r>
          </w:p>
        </w:tc>
        <w:tc>
          <w:tcPr>
            <w:tcW w:w="175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5000 - 10000</w:t>
            </w:r>
          </w:p>
        </w:tc>
        <w:tc>
          <w:tcPr>
            <w:tcW w:w="183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10000 - 20000</w:t>
            </w:r>
          </w:p>
        </w:tc>
        <w:tc>
          <w:tcPr>
            <w:tcW w:w="172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более 20000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175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w:t>
            </w:r>
          </w:p>
        </w:tc>
        <w:tc>
          <w:tcPr>
            <w:tcW w:w="183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2</w:t>
            </w:r>
          </w:p>
        </w:tc>
        <w:tc>
          <w:tcPr>
            <w:tcW w:w="172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2 - 3</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Учреждения культуры с выставочными помещениями</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5317" w:type="dxa"/>
            <w:gridSpan w:val="3"/>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Для муниципальных районов с численностью населения до 50000 человек - 1 учреждение на муниципальный район в административном центре</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Сельская массовая библиотека</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тыс. единиц хранения на тыс. чел; читательских мест на тыс. чел.</w:t>
            </w:r>
          </w:p>
        </w:tc>
        <w:tc>
          <w:tcPr>
            <w:tcW w:w="5317" w:type="dxa"/>
            <w:gridSpan w:val="3"/>
          </w:tcPr>
          <w:p w:rsidR="00123F05" w:rsidRPr="00C64C82" w:rsidRDefault="00123F05" w:rsidP="00C64C82">
            <w:pPr>
              <w:pStyle w:val="ConsPlusNormal"/>
              <w:rPr>
                <w:rFonts w:ascii="Times New Roman" w:hAnsi="Times New Roman" w:cs="Times New Roman"/>
              </w:rPr>
            </w:pPr>
            <w:r w:rsidRPr="00C64C82">
              <w:rPr>
                <w:rFonts w:ascii="Times New Roman" w:hAnsi="Times New Roman" w:cs="Times New Roman"/>
              </w:rPr>
              <w:t xml:space="preserve">1 на муниципальный район, в административном центре с дополнительным книжным фондом 4,5 </w:t>
            </w:r>
            <w:r>
              <w:rPr>
                <w:rFonts w:ascii="Times New Roman" w:hAnsi="Times New Roman" w:cs="Times New Roman"/>
              </w:rPr>
              <w:t>– 5 тыс. ед. хранения на 3 –</w:t>
            </w:r>
            <w:r w:rsidRPr="00C64C82">
              <w:rPr>
                <w:rFonts w:ascii="Times New Roman" w:hAnsi="Times New Roman" w:cs="Times New Roman"/>
              </w:rPr>
              <w:t xml:space="preserve"> 4 читательских места</w:t>
            </w:r>
          </w:p>
        </w:tc>
      </w:tr>
      <w:tr w:rsidR="00123F05" w:rsidRPr="002C505C">
        <w:tc>
          <w:tcPr>
            <w:tcW w:w="9592" w:type="dxa"/>
            <w:gridSpan w:val="5"/>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123F05" w:rsidRDefault="00123F05">
      <w:pPr>
        <w:pStyle w:val="ConsPlusNormal"/>
        <w:ind w:firstLine="540"/>
        <w:jc w:val="both"/>
        <w:rPr>
          <w:rFonts w:ascii="Times New Roman" w:hAnsi="Times New Roman" w:cs="Times New Roman"/>
        </w:rPr>
      </w:pPr>
    </w:p>
    <w:p w:rsidR="00123F05" w:rsidRPr="00543580" w:rsidRDefault="00123F05">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не устанавливается</w:t>
      </w:r>
    </w:p>
    <w:p w:rsidR="00123F05" w:rsidRDefault="00123F05">
      <w:pPr>
        <w:pStyle w:val="ConsPlusNormal"/>
        <w:ind w:firstLine="540"/>
        <w:jc w:val="both"/>
        <w:rPr>
          <w:rFonts w:ascii="Times New Roman" w:hAnsi="Times New Roman" w:cs="Times New Roman"/>
          <w:sz w:val="24"/>
          <w:szCs w:val="24"/>
        </w:rPr>
      </w:pPr>
    </w:p>
    <w:p w:rsidR="00123F05" w:rsidRDefault="00123F05">
      <w:pPr>
        <w:pStyle w:val="ConsPlusNormal"/>
        <w:ind w:firstLine="540"/>
        <w:jc w:val="both"/>
        <w:rPr>
          <w:rFonts w:ascii="Times New Roman" w:hAnsi="Times New Roman" w:cs="Times New Roman"/>
          <w:sz w:val="24"/>
          <w:szCs w:val="24"/>
        </w:rPr>
      </w:pPr>
    </w:p>
    <w:p w:rsidR="00123F05" w:rsidRDefault="00123F05" w:rsidP="009A4C42">
      <w:pPr>
        <w:pStyle w:val="ConsPlusNormal"/>
        <w:ind w:firstLine="540"/>
        <w:jc w:val="center"/>
        <w:rPr>
          <w:rFonts w:ascii="Times New Roman" w:hAnsi="Times New Roman" w:cs="Times New Roman"/>
        </w:rPr>
      </w:pPr>
    </w:p>
    <w:p w:rsidR="00123F05" w:rsidRDefault="00123F05" w:rsidP="009A4C42">
      <w:pPr>
        <w:pStyle w:val="ConsPlusNormal"/>
        <w:ind w:firstLine="540"/>
        <w:jc w:val="center"/>
        <w:rPr>
          <w:rFonts w:ascii="Times New Roman" w:hAnsi="Times New Roman" w:cs="Times New Roman"/>
        </w:rPr>
      </w:pPr>
      <w:r>
        <w:rPr>
          <w:rFonts w:ascii="Times New Roman" w:hAnsi="Times New Roman" w:cs="Times New Roman"/>
        </w:rPr>
        <w:lastRenderedPageBreak/>
        <w:t xml:space="preserve">2. </w:t>
      </w:r>
      <w:r w:rsidRPr="00722BCA">
        <w:rPr>
          <w:rFonts w:ascii="Times New Roman" w:hAnsi="Times New Roman" w:cs="Times New Roman"/>
        </w:rPr>
        <w:t xml:space="preserve">В области </w:t>
      </w:r>
      <w:r w:rsidRPr="00C64C82">
        <w:rPr>
          <w:rFonts w:ascii="Times New Roman" w:hAnsi="Times New Roman" w:cs="Times New Roman"/>
        </w:rPr>
        <w:t xml:space="preserve">образования (дошкольное, начальное общее, основное общее, </w:t>
      </w:r>
      <w:r>
        <w:rPr>
          <w:rFonts w:ascii="Times New Roman" w:hAnsi="Times New Roman" w:cs="Times New Roman"/>
        </w:rPr>
        <w:br/>
      </w:r>
      <w:r w:rsidRPr="00C64C82">
        <w:rPr>
          <w:rFonts w:ascii="Times New Roman" w:hAnsi="Times New Roman" w:cs="Times New Roman"/>
        </w:rPr>
        <w:t>среднее общее, дополнительное образование)</w:t>
      </w:r>
    </w:p>
    <w:p w:rsidR="00123F05" w:rsidRDefault="00123F05" w:rsidP="00543580">
      <w:pPr>
        <w:pStyle w:val="ConsPlusNormal"/>
        <w:ind w:firstLine="540"/>
        <w:jc w:val="both"/>
        <w:rPr>
          <w:rFonts w:ascii="Times New Roman" w:hAnsi="Times New Roman" w:cs="Times New Roman"/>
        </w:rPr>
      </w:pPr>
    </w:p>
    <w:p w:rsidR="00123F05" w:rsidRPr="00543580" w:rsidRDefault="00123F05" w:rsidP="009A4C42">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3197"/>
        <w:gridCol w:w="2120"/>
      </w:tblGrid>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Объекты дошкольного образования</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место</w:t>
            </w:r>
          </w:p>
        </w:tc>
        <w:tc>
          <w:tcPr>
            <w:tcW w:w="5317" w:type="dxa"/>
            <w:gridSpan w:val="2"/>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95% (из них общего типа 80%, специализированного 3%, оздоровительного 12%) охват детей в возрасте от 3 до 7 лет</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Объекты общеобразовательных организаций</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учащихся</w:t>
            </w:r>
          </w:p>
        </w:tc>
        <w:tc>
          <w:tcPr>
            <w:tcW w:w="5317" w:type="dxa"/>
            <w:gridSpan w:val="2"/>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 xml:space="preserve">100% охват общим </w:t>
            </w:r>
            <w:r>
              <w:rPr>
                <w:rFonts w:ascii="Times New Roman" w:hAnsi="Times New Roman" w:cs="Times New Roman"/>
              </w:rPr>
              <w:t xml:space="preserve">средним </w:t>
            </w:r>
            <w:r w:rsidRPr="00C64C82">
              <w:rPr>
                <w:rFonts w:ascii="Times New Roman" w:hAnsi="Times New Roman" w:cs="Times New Roman"/>
              </w:rPr>
              <w:t xml:space="preserve">образованием детей </w:t>
            </w:r>
          </w:p>
        </w:tc>
      </w:tr>
      <w:tr w:rsidR="00123F05" w:rsidRPr="002C505C">
        <w:tc>
          <w:tcPr>
            <w:tcW w:w="2234" w:type="dxa"/>
            <w:vMerge w:val="restart"/>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Объекты дополнительного образования</w:t>
            </w: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Численность населения, тыс. человек</w:t>
            </w:r>
          </w:p>
        </w:tc>
        <w:tc>
          <w:tcPr>
            <w:tcW w:w="319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от 3 до 10</w:t>
            </w:r>
          </w:p>
        </w:tc>
        <w:tc>
          <w:tcPr>
            <w:tcW w:w="2120"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свыше 10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3197"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w:t>
            </w:r>
          </w:p>
        </w:tc>
        <w:tc>
          <w:tcPr>
            <w:tcW w:w="2120"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из расчета 12% учащихся 1 - 8 классов общеобразовательных школ</w:t>
            </w:r>
          </w:p>
        </w:tc>
      </w:tr>
    </w:tbl>
    <w:p w:rsidR="00123F05" w:rsidRDefault="00123F05">
      <w:pPr>
        <w:pStyle w:val="ConsPlusNormal"/>
        <w:ind w:firstLine="540"/>
        <w:jc w:val="both"/>
        <w:rPr>
          <w:rFonts w:ascii="Times New Roman" w:hAnsi="Times New Roman" w:cs="Times New Roman"/>
        </w:rPr>
      </w:pPr>
    </w:p>
    <w:p w:rsidR="00123F05" w:rsidRDefault="00123F05">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муниципального района</w:t>
      </w:r>
    </w:p>
    <w:p w:rsidR="00123F05" w:rsidRDefault="00123F05">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041"/>
        <w:gridCol w:w="2721"/>
        <w:gridCol w:w="2778"/>
      </w:tblGrid>
      <w:tr w:rsidR="00123F05" w:rsidRPr="002C505C">
        <w:tc>
          <w:tcPr>
            <w:tcW w:w="2041" w:type="dxa"/>
            <w:vMerge w:val="restart"/>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Общеобразовательные организации</w:t>
            </w:r>
          </w:p>
        </w:tc>
        <w:tc>
          <w:tcPr>
            <w:tcW w:w="2041" w:type="dxa"/>
            <w:vMerge w:val="restart"/>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gridSpan w:val="2"/>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Пешеходная доступность</w:t>
            </w:r>
          </w:p>
        </w:tc>
      </w:tr>
      <w:tr w:rsidR="00123F05" w:rsidRPr="002C505C">
        <w:tc>
          <w:tcPr>
            <w:tcW w:w="2041" w:type="dxa"/>
            <w:vMerge/>
          </w:tcPr>
          <w:p w:rsidR="00123F05" w:rsidRPr="002C505C" w:rsidRDefault="00123F05" w:rsidP="009931EC">
            <w:pPr>
              <w:rPr>
                <w:rFonts w:ascii="Times New Roman" w:hAnsi="Times New Roman" w:cs="Times New Roman"/>
              </w:rPr>
            </w:pPr>
          </w:p>
        </w:tc>
        <w:tc>
          <w:tcPr>
            <w:tcW w:w="2041" w:type="dxa"/>
            <w:vMerge/>
          </w:tcPr>
          <w:p w:rsidR="00123F05" w:rsidRPr="002C505C" w:rsidRDefault="00123F05" w:rsidP="009931EC">
            <w:pPr>
              <w:rPr>
                <w:rFonts w:ascii="Times New Roman" w:hAnsi="Times New Roman" w:cs="Times New Roman"/>
              </w:rPr>
            </w:pPr>
          </w:p>
        </w:tc>
        <w:tc>
          <w:tcPr>
            <w:tcW w:w="272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для 1 </w:t>
            </w:r>
            <w:r>
              <w:rPr>
                <w:rFonts w:ascii="Times New Roman" w:hAnsi="Times New Roman" w:cs="Times New Roman"/>
              </w:rPr>
              <w:t>уровня</w:t>
            </w:r>
            <w:r w:rsidRPr="0014074F">
              <w:rPr>
                <w:rFonts w:ascii="Times New Roman" w:hAnsi="Times New Roman" w:cs="Times New Roman"/>
              </w:rPr>
              <w:t xml:space="preserve"> обучения</w:t>
            </w:r>
          </w:p>
        </w:tc>
        <w:tc>
          <w:tcPr>
            <w:tcW w:w="2778"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не более 2000</w:t>
            </w:r>
          </w:p>
        </w:tc>
      </w:tr>
      <w:tr w:rsidR="00123F05" w:rsidRPr="002C505C">
        <w:tc>
          <w:tcPr>
            <w:tcW w:w="2041" w:type="dxa"/>
            <w:vMerge/>
          </w:tcPr>
          <w:p w:rsidR="00123F05" w:rsidRPr="002C505C" w:rsidRDefault="00123F05" w:rsidP="009931EC">
            <w:pPr>
              <w:rPr>
                <w:rFonts w:ascii="Times New Roman" w:hAnsi="Times New Roman" w:cs="Times New Roman"/>
              </w:rPr>
            </w:pPr>
          </w:p>
        </w:tc>
        <w:tc>
          <w:tcPr>
            <w:tcW w:w="2041" w:type="dxa"/>
            <w:vMerge/>
          </w:tcPr>
          <w:p w:rsidR="00123F05" w:rsidRPr="002C505C" w:rsidRDefault="00123F05" w:rsidP="009931EC">
            <w:pPr>
              <w:rPr>
                <w:rFonts w:ascii="Times New Roman" w:hAnsi="Times New Roman" w:cs="Times New Roman"/>
              </w:rPr>
            </w:pPr>
          </w:p>
        </w:tc>
        <w:tc>
          <w:tcPr>
            <w:tcW w:w="272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для 2 - 3 </w:t>
            </w:r>
            <w:r>
              <w:rPr>
                <w:rFonts w:ascii="Times New Roman" w:hAnsi="Times New Roman" w:cs="Times New Roman"/>
              </w:rPr>
              <w:t>уровня</w:t>
            </w:r>
            <w:r w:rsidRPr="0014074F">
              <w:rPr>
                <w:rFonts w:ascii="Times New Roman" w:hAnsi="Times New Roman" w:cs="Times New Roman"/>
              </w:rPr>
              <w:t xml:space="preserve"> обучения</w:t>
            </w:r>
          </w:p>
        </w:tc>
        <w:tc>
          <w:tcPr>
            <w:tcW w:w="2778"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не более 4000</w:t>
            </w:r>
          </w:p>
        </w:tc>
      </w:tr>
      <w:tr w:rsidR="00123F05" w:rsidRPr="002C505C">
        <w:tc>
          <w:tcPr>
            <w:tcW w:w="2041" w:type="dxa"/>
            <w:vMerge/>
          </w:tcPr>
          <w:p w:rsidR="00123F05" w:rsidRPr="002C505C" w:rsidRDefault="00123F05" w:rsidP="009931EC">
            <w:pPr>
              <w:rPr>
                <w:rFonts w:ascii="Times New Roman" w:hAnsi="Times New Roman" w:cs="Times New Roman"/>
              </w:rPr>
            </w:pPr>
          </w:p>
        </w:tc>
        <w:tc>
          <w:tcPr>
            <w:tcW w:w="2041" w:type="dxa"/>
            <w:vMerge/>
          </w:tcPr>
          <w:p w:rsidR="00123F05" w:rsidRPr="002C505C" w:rsidRDefault="00123F05" w:rsidP="009931EC">
            <w:pPr>
              <w:rPr>
                <w:rFonts w:ascii="Times New Roman" w:hAnsi="Times New Roman" w:cs="Times New Roman"/>
              </w:rPr>
            </w:pPr>
          </w:p>
        </w:tc>
        <w:tc>
          <w:tcPr>
            <w:tcW w:w="5499" w:type="dxa"/>
            <w:gridSpan w:val="2"/>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Транспортная доступность</w:t>
            </w:r>
          </w:p>
        </w:tc>
      </w:tr>
      <w:tr w:rsidR="00123F05" w:rsidRPr="002C505C">
        <w:tc>
          <w:tcPr>
            <w:tcW w:w="2041" w:type="dxa"/>
            <w:vMerge/>
          </w:tcPr>
          <w:p w:rsidR="00123F05" w:rsidRPr="002C505C" w:rsidRDefault="00123F05" w:rsidP="009931EC">
            <w:pPr>
              <w:rPr>
                <w:rFonts w:ascii="Times New Roman" w:hAnsi="Times New Roman" w:cs="Times New Roman"/>
              </w:rPr>
            </w:pPr>
          </w:p>
        </w:tc>
        <w:tc>
          <w:tcPr>
            <w:tcW w:w="2041" w:type="dxa"/>
            <w:vMerge/>
          </w:tcPr>
          <w:p w:rsidR="00123F05" w:rsidRPr="002C505C" w:rsidRDefault="00123F05" w:rsidP="009931EC">
            <w:pPr>
              <w:rPr>
                <w:rFonts w:ascii="Times New Roman" w:hAnsi="Times New Roman" w:cs="Times New Roman"/>
              </w:rPr>
            </w:pPr>
          </w:p>
        </w:tc>
        <w:tc>
          <w:tcPr>
            <w:tcW w:w="272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для 1 </w:t>
            </w:r>
            <w:r>
              <w:rPr>
                <w:rFonts w:ascii="Times New Roman" w:hAnsi="Times New Roman" w:cs="Times New Roman"/>
              </w:rPr>
              <w:t>уровня</w:t>
            </w:r>
            <w:r w:rsidRPr="0014074F">
              <w:rPr>
                <w:rFonts w:ascii="Times New Roman" w:hAnsi="Times New Roman" w:cs="Times New Roman"/>
              </w:rPr>
              <w:t xml:space="preserve"> обучения</w:t>
            </w:r>
          </w:p>
        </w:tc>
        <w:tc>
          <w:tcPr>
            <w:tcW w:w="2778"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не более 15 мин в одну сторону</w:t>
            </w:r>
          </w:p>
        </w:tc>
      </w:tr>
      <w:tr w:rsidR="00123F05" w:rsidRPr="002C505C">
        <w:tc>
          <w:tcPr>
            <w:tcW w:w="2041" w:type="dxa"/>
            <w:vMerge/>
          </w:tcPr>
          <w:p w:rsidR="00123F05" w:rsidRPr="002C505C" w:rsidRDefault="00123F05" w:rsidP="009931EC">
            <w:pPr>
              <w:rPr>
                <w:rFonts w:ascii="Times New Roman" w:hAnsi="Times New Roman" w:cs="Times New Roman"/>
              </w:rPr>
            </w:pPr>
          </w:p>
        </w:tc>
        <w:tc>
          <w:tcPr>
            <w:tcW w:w="2041" w:type="dxa"/>
            <w:vMerge/>
          </w:tcPr>
          <w:p w:rsidR="00123F05" w:rsidRPr="002C505C" w:rsidRDefault="00123F05" w:rsidP="009931EC">
            <w:pPr>
              <w:rPr>
                <w:rFonts w:ascii="Times New Roman" w:hAnsi="Times New Roman" w:cs="Times New Roman"/>
              </w:rPr>
            </w:pPr>
          </w:p>
        </w:tc>
        <w:tc>
          <w:tcPr>
            <w:tcW w:w="272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для 2 - 3 </w:t>
            </w:r>
            <w:r>
              <w:rPr>
                <w:rFonts w:ascii="Times New Roman" w:hAnsi="Times New Roman" w:cs="Times New Roman"/>
              </w:rPr>
              <w:t>уровня</w:t>
            </w:r>
            <w:r w:rsidRPr="0014074F">
              <w:rPr>
                <w:rFonts w:ascii="Times New Roman" w:hAnsi="Times New Roman" w:cs="Times New Roman"/>
              </w:rPr>
              <w:t xml:space="preserve"> обучения</w:t>
            </w:r>
          </w:p>
        </w:tc>
        <w:tc>
          <w:tcPr>
            <w:tcW w:w="2778"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не более 30 мин в одну сторону</w:t>
            </w:r>
          </w:p>
        </w:tc>
      </w:tr>
      <w:tr w:rsidR="00123F05" w:rsidRPr="002C505C">
        <w:tc>
          <w:tcPr>
            <w:tcW w:w="9581" w:type="dxa"/>
            <w:gridSpan w:val="4"/>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Предельный радиус обслуживания обучающихся II - III </w:t>
            </w:r>
            <w:r>
              <w:rPr>
                <w:rFonts w:ascii="Times New Roman" w:hAnsi="Times New Roman" w:cs="Times New Roman"/>
              </w:rPr>
              <w:t>уровней</w:t>
            </w:r>
            <w:r w:rsidRPr="0014074F">
              <w:rPr>
                <w:rFonts w:ascii="Times New Roman" w:hAnsi="Times New Roman" w:cs="Times New Roman"/>
              </w:rPr>
              <w:t xml:space="preserve"> не должен превышать </w:t>
            </w:r>
            <w:r>
              <w:rPr>
                <w:rFonts w:ascii="Times New Roman" w:hAnsi="Times New Roman" w:cs="Times New Roman"/>
              </w:rPr>
              <w:t>30</w:t>
            </w:r>
            <w:r w:rsidRPr="0014074F">
              <w:rPr>
                <w:rFonts w:ascii="Times New Roman" w:hAnsi="Times New Roman" w:cs="Times New Roman"/>
              </w:rPr>
              <w:t xml:space="preserve"> км. 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Учреждения дополнительного образования детей</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gridSpan w:val="2"/>
          </w:tcPr>
          <w:p w:rsidR="00123F05" w:rsidRPr="0014074F" w:rsidRDefault="00123F05" w:rsidP="009931EC">
            <w:pPr>
              <w:pStyle w:val="ConsPlusNormal"/>
              <w:rPr>
                <w:rFonts w:ascii="Times New Roman" w:hAnsi="Times New Roman" w:cs="Times New Roman"/>
              </w:rPr>
            </w:pPr>
            <w:r w:rsidRPr="005D7ADA">
              <w:rPr>
                <w:rFonts w:ascii="Times New Roman" w:hAnsi="Times New Roman" w:cs="Times New Roman"/>
              </w:rPr>
              <w:t>10 км</w:t>
            </w:r>
            <w:r w:rsidRPr="0014074F">
              <w:rPr>
                <w:rFonts w:ascii="Times New Roman" w:hAnsi="Times New Roman" w:cs="Times New Roman"/>
              </w:rPr>
              <w:t xml:space="preserve"> транспортная доступность</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Детские дошкольные организации</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gridSpan w:val="2"/>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500 м</w:t>
            </w:r>
          </w:p>
        </w:tc>
      </w:tr>
    </w:tbl>
    <w:p w:rsidR="00123F05" w:rsidRDefault="00123F05">
      <w:pPr>
        <w:pStyle w:val="ConsPlusNormal"/>
        <w:ind w:firstLine="540"/>
        <w:jc w:val="both"/>
        <w:rPr>
          <w:rFonts w:ascii="Times New Roman" w:hAnsi="Times New Roman" w:cs="Times New Roman"/>
        </w:rPr>
      </w:pPr>
    </w:p>
    <w:p w:rsidR="00123F05" w:rsidRDefault="00123F05" w:rsidP="00DC4548">
      <w:pPr>
        <w:pStyle w:val="ConsPlusNormal"/>
        <w:ind w:firstLine="540"/>
        <w:jc w:val="center"/>
        <w:rPr>
          <w:rFonts w:ascii="Times New Roman" w:hAnsi="Times New Roman" w:cs="Times New Roman"/>
        </w:rPr>
      </w:pPr>
      <w:r>
        <w:rPr>
          <w:rFonts w:ascii="Times New Roman" w:hAnsi="Times New Roman" w:cs="Times New Roman"/>
        </w:rPr>
        <w:lastRenderedPageBreak/>
        <w:t>3. В области здравоохранения</w:t>
      </w:r>
    </w:p>
    <w:p w:rsidR="00123F05" w:rsidRDefault="00123F05">
      <w:pPr>
        <w:pStyle w:val="ConsPlusNormal"/>
        <w:ind w:firstLine="540"/>
        <w:jc w:val="both"/>
        <w:rPr>
          <w:rFonts w:ascii="Times New Roman" w:hAnsi="Times New Roman" w:cs="Times New Roman"/>
        </w:rPr>
      </w:pPr>
    </w:p>
    <w:p w:rsidR="00123F05" w:rsidRPr="00543580" w:rsidRDefault="00123F05" w:rsidP="00D3630F">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3073"/>
        <w:gridCol w:w="4285"/>
      </w:tblGrid>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Фельдшерские и фельшерско-акушерские пункты</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По заданию на проектирование</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Станции скорой помощи</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автомобиль</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 на 10 тыс. человек</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Выдвижные пункты скорой помощи</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автомобиль</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 на 5 тыс. жителей</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Поликлиники, амбулатории, диспансеры без стационара</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посещений в смену</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20 посещений в смену на 1 тыс. человек</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Стационары для детей и взрослых для интенсивного лечения и кратковременного пребывания</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коек</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134,7 на 10 тыс. жителей</w:t>
            </w:r>
          </w:p>
        </w:tc>
      </w:tr>
      <w:tr w:rsidR="00123F05" w:rsidRPr="002C505C">
        <w:tc>
          <w:tcPr>
            <w:tcW w:w="2234"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Аптеки</w:t>
            </w:r>
          </w:p>
        </w:tc>
        <w:tc>
          <w:tcPr>
            <w:tcW w:w="3073"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4285" w:type="dxa"/>
          </w:tcPr>
          <w:p w:rsidR="00123F05" w:rsidRPr="00C64C82" w:rsidRDefault="00123F05" w:rsidP="00D3630F">
            <w:pPr>
              <w:pStyle w:val="ConsPlusNormal"/>
              <w:rPr>
                <w:rFonts w:ascii="Times New Roman" w:hAnsi="Times New Roman" w:cs="Times New Roman"/>
              </w:rPr>
            </w:pPr>
            <w:r w:rsidRPr="00C64C82">
              <w:rPr>
                <w:rFonts w:ascii="Times New Roman" w:hAnsi="Times New Roman" w:cs="Times New Roman"/>
              </w:rPr>
              <w:t>1 учреждение на 3,0 тыс. жителей</w:t>
            </w:r>
          </w:p>
        </w:tc>
      </w:tr>
    </w:tbl>
    <w:p w:rsidR="00123F05" w:rsidRDefault="00123F05" w:rsidP="0014074F">
      <w:pPr>
        <w:pStyle w:val="ConsPlusNormal"/>
        <w:tabs>
          <w:tab w:val="left" w:pos="945"/>
        </w:tabs>
        <w:ind w:firstLine="540"/>
        <w:jc w:val="both"/>
        <w:rPr>
          <w:rFonts w:ascii="Times New Roman" w:hAnsi="Times New Roman" w:cs="Times New Roman"/>
        </w:rPr>
      </w:pPr>
      <w:r>
        <w:rPr>
          <w:rFonts w:ascii="Times New Roman" w:hAnsi="Times New Roman" w:cs="Times New Roman"/>
        </w:rPr>
        <w:tab/>
      </w:r>
    </w:p>
    <w:p w:rsidR="00123F05" w:rsidRDefault="00123F05" w:rsidP="0014074F">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муниципального района</w:t>
      </w:r>
    </w:p>
    <w:p w:rsidR="00123F05" w:rsidRDefault="00123F05" w:rsidP="0014074F">
      <w:pPr>
        <w:pStyle w:val="ConsPlusNormal"/>
        <w:tabs>
          <w:tab w:val="left" w:pos="945"/>
        </w:tabs>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041"/>
        <w:gridCol w:w="5499"/>
      </w:tblGrid>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Фельдшерские или фельдшерско-акушерские пункты</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BF08DE">
              <w:rPr>
                <w:rFonts w:ascii="Times New Roman" w:hAnsi="Times New Roman" w:cs="Times New Roman"/>
              </w:rPr>
              <w:t>30</w:t>
            </w:r>
            <w:r w:rsidRPr="0014074F">
              <w:rPr>
                <w:rFonts w:ascii="Times New Roman" w:hAnsi="Times New Roman" w:cs="Times New Roman"/>
              </w:rPr>
              <w:t>-минутная транспортная доступность</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Станции скорой медицинской помощи</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BF08DE">
              <w:rPr>
                <w:rFonts w:ascii="Times New Roman" w:hAnsi="Times New Roman" w:cs="Times New Roman"/>
              </w:rPr>
              <w:t>15-</w:t>
            </w:r>
            <w:r w:rsidRPr="0014074F">
              <w:rPr>
                <w:rFonts w:ascii="Times New Roman" w:hAnsi="Times New Roman" w:cs="Times New Roman"/>
              </w:rPr>
              <w:t>минутная доступность на специальном автомобиле</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Выдвижные пункты скорой медицинской помощи</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30-минутная доступность на специальном автомобиле</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Поликлиники амбулатории, диспансеры без стационара, посещений в смену</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BF08DE">
              <w:rPr>
                <w:rFonts w:ascii="Times New Roman" w:hAnsi="Times New Roman" w:cs="Times New Roman"/>
              </w:rPr>
              <w:t>30-минутная</w:t>
            </w:r>
            <w:r w:rsidRPr="0014074F">
              <w:rPr>
                <w:rFonts w:ascii="Times New Roman" w:hAnsi="Times New Roman" w:cs="Times New Roman"/>
              </w:rPr>
              <w:t xml:space="preserve"> транспортная доступность</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 xml:space="preserve">Стационары для детей и взрослых для интенсивного лечения и </w:t>
            </w:r>
            <w:r w:rsidRPr="0014074F">
              <w:rPr>
                <w:rFonts w:ascii="Times New Roman" w:hAnsi="Times New Roman" w:cs="Times New Roman"/>
              </w:rPr>
              <w:lastRenderedPageBreak/>
              <w:t>кратковременного пребывания, коек</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lastRenderedPageBreak/>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30-минутная транспортная доступность</w:t>
            </w:r>
          </w:p>
        </w:tc>
      </w:tr>
      <w:tr w:rsidR="00123F05" w:rsidRPr="002C505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lastRenderedPageBreak/>
              <w:t>Аптеки</w:t>
            </w:r>
          </w:p>
        </w:tc>
        <w:tc>
          <w:tcPr>
            <w:tcW w:w="204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Уровень территориальной доступности для населения, м</w:t>
            </w:r>
          </w:p>
        </w:tc>
        <w:tc>
          <w:tcPr>
            <w:tcW w:w="5499"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30-минутная транспортная доступность</w:t>
            </w:r>
          </w:p>
        </w:tc>
      </w:tr>
    </w:tbl>
    <w:p w:rsidR="00123F05" w:rsidRDefault="00123F05" w:rsidP="0014074F">
      <w:pPr>
        <w:pStyle w:val="ConsPlusNormal"/>
        <w:tabs>
          <w:tab w:val="left" w:pos="945"/>
        </w:tabs>
        <w:ind w:firstLine="540"/>
        <w:jc w:val="both"/>
        <w:rPr>
          <w:rFonts w:ascii="Times New Roman" w:hAnsi="Times New Roman" w:cs="Times New Roman"/>
        </w:rPr>
      </w:pPr>
    </w:p>
    <w:p w:rsidR="00123F05" w:rsidRPr="00543580" w:rsidRDefault="00123F05" w:rsidP="00DC4548">
      <w:pPr>
        <w:pStyle w:val="ConsPlusNormal"/>
        <w:ind w:firstLine="540"/>
        <w:jc w:val="center"/>
        <w:rPr>
          <w:rFonts w:ascii="Times New Roman" w:hAnsi="Times New Roman" w:cs="Times New Roman"/>
        </w:rPr>
      </w:pPr>
      <w:r w:rsidRPr="00543580">
        <w:rPr>
          <w:rFonts w:ascii="Times New Roman" w:hAnsi="Times New Roman" w:cs="Times New Roman"/>
        </w:rPr>
        <w:t>4. В области физической культуры и массового спорта</w:t>
      </w:r>
    </w:p>
    <w:p w:rsidR="00123F05" w:rsidRPr="00543580" w:rsidRDefault="00123F05">
      <w:pPr>
        <w:pStyle w:val="ConsPlusNormal"/>
        <w:ind w:firstLine="540"/>
        <w:jc w:val="both"/>
        <w:rPr>
          <w:rFonts w:cs="Times New Roman"/>
        </w:rPr>
      </w:pPr>
    </w:p>
    <w:p w:rsidR="00123F05" w:rsidRPr="00543580" w:rsidRDefault="00123F05" w:rsidP="00D3630F">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123F05" w:rsidRPr="002C505C">
        <w:tc>
          <w:tcPr>
            <w:tcW w:w="2234"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Межпоселенческие спортивные сооружения (залы)</w:t>
            </w: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Уровень обеспеченности,</w:t>
            </w:r>
          </w:p>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тыс. кв.м</w:t>
            </w:r>
          </w:p>
        </w:tc>
        <w:tc>
          <w:tcPr>
            <w:tcW w:w="531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3,5 на 10 тыс. человек</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Размер земельного участка,</w:t>
            </w:r>
          </w:p>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га</w:t>
            </w:r>
          </w:p>
        </w:tc>
        <w:tc>
          <w:tcPr>
            <w:tcW w:w="531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0,7 - 0,9 на 1 тыс. человек</w:t>
            </w:r>
          </w:p>
        </w:tc>
      </w:tr>
      <w:tr w:rsidR="00123F05" w:rsidRPr="002C505C">
        <w:tc>
          <w:tcPr>
            <w:tcW w:w="2234"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Межпоселенческие спортивные сооружения (стадионы)</w:t>
            </w: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Уровень обеспеченности,</w:t>
            </w:r>
          </w:p>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га/тыс. человек</w:t>
            </w:r>
          </w:p>
        </w:tc>
        <w:tc>
          <w:tcPr>
            <w:tcW w:w="531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0,7</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Размер земельного участка, кв.м</w:t>
            </w:r>
          </w:p>
        </w:tc>
        <w:tc>
          <w:tcPr>
            <w:tcW w:w="531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По заданию на проектирование</w:t>
            </w:r>
          </w:p>
        </w:tc>
      </w:tr>
      <w:tr w:rsidR="00123F05" w:rsidRPr="002C505C">
        <w:tc>
          <w:tcPr>
            <w:tcW w:w="9592" w:type="dxa"/>
            <w:gridSpan w:val="3"/>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123F05" w:rsidRPr="00D3630F" w:rsidRDefault="00123F05">
      <w:pPr>
        <w:pStyle w:val="ConsPlusNormal"/>
        <w:ind w:firstLine="540"/>
        <w:jc w:val="both"/>
        <w:rPr>
          <w:rFonts w:ascii="Times New Roman" w:hAnsi="Times New Roman" w:cs="Times New Roman"/>
          <w:sz w:val="24"/>
          <w:szCs w:val="24"/>
        </w:rPr>
      </w:pPr>
    </w:p>
    <w:p w:rsidR="00123F05" w:rsidRPr="00543580" w:rsidRDefault="00123F05" w:rsidP="00DC4548">
      <w:pPr>
        <w:pStyle w:val="ConsPlusNormal"/>
        <w:ind w:firstLine="540"/>
        <w:jc w:val="center"/>
        <w:rPr>
          <w:rFonts w:ascii="Times New Roman" w:hAnsi="Times New Roman" w:cs="Times New Roman"/>
        </w:rPr>
      </w:pPr>
      <w:r>
        <w:rPr>
          <w:rFonts w:ascii="Times New Roman" w:hAnsi="Times New Roman" w:cs="Times New Roman"/>
        </w:rPr>
        <w:t>5</w:t>
      </w:r>
      <w:r w:rsidRPr="00543580">
        <w:rPr>
          <w:rFonts w:ascii="Times New Roman" w:hAnsi="Times New Roman" w:cs="Times New Roman"/>
        </w:rPr>
        <w:t>. В области электро-, газоснабжения</w:t>
      </w:r>
    </w:p>
    <w:p w:rsidR="00123F05" w:rsidRDefault="00123F05">
      <w:pPr>
        <w:pStyle w:val="ConsPlusNormal"/>
        <w:ind w:firstLine="540"/>
        <w:jc w:val="both"/>
        <w:rPr>
          <w:rFonts w:ascii="Times New Roman" w:hAnsi="Times New Roman" w:cs="Times New Roman"/>
        </w:rPr>
      </w:pPr>
    </w:p>
    <w:p w:rsidR="00123F05" w:rsidRPr="00543580" w:rsidRDefault="00123F05" w:rsidP="00D3630F">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3197"/>
        <w:gridCol w:w="2120"/>
      </w:tblGrid>
      <w:tr w:rsidR="00123F05" w:rsidRPr="002C505C">
        <w:tc>
          <w:tcPr>
            <w:tcW w:w="2234"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Объекты электро- и газоснабжения населения</w:t>
            </w:r>
          </w:p>
        </w:tc>
        <w:tc>
          <w:tcPr>
            <w:tcW w:w="7358" w:type="dxa"/>
            <w:gridSpan w:val="3"/>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Газоснабжение</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8D357B" w:rsidRDefault="00123F05" w:rsidP="00D3630F">
            <w:pPr>
              <w:pStyle w:val="ConsPlusNormal"/>
              <w:rPr>
                <w:rFonts w:ascii="Times New Roman" w:hAnsi="Times New Roman" w:cs="Times New Roman"/>
                <w:highlight w:val="yellow"/>
              </w:rPr>
            </w:pPr>
            <w:r w:rsidRPr="00F729D3">
              <w:rPr>
                <w:rFonts w:ascii="Times New Roman" w:hAnsi="Times New Roman" w:cs="Times New Roman"/>
              </w:rPr>
              <w:t>Уровень обеспеченности централизованной системой газоснабжения вне зон действия источников централизованного теплоснабжения, %</w:t>
            </w:r>
          </w:p>
        </w:tc>
        <w:tc>
          <w:tcPr>
            <w:tcW w:w="5317" w:type="dxa"/>
            <w:gridSpan w:val="2"/>
          </w:tcPr>
          <w:p w:rsidR="00123F05" w:rsidRPr="008D357B" w:rsidRDefault="00123F05" w:rsidP="00D3630F">
            <w:pPr>
              <w:pStyle w:val="ConsPlusNormal"/>
              <w:rPr>
                <w:rFonts w:ascii="Times New Roman" w:hAnsi="Times New Roman" w:cs="Times New Roman"/>
                <w:highlight w:val="yellow"/>
              </w:rPr>
            </w:pPr>
            <w:r w:rsidRPr="00F729D3">
              <w:rPr>
                <w:rFonts w:ascii="Times New Roman" w:hAnsi="Times New Roman" w:cs="Times New Roman"/>
              </w:rPr>
              <w:t>30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 xml:space="preserve">Размер земельного участка для размещения газонаполнительных станций в зависимости от </w:t>
            </w:r>
            <w:r w:rsidRPr="00D3630F">
              <w:rPr>
                <w:rFonts w:ascii="Times New Roman" w:hAnsi="Times New Roman" w:cs="Times New Roman"/>
              </w:rPr>
              <w:lastRenderedPageBreak/>
              <w:t>производительности, га</w:t>
            </w:r>
          </w:p>
        </w:tc>
        <w:tc>
          <w:tcPr>
            <w:tcW w:w="319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lastRenderedPageBreak/>
              <w:t>при 10 тыс. т/год</w:t>
            </w:r>
          </w:p>
        </w:tc>
        <w:tc>
          <w:tcPr>
            <w:tcW w:w="212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6,0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tcPr>
          <w:p w:rsidR="00123F05" w:rsidRPr="002C505C" w:rsidRDefault="00123F05" w:rsidP="00D3630F">
            <w:pPr>
              <w:rPr>
                <w:rFonts w:ascii="Times New Roman" w:hAnsi="Times New Roman" w:cs="Times New Roman"/>
              </w:rPr>
            </w:pPr>
          </w:p>
        </w:tc>
        <w:tc>
          <w:tcPr>
            <w:tcW w:w="319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при 20 тыс. т/год</w:t>
            </w:r>
          </w:p>
        </w:tc>
        <w:tc>
          <w:tcPr>
            <w:tcW w:w="212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7,0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tcPr>
          <w:p w:rsidR="00123F05" w:rsidRPr="002C505C" w:rsidRDefault="00123F05" w:rsidP="00D3630F">
            <w:pPr>
              <w:rPr>
                <w:rFonts w:ascii="Times New Roman" w:hAnsi="Times New Roman" w:cs="Times New Roman"/>
              </w:rPr>
            </w:pPr>
          </w:p>
        </w:tc>
        <w:tc>
          <w:tcPr>
            <w:tcW w:w="319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при 40 тыс. т/год</w:t>
            </w:r>
          </w:p>
        </w:tc>
        <w:tc>
          <w:tcPr>
            <w:tcW w:w="212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8,0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7358" w:type="dxa"/>
            <w:gridSpan w:val="3"/>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Электроснабжение</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Уровень обеспеченности централизованной системой электроснабжения, %</w:t>
            </w:r>
          </w:p>
        </w:tc>
        <w:tc>
          <w:tcPr>
            <w:tcW w:w="5317" w:type="dxa"/>
            <w:gridSpan w:val="2"/>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100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Размер земельного участка, отводимого для подстанций и переключательных пунктов, кв.м</w:t>
            </w:r>
          </w:p>
        </w:tc>
        <w:tc>
          <w:tcPr>
            <w:tcW w:w="319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трансформаторные подстан</w:t>
            </w:r>
            <w:r>
              <w:rPr>
                <w:rFonts w:ascii="Times New Roman" w:hAnsi="Times New Roman" w:cs="Times New Roman"/>
              </w:rPr>
              <w:t>ции с высшим напряжением  110</w:t>
            </w:r>
            <w:r w:rsidRPr="00D3630F">
              <w:rPr>
                <w:rFonts w:ascii="Times New Roman" w:hAnsi="Times New Roman" w:cs="Times New Roman"/>
              </w:rPr>
              <w:t xml:space="preserve"> кВ</w:t>
            </w:r>
          </w:p>
        </w:tc>
        <w:tc>
          <w:tcPr>
            <w:tcW w:w="212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не более 150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tcPr>
          <w:p w:rsidR="00123F05" w:rsidRPr="002C505C" w:rsidRDefault="00123F05" w:rsidP="00D3630F">
            <w:pPr>
              <w:rPr>
                <w:rFonts w:ascii="Times New Roman" w:hAnsi="Times New Roman" w:cs="Times New Roman"/>
              </w:rPr>
            </w:pPr>
          </w:p>
        </w:tc>
        <w:tc>
          <w:tcPr>
            <w:tcW w:w="319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подстанции и перекл</w:t>
            </w:r>
            <w:r>
              <w:rPr>
                <w:rFonts w:ascii="Times New Roman" w:hAnsi="Times New Roman" w:cs="Times New Roman"/>
              </w:rPr>
              <w:t>ючательные пункты  до 10</w:t>
            </w:r>
            <w:r w:rsidRPr="00D3630F">
              <w:rPr>
                <w:rFonts w:ascii="Times New Roman" w:hAnsi="Times New Roman" w:cs="Times New Roman"/>
              </w:rPr>
              <w:t xml:space="preserve"> кВ</w:t>
            </w:r>
          </w:p>
        </w:tc>
        <w:tc>
          <w:tcPr>
            <w:tcW w:w="212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не более 5000</w:t>
            </w:r>
          </w:p>
        </w:tc>
      </w:tr>
    </w:tbl>
    <w:p w:rsidR="00123F05" w:rsidRDefault="00123F05">
      <w:pPr>
        <w:pStyle w:val="ConsPlusNormal"/>
        <w:ind w:firstLine="540"/>
        <w:jc w:val="both"/>
        <w:rPr>
          <w:rFonts w:ascii="Times New Roman" w:hAnsi="Times New Roman" w:cs="Times New Roman"/>
        </w:rPr>
      </w:pPr>
    </w:p>
    <w:p w:rsidR="00123F05" w:rsidRDefault="00123F05"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123F05" w:rsidRDefault="00123F05">
      <w:pPr>
        <w:pStyle w:val="ConsPlusNormal"/>
        <w:ind w:firstLine="540"/>
        <w:jc w:val="both"/>
        <w:rPr>
          <w:rFonts w:ascii="Times New Roman" w:hAnsi="Times New Roman" w:cs="Times New Roman"/>
        </w:rPr>
      </w:pPr>
    </w:p>
    <w:p w:rsidR="00123F05" w:rsidRPr="00D3630F" w:rsidRDefault="00123F05" w:rsidP="00DC4548">
      <w:pPr>
        <w:pStyle w:val="ConsPlusNormal"/>
        <w:ind w:firstLine="540"/>
        <w:jc w:val="center"/>
        <w:rPr>
          <w:rFonts w:ascii="Times New Roman" w:hAnsi="Times New Roman" w:cs="Times New Roman"/>
        </w:rPr>
      </w:pPr>
      <w:r>
        <w:rPr>
          <w:rFonts w:ascii="Times New Roman" w:hAnsi="Times New Roman" w:cs="Times New Roman"/>
        </w:rPr>
        <w:t xml:space="preserve">6. </w:t>
      </w:r>
      <w:r w:rsidRPr="00D3630F">
        <w:rPr>
          <w:rFonts w:ascii="Times New Roman" w:hAnsi="Times New Roman" w:cs="Times New Roman"/>
        </w:rPr>
        <w:t xml:space="preserve">В области автомобильных дорог местного значения </w:t>
      </w:r>
      <w:r>
        <w:rPr>
          <w:rFonts w:ascii="Times New Roman" w:hAnsi="Times New Roman" w:cs="Times New Roman"/>
        </w:rPr>
        <w:br/>
      </w:r>
      <w:r w:rsidRPr="00D3630F">
        <w:rPr>
          <w:rFonts w:ascii="Times New Roman" w:hAnsi="Times New Roman" w:cs="Times New Roman"/>
        </w:rPr>
        <w:t>вне границ населенных пунктов</w:t>
      </w:r>
    </w:p>
    <w:p w:rsidR="00123F05" w:rsidRDefault="00123F05">
      <w:pPr>
        <w:pStyle w:val="ConsPlusNormal"/>
        <w:ind w:firstLine="540"/>
        <w:jc w:val="both"/>
        <w:rPr>
          <w:rFonts w:ascii="Times New Roman" w:hAnsi="Times New Roman" w:cs="Times New Roman"/>
        </w:rPr>
      </w:pPr>
    </w:p>
    <w:p w:rsidR="00123F05" w:rsidRPr="00543580" w:rsidRDefault="00123F05" w:rsidP="00D3630F">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rsidP="004A7A7D">
      <w:pPr>
        <w:pStyle w:val="ConsPlusNormal"/>
        <w:ind w:firstLine="540"/>
        <w:jc w:val="both"/>
        <w:rPr>
          <w:rFonts w:ascii="Times New Roman" w:hAnsi="Times New Roman" w:cs="Times New Roman"/>
        </w:rPr>
      </w:pPr>
    </w:p>
    <w:tbl>
      <w:tblPr>
        <w:tblW w:w="941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2450"/>
        <w:gridCol w:w="1418"/>
        <w:gridCol w:w="1275"/>
      </w:tblGrid>
      <w:tr w:rsidR="00123F05" w:rsidRPr="002C505C">
        <w:tc>
          <w:tcPr>
            <w:tcW w:w="2234"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Автомобильные дороги местного значения вне границ населенных пунктов</w:t>
            </w:r>
          </w:p>
        </w:tc>
        <w:tc>
          <w:tcPr>
            <w:tcW w:w="2041" w:type="dxa"/>
            <w:vMerge w:val="restart"/>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Уровень автомобилизации населения по этапам, автомобилей, тыс. человек</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I этап (до 2020 года)</w:t>
            </w:r>
          </w:p>
        </w:tc>
        <w:tc>
          <w:tcPr>
            <w:tcW w:w="2693" w:type="dxa"/>
            <w:gridSpan w:val="2"/>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300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vMerge/>
          </w:tcPr>
          <w:p w:rsidR="00123F05" w:rsidRPr="002C505C" w:rsidRDefault="00123F05" w:rsidP="00D3630F">
            <w:pPr>
              <w:rPr>
                <w:rFonts w:ascii="Times New Roman" w:hAnsi="Times New Roman" w:cs="Times New Roman"/>
              </w:rPr>
            </w:pP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II этап (до 2035 года)</w:t>
            </w:r>
          </w:p>
        </w:tc>
        <w:tc>
          <w:tcPr>
            <w:tcW w:w="2693" w:type="dxa"/>
            <w:gridSpan w:val="2"/>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350</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7184" w:type="dxa"/>
            <w:gridSpan w:val="4"/>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Параметры автомобильных дорог в зависимости от категории и основного назначения дорог</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Категории дорог:</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III</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IV</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V</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Ширина полосы движения, м</w:t>
            </w:r>
          </w:p>
        </w:tc>
        <w:tc>
          <w:tcPr>
            <w:tcW w:w="2450" w:type="dxa"/>
          </w:tcPr>
          <w:p w:rsidR="00123F05" w:rsidRPr="00D3630F" w:rsidRDefault="00123F05" w:rsidP="0014074F">
            <w:pPr>
              <w:pStyle w:val="ConsPlusNormal"/>
              <w:rPr>
                <w:rFonts w:ascii="Times New Roman" w:hAnsi="Times New Roman" w:cs="Times New Roman"/>
              </w:rPr>
            </w:pPr>
            <w:r w:rsidRPr="00D3630F">
              <w:rPr>
                <w:rFonts w:ascii="Times New Roman" w:hAnsi="Times New Roman" w:cs="Times New Roman"/>
              </w:rPr>
              <w:t>3,25</w:t>
            </w:r>
            <w:r>
              <w:rPr>
                <w:rFonts w:ascii="Times New Roman" w:hAnsi="Times New Roman" w:cs="Times New Roman"/>
              </w:rPr>
              <w:t xml:space="preserve"> –</w:t>
            </w:r>
            <w:r w:rsidRPr="00D3630F">
              <w:rPr>
                <w:rFonts w:ascii="Times New Roman" w:hAnsi="Times New Roman" w:cs="Times New Roman"/>
              </w:rPr>
              <w:t xml:space="preserve"> 3,5</w:t>
            </w:r>
          </w:p>
        </w:tc>
        <w:tc>
          <w:tcPr>
            <w:tcW w:w="1418" w:type="dxa"/>
          </w:tcPr>
          <w:p w:rsidR="00123F05" w:rsidRPr="00D3630F" w:rsidRDefault="00123F05" w:rsidP="0014074F">
            <w:pPr>
              <w:pStyle w:val="ConsPlusNormal"/>
              <w:rPr>
                <w:rFonts w:ascii="Times New Roman" w:hAnsi="Times New Roman" w:cs="Times New Roman"/>
              </w:rPr>
            </w:pPr>
            <w:r w:rsidRPr="00D3630F">
              <w:rPr>
                <w:rFonts w:ascii="Times New Roman" w:hAnsi="Times New Roman" w:cs="Times New Roman"/>
              </w:rPr>
              <w:t>3</w:t>
            </w:r>
            <w:r>
              <w:rPr>
                <w:rFonts w:ascii="Times New Roman" w:hAnsi="Times New Roman" w:cs="Times New Roman"/>
              </w:rPr>
              <w:t xml:space="preserve"> –</w:t>
            </w:r>
            <w:r w:rsidRPr="00D3630F">
              <w:rPr>
                <w:rFonts w:ascii="Times New Roman" w:hAnsi="Times New Roman" w:cs="Times New Roman"/>
              </w:rPr>
              <w:t xml:space="preserve"> 3,25</w:t>
            </w:r>
          </w:p>
        </w:tc>
        <w:tc>
          <w:tcPr>
            <w:tcW w:w="1275" w:type="dxa"/>
          </w:tcPr>
          <w:p w:rsidR="00123F05" w:rsidRPr="00D3630F" w:rsidRDefault="00123F05" w:rsidP="0014074F">
            <w:pPr>
              <w:pStyle w:val="ConsPlusNormal"/>
              <w:rPr>
                <w:rFonts w:ascii="Times New Roman" w:hAnsi="Times New Roman" w:cs="Times New Roman"/>
              </w:rPr>
            </w:pPr>
            <w:r w:rsidRPr="00D3630F">
              <w:rPr>
                <w:rFonts w:ascii="Times New Roman" w:hAnsi="Times New Roman" w:cs="Times New Roman"/>
              </w:rPr>
              <w:t xml:space="preserve">3,5 </w:t>
            </w:r>
            <w:r>
              <w:rPr>
                <w:rFonts w:ascii="Times New Roman" w:hAnsi="Times New Roman" w:cs="Times New Roman"/>
              </w:rPr>
              <w:t>–</w:t>
            </w:r>
            <w:r w:rsidRPr="00D3630F">
              <w:rPr>
                <w:rFonts w:ascii="Times New Roman" w:hAnsi="Times New Roman" w:cs="Times New Roman"/>
              </w:rPr>
              <w:t xml:space="preserve"> 4,5</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Число полос движения</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2</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2</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1</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Ширина обочины, м</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2 - 2,5</w:t>
            </w:r>
          </w:p>
        </w:tc>
        <w:tc>
          <w:tcPr>
            <w:tcW w:w="1418" w:type="dxa"/>
          </w:tcPr>
          <w:p w:rsidR="00123F05" w:rsidRPr="00D3630F" w:rsidRDefault="00123F05" w:rsidP="0014074F">
            <w:pPr>
              <w:pStyle w:val="ConsPlusNormal"/>
              <w:rPr>
                <w:rFonts w:ascii="Times New Roman" w:hAnsi="Times New Roman" w:cs="Times New Roman"/>
              </w:rPr>
            </w:pPr>
            <w:r w:rsidRPr="00D3630F">
              <w:rPr>
                <w:rFonts w:ascii="Times New Roman" w:hAnsi="Times New Roman" w:cs="Times New Roman"/>
              </w:rPr>
              <w:t xml:space="preserve">1,5 </w:t>
            </w:r>
            <w:r>
              <w:rPr>
                <w:rFonts w:ascii="Times New Roman" w:hAnsi="Times New Roman" w:cs="Times New Roman"/>
              </w:rPr>
              <w:t>–</w:t>
            </w:r>
            <w:r w:rsidRPr="00D3630F">
              <w:rPr>
                <w:rFonts w:ascii="Times New Roman" w:hAnsi="Times New Roman" w:cs="Times New Roman"/>
              </w:rPr>
              <w:t xml:space="preserve"> 2</w:t>
            </w:r>
          </w:p>
        </w:tc>
        <w:tc>
          <w:tcPr>
            <w:tcW w:w="1275" w:type="dxa"/>
          </w:tcPr>
          <w:p w:rsidR="00123F05" w:rsidRPr="00D3630F" w:rsidRDefault="00123F05" w:rsidP="0014074F">
            <w:pPr>
              <w:pStyle w:val="ConsPlusNormal"/>
              <w:rPr>
                <w:rFonts w:ascii="Times New Roman" w:hAnsi="Times New Roman" w:cs="Times New Roman"/>
              </w:rPr>
            </w:pPr>
            <w:r w:rsidRPr="00D3630F">
              <w:rPr>
                <w:rFonts w:ascii="Times New Roman" w:hAnsi="Times New Roman" w:cs="Times New Roman"/>
              </w:rPr>
              <w:t xml:space="preserve">1 </w:t>
            </w:r>
            <w:r>
              <w:rPr>
                <w:rFonts w:ascii="Times New Roman" w:hAnsi="Times New Roman" w:cs="Times New Roman"/>
              </w:rPr>
              <w:t>–</w:t>
            </w:r>
            <w:r w:rsidRPr="00D3630F">
              <w:rPr>
                <w:rFonts w:ascii="Times New Roman" w:hAnsi="Times New Roman" w:cs="Times New Roman"/>
              </w:rPr>
              <w:t xml:space="preserve"> 1,75</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Пересечение с автомобильными дорогами</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одном уровне</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одном уровне</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одном уровне</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Пересечение с железными дорогами</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разных уровнях</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одном уровне</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в одном уровне</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 xml:space="preserve">Доступ к дороге с </w:t>
            </w:r>
            <w:r w:rsidRPr="00D3630F">
              <w:rPr>
                <w:rFonts w:ascii="Times New Roman" w:hAnsi="Times New Roman" w:cs="Times New Roman"/>
              </w:rPr>
              <w:lastRenderedPageBreak/>
              <w:t>примыкающих дорог в одном уровне</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lastRenderedPageBreak/>
              <w:t>допускается</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допускается</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допускается</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Максимальный уровень загрузки дороги движением</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0,7</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0,7</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0,7</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Ширина одной придорожной полосы, м</w:t>
            </w:r>
          </w:p>
        </w:tc>
        <w:tc>
          <w:tcPr>
            <w:tcW w:w="2450"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50</w:t>
            </w:r>
          </w:p>
        </w:tc>
        <w:tc>
          <w:tcPr>
            <w:tcW w:w="1418"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50</w:t>
            </w:r>
          </w:p>
        </w:tc>
        <w:tc>
          <w:tcPr>
            <w:tcW w:w="1275"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25</w:t>
            </w:r>
          </w:p>
        </w:tc>
      </w:tr>
      <w:tr w:rsidR="00123F05" w:rsidRPr="002C505C">
        <w:tc>
          <w:tcPr>
            <w:tcW w:w="2234" w:type="dxa"/>
            <w:vMerge/>
          </w:tcPr>
          <w:p w:rsidR="00123F05" w:rsidRPr="002C505C" w:rsidRDefault="00123F05" w:rsidP="00D3630F">
            <w:pPr>
              <w:rPr>
                <w:rFonts w:ascii="Times New Roman" w:hAnsi="Times New Roman" w:cs="Times New Roman"/>
              </w:rPr>
            </w:pP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Размер земельного участка, кв.м</w:t>
            </w:r>
          </w:p>
        </w:tc>
        <w:tc>
          <w:tcPr>
            <w:tcW w:w="5143" w:type="dxa"/>
            <w:gridSpan w:val="3"/>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Определятся по расчету, согласно Нормам отвода земель для автомобильных дорог</w:t>
            </w:r>
          </w:p>
        </w:tc>
      </w:tr>
      <w:tr w:rsidR="00123F05" w:rsidRPr="002C505C">
        <w:tc>
          <w:tcPr>
            <w:tcW w:w="9418" w:type="dxa"/>
            <w:gridSpan w:val="5"/>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100 метров - для подъездных дорог, соединяющих городские округа с другими населенными пунктами и поселениями</w:t>
            </w:r>
          </w:p>
        </w:tc>
      </w:tr>
    </w:tbl>
    <w:p w:rsidR="00123F05" w:rsidRDefault="00123F05">
      <w:pPr>
        <w:pStyle w:val="ConsPlusNormal"/>
        <w:ind w:firstLine="540"/>
        <w:jc w:val="both"/>
        <w:rPr>
          <w:rFonts w:ascii="Times New Roman" w:hAnsi="Times New Roman" w:cs="Times New Roman"/>
        </w:rPr>
      </w:pPr>
    </w:p>
    <w:p w:rsidR="00123F05" w:rsidRPr="000974CF" w:rsidRDefault="00123F05" w:rsidP="004A7A7D">
      <w:pPr>
        <w:pStyle w:val="ConsPlusNormal"/>
        <w:ind w:firstLine="540"/>
        <w:jc w:val="both"/>
        <w:rPr>
          <w:rFonts w:ascii="Times New Roman" w:hAnsi="Times New Roman" w:cs="Times New Roman"/>
        </w:rPr>
      </w:pPr>
      <w:r w:rsidRPr="000974CF">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(городского) поселения</w:t>
      </w:r>
    </w:p>
    <w:p w:rsidR="00123F05" w:rsidRPr="0014074F" w:rsidRDefault="00123F05">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123F05" w:rsidRPr="002C505C">
        <w:tc>
          <w:tcPr>
            <w:tcW w:w="1871"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Обеспеченность услугами транспорта</w:t>
            </w:r>
          </w:p>
        </w:tc>
        <w:tc>
          <w:tcPr>
            <w:tcW w:w="1984" w:type="dxa"/>
          </w:tcPr>
          <w:p w:rsidR="00123F05" w:rsidRPr="0014074F" w:rsidRDefault="00123F05" w:rsidP="009931EC">
            <w:pPr>
              <w:pStyle w:val="ConsPlusNormal"/>
              <w:rPr>
                <w:rFonts w:ascii="Times New Roman" w:hAnsi="Times New Roman" w:cs="Times New Roman"/>
              </w:rPr>
            </w:pPr>
            <w:r w:rsidRPr="0014074F">
              <w:rPr>
                <w:rFonts w:ascii="Times New Roman" w:hAnsi="Times New Roman" w:cs="Times New Roman"/>
              </w:rPr>
              <w:t>Дальность пешеходных подходов до ближайшей остановки общественного пассажирского транспорта, м</w:t>
            </w:r>
          </w:p>
        </w:tc>
        <w:tc>
          <w:tcPr>
            <w:tcW w:w="1757" w:type="dxa"/>
          </w:tcPr>
          <w:p w:rsidR="00123F05" w:rsidRPr="0014074F" w:rsidRDefault="00123F05" w:rsidP="0014074F">
            <w:pPr>
              <w:pStyle w:val="ConsPlusNormal"/>
              <w:rPr>
                <w:rFonts w:ascii="Times New Roman" w:hAnsi="Times New Roman" w:cs="Times New Roman"/>
              </w:rPr>
            </w:pPr>
            <w:r w:rsidRPr="0014074F">
              <w:rPr>
                <w:rFonts w:ascii="Times New Roman" w:hAnsi="Times New Roman" w:cs="Times New Roman"/>
              </w:rPr>
              <w:t xml:space="preserve">При многоэтажной жилой застройке </w:t>
            </w:r>
            <w:r>
              <w:rPr>
                <w:rFonts w:ascii="Times New Roman" w:hAnsi="Times New Roman" w:cs="Times New Roman"/>
              </w:rPr>
              <w:t>–</w:t>
            </w:r>
            <w:r w:rsidRPr="0014074F">
              <w:rPr>
                <w:rFonts w:ascii="Times New Roman" w:hAnsi="Times New Roman" w:cs="Times New Roman"/>
              </w:rPr>
              <w:t xml:space="preserve"> 500 м</w:t>
            </w:r>
          </w:p>
        </w:tc>
        <w:tc>
          <w:tcPr>
            <w:tcW w:w="1817" w:type="dxa"/>
          </w:tcPr>
          <w:p w:rsidR="00123F05" w:rsidRPr="0014074F" w:rsidRDefault="00123F05" w:rsidP="0014074F">
            <w:pPr>
              <w:pStyle w:val="ConsPlusNormal"/>
              <w:rPr>
                <w:rFonts w:ascii="Times New Roman" w:hAnsi="Times New Roman" w:cs="Times New Roman"/>
              </w:rPr>
            </w:pPr>
            <w:r w:rsidRPr="0014074F">
              <w:rPr>
                <w:rFonts w:ascii="Times New Roman" w:hAnsi="Times New Roman" w:cs="Times New Roman"/>
              </w:rPr>
              <w:t xml:space="preserve">При застройке индивидуальными жилыми домами </w:t>
            </w:r>
            <w:r>
              <w:rPr>
                <w:rFonts w:ascii="Times New Roman" w:hAnsi="Times New Roman" w:cs="Times New Roman"/>
              </w:rPr>
              <w:t>–</w:t>
            </w:r>
            <w:r w:rsidRPr="0014074F">
              <w:rPr>
                <w:rFonts w:ascii="Times New Roman" w:hAnsi="Times New Roman" w:cs="Times New Roman"/>
              </w:rPr>
              <w:t xml:space="preserve"> 600 до 800 м</w:t>
            </w:r>
          </w:p>
        </w:tc>
        <w:tc>
          <w:tcPr>
            <w:tcW w:w="2041" w:type="dxa"/>
          </w:tcPr>
          <w:p w:rsidR="00123F05" w:rsidRPr="0014074F" w:rsidRDefault="00123F05" w:rsidP="0014074F">
            <w:pPr>
              <w:pStyle w:val="ConsPlusNormal"/>
              <w:rPr>
                <w:rFonts w:ascii="Times New Roman" w:hAnsi="Times New Roman" w:cs="Times New Roman"/>
              </w:rPr>
            </w:pPr>
            <w:r w:rsidRPr="0014074F">
              <w:rPr>
                <w:rFonts w:ascii="Times New Roman" w:hAnsi="Times New Roman" w:cs="Times New Roman"/>
              </w:rPr>
              <w:t xml:space="preserve">Дальность пешеходных подходов до ближайшей остановки общественного пассажирского транспорта в зонах массового отдыха и спорта </w:t>
            </w:r>
            <w:r>
              <w:rPr>
                <w:rFonts w:ascii="Times New Roman" w:hAnsi="Times New Roman" w:cs="Times New Roman"/>
              </w:rPr>
              <w:t>–</w:t>
            </w:r>
            <w:r w:rsidRPr="0014074F">
              <w:rPr>
                <w:rFonts w:ascii="Times New Roman" w:hAnsi="Times New Roman" w:cs="Times New Roman"/>
              </w:rPr>
              <w:t xml:space="preserve"> 800 м</w:t>
            </w:r>
          </w:p>
        </w:tc>
      </w:tr>
    </w:tbl>
    <w:p w:rsidR="00123F05" w:rsidRDefault="00123F05">
      <w:pPr>
        <w:pStyle w:val="ConsPlusNormal"/>
        <w:ind w:firstLine="540"/>
        <w:jc w:val="both"/>
        <w:rPr>
          <w:rFonts w:ascii="Times New Roman" w:hAnsi="Times New Roman" w:cs="Times New Roman"/>
        </w:rPr>
      </w:pPr>
    </w:p>
    <w:p w:rsidR="00123F05" w:rsidRDefault="00123F05" w:rsidP="000974CF">
      <w:pPr>
        <w:pStyle w:val="ConsPlusNormal"/>
        <w:ind w:firstLine="540"/>
        <w:jc w:val="center"/>
        <w:rPr>
          <w:rFonts w:ascii="Times New Roman" w:hAnsi="Times New Roman" w:cs="Times New Roman"/>
        </w:rPr>
      </w:pPr>
      <w:r>
        <w:rPr>
          <w:rFonts w:ascii="Times New Roman" w:hAnsi="Times New Roman" w:cs="Times New Roman"/>
        </w:rPr>
        <w:t xml:space="preserve">7. </w:t>
      </w:r>
      <w:r w:rsidRPr="00722BCA">
        <w:rPr>
          <w:rFonts w:ascii="Times New Roman" w:hAnsi="Times New Roman" w:cs="Times New Roman"/>
        </w:rPr>
        <w:t xml:space="preserve">Объекты местного значения </w:t>
      </w:r>
      <w:r>
        <w:rPr>
          <w:rFonts w:ascii="Times New Roman" w:hAnsi="Times New Roman" w:cs="Times New Roman"/>
        </w:rPr>
        <w:t>муниципального района в иных областях</w:t>
      </w:r>
    </w:p>
    <w:p w:rsidR="00123F05" w:rsidRDefault="00123F05">
      <w:pPr>
        <w:pStyle w:val="ConsPlusNormal"/>
        <w:ind w:firstLine="540"/>
        <w:jc w:val="both"/>
        <w:rPr>
          <w:rFonts w:ascii="Times New Roman" w:hAnsi="Times New Roman" w:cs="Times New Roman"/>
        </w:rPr>
      </w:pPr>
    </w:p>
    <w:p w:rsidR="00123F05" w:rsidRDefault="00123F05" w:rsidP="000974CF">
      <w:pPr>
        <w:pStyle w:val="ConsPlusNormal"/>
        <w:ind w:firstLine="540"/>
        <w:jc w:val="center"/>
        <w:rPr>
          <w:rFonts w:ascii="Times New Roman" w:hAnsi="Times New Roman" w:cs="Times New Roman"/>
        </w:rPr>
      </w:pPr>
      <w:r>
        <w:rPr>
          <w:rFonts w:ascii="Times New Roman" w:hAnsi="Times New Roman" w:cs="Times New Roman"/>
        </w:rPr>
        <w:t>7.1  В области транспортного сообщения</w:t>
      </w:r>
    </w:p>
    <w:p w:rsidR="00123F05" w:rsidRDefault="00123F05">
      <w:pPr>
        <w:pStyle w:val="ConsPlusNormal"/>
        <w:ind w:firstLine="540"/>
        <w:jc w:val="both"/>
        <w:rPr>
          <w:rFonts w:ascii="Times New Roman" w:hAnsi="Times New Roman" w:cs="Times New Roman"/>
        </w:rPr>
      </w:pPr>
    </w:p>
    <w:p w:rsidR="00123F05" w:rsidRPr="000974CF" w:rsidRDefault="00123F05" w:rsidP="00D3630F">
      <w:pPr>
        <w:pStyle w:val="ConsPlusNormal"/>
        <w:ind w:firstLine="540"/>
        <w:jc w:val="both"/>
        <w:rPr>
          <w:rFonts w:ascii="Times New Roman" w:hAnsi="Times New Roman" w:cs="Times New Roman"/>
        </w:rPr>
      </w:pPr>
      <w:r w:rsidRPr="000974CF">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rsidP="004A7A7D">
      <w:pPr>
        <w:pStyle w:val="ConsPlusNormal"/>
        <w:ind w:firstLine="540"/>
        <w:jc w:val="both"/>
        <w:rPr>
          <w:rFonts w:ascii="Times New Roman" w:hAnsi="Times New Roman" w:cs="Times New Roman"/>
        </w:rPr>
      </w:pPr>
    </w:p>
    <w:p w:rsidR="00123F05" w:rsidRDefault="00123F05"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объектов транспортного назначения не устанавливаются. </w:t>
      </w:r>
    </w:p>
    <w:p w:rsidR="00123F05" w:rsidRDefault="00123F05">
      <w:pPr>
        <w:pStyle w:val="ConsPlusNormal"/>
        <w:ind w:firstLine="540"/>
        <w:jc w:val="both"/>
        <w:rPr>
          <w:rFonts w:ascii="Times New Roman" w:hAnsi="Times New Roman" w:cs="Times New Roman"/>
        </w:rPr>
      </w:pPr>
    </w:p>
    <w:p w:rsidR="00123F05" w:rsidRPr="00D3630F" w:rsidRDefault="00123F05" w:rsidP="000974CF">
      <w:pPr>
        <w:pStyle w:val="ConsPlusNormal"/>
        <w:ind w:firstLine="540"/>
        <w:jc w:val="center"/>
        <w:rPr>
          <w:rFonts w:ascii="Times New Roman" w:hAnsi="Times New Roman" w:cs="Times New Roman"/>
        </w:rPr>
      </w:pPr>
      <w:r>
        <w:rPr>
          <w:rFonts w:ascii="Times New Roman" w:hAnsi="Times New Roman" w:cs="Times New Roman"/>
        </w:rPr>
        <w:t xml:space="preserve">7.2  </w:t>
      </w:r>
      <w:r w:rsidRPr="00D3630F">
        <w:rPr>
          <w:rFonts w:ascii="Times New Roman" w:hAnsi="Times New Roman" w:cs="Times New Roman"/>
        </w:rPr>
        <w:t>В области организации архивного дела</w:t>
      </w:r>
    </w:p>
    <w:p w:rsidR="00123F05" w:rsidRDefault="00123F05">
      <w:pPr>
        <w:pStyle w:val="ConsPlusNormal"/>
        <w:ind w:firstLine="540"/>
        <w:jc w:val="both"/>
        <w:rPr>
          <w:rFonts w:ascii="Times New Roman" w:hAnsi="Times New Roman" w:cs="Times New Roman"/>
        </w:rPr>
      </w:pPr>
    </w:p>
    <w:p w:rsidR="00123F05" w:rsidRPr="000974CF" w:rsidRDefault="00123F05" w:rsidP="00D3630F">
      <w:pPr>
        <w:pStyle w:val="ConsPlusNormal"/>
        <w:ind w:firstLine="540"/>
        <w:jc w:val="both"/>
        <w:rPr>
          <w:rFonts w:ascii="Times New Roman" w:hAnsi="Times New Roman" w:cs="Times New Roman"/>
        </w:rPr>
      </w:pPr>
      <w:r w:rsidRPr="000974CF">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муниципального района</w:t>
      </w:r>
    </w:p>
    <w:p w:rsidR="00123F05" w:rsidRDefault="00123F05" w:rsidP="00D3630F">
      <w:pPr>
        <w:pStyle w:val="ConsPlusNormal"/>
        <w:ind w:firstLine="540"/>
        <w:jc w:val="both"/>
        <w:rPr>
          <w:rFonts w:ascii="Times New Roman" w:hAnsi="Times New Roman" w:cs="Times New Roman"/>
          <w:sz w:val="24"/>
          <w:szCs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123F05" w:rsidRPr="002C505C">
        <w:tc>
          <w:tcPr>
            <w:tcW w:w="2234"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Архив муниципального района</w:t>
            </w:r>
          </w:p>
        </w:tc>
        <w:tc>
          <w:tcPr>
            <w:tcW w:w="2041"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Уровень обеспеченности, объект</w:t>
            </w:r>
          </w:p>
        </w:tc>
        <w:tc>
          <w:tcPr>
            <w:tcW w:w="5317" w:type="dxa"/>
          </w:tcPr>
          <w:p w:rsidR="00123F05" w:rsidRPr="00D3630F" w:rsidRDefault="00123F05" w:rsidP="00D3630F">
            <w:pPr>
              <w:pStyle w:val="ConsPlusNormal"/>
              <w:rPr>
                <w:rFonts w:ascii="Times New Roman" w:hAnsi="Times New Roman" w:cs="Times New Roman"/>
              </w:rPr>
            </w:pPr>
            <w:r w:rsidRPr="00D3630F">
              <w:rPr>
                <w:rFonts w:ascii="Times New Roman" w:hAnsi="Times New Roman" w:cs="Times New Roman"/>
              </w:rPr>
              <w:t>1 на муниципальный район, в административном центре</w:t>
            </w:r>
            <w:r>
              <w:rPr>
                <w:rFonts w:ascii="Times New Roman" w:hAnsi="Times New Roman" w:cs="Times New Roman"/>
              </w:rPr>
              <w:t xml:space="preserve"> </w:t>
            </w:r>
          </w:p>
        </w:tc>
      </w:tr>
    </w:tbl>
    <w:p w:rsidR="00123F05" w:rsidRDefault="00123F05" w:rsidP="004A7A7D">
      <w:pPr>
        <w:pStyle w:val="ConsPlusNormal"/>
        <w:ind w:firstLine="540"/>
        <w:jc w:val="both"/>
        <w:rPr>
          <w:rFonts w:ascii="Times New Roman" w:hAnsi="Times New Roman" w:cs="Times New Roman"/>
        </w:rPr>
      </w:pPr>
    </w:p>
    <w:p w:rsidR="00123F05" w:rsidRDefault="00123F05"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123F05" w:rsidRDefault="00123F05">
      <w:pPr>
        <w:pStyle w:val="ConsPlusNormal"/>
        <w:ind w:firstLine="540"/>
        <w:jc w:val="both"/>
        <w:rPr>
          <w:rFonts w:ascii="Times New Roman" w:hAnsi="Times New Roman" w:cs="Times New Roman"/>
        </w:rPr>
      </w:pPr>
    </w:p>
    <w:p w:rsidR="00123F05" w:rsidRDefault="00123F05">
      <w:pPr>
        <w:pStyle w:val="ConsPlusNormal"/>
        <w:ind w:firstLine="540"/>
        <w:jc w:val="both"/>
        <w:rPr>
          <w:rFonts w:ascii="Times New Roman" w:hAnsi="Times New Roman" w:cs="Times New Roman"/>
        </w:rPr>
      </w:pPr>
    </w:p>
    <w:p w:rsidR="00123F05" w:rsidRDefault="00123F05" w:rsidP="00943DC9">
      <w:pPr>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Часть I</w:t>
      </w:r>
      <w:r>
        <w:rPr>
          <w:rFonts w:ascii="Times New Roman" w:hAnsi="Times New Roman" w:cs="Times New Roman"/>
          <w:sz w:val="24"/>
          <w:szCs w:val="24"/>
          <w:lang w:val="en-US"/>
        </w:rPr>
        <w:t>V</w:t>
      </w:r>
      <w:r>
        <w:rPr>
          <w:rFonts w:ascii="Times New Roman" w:hAnsi="Times New Roman" w:cs="Times New Roman"/>
          <w:sz w:val="24"/>
          <w:szCs w:val="24"/>
        </w:rPr>
        <w:t xml:space="preserve">. Обоснование расчетных показателей, </w:t>
      </w:r>
      <w:r>
        <w:rPr>
          <w:rFonts w:ascii="Times New Roman" w:hAnsi="Times New Roman" w:cs="Times New Roman"/>
          <w:sz w:val="24"/>
          <w:szCs w:val="24"/>
        </w:rPr>
        <w:br/>
        <w:t xml:space="preserve">содержащихся в основной части нормативов </w:t>
      </w:r>
      <w:r>
        <w:rPr>
          <w:rFonts w:ascii="Times New Roman" w:hAnsi="Times New Roman" w:cs="Times New Roman"/>
          <w:sz w:val="24"/>
          <w:szCs w:val="24"/>
        </w:rPr>
        <w:br/>
        <w:t>градостроительного проектирования муниципального района</w:t>
      </w:r>
      <w:r>
        <w:rPr>
          <w:rFonts w:ascii="Times New Roman" w:hAnsi="Times New Roman" w:cs="Times New Roman"/>
          <w:sz w:val="24"/>
          <w:szCs w:val="24"/>
        </w:rPr>
        <w:br/>
        <w:t>Архангельской области</w:t>
      </w:r>
    </w:p>
    <w:p w:rsidR="00123F05" w:rsidRPr="00722BCA" w:rsidRDefault="00123F05">
      <w:pPr>
        <w:pStyle w:val="ConsPlusNormal"/>
        <w:ind w:firstLine="540"/>
        <w:jc w:val="both"/>
        <w:rPr>
          <w:rFonts w:ascii="Times New Roman" w:hAnsi="Times New Roman" w:cs="Times New Roman"/>
        </w:rPr>
      </w:pPr>
    </w:p>
    <w:p w:rsidR="00123F05" w:rsidRPr="00BF08DE" w:rsidRDefault="00123F05" w:rsidP="00BB72A0">
      <w:pPr>
        <w:pStyle w:val="ConsPlusNormal"/>
        <w:numPr>
          <w:ilvl w:val="0"/>
          <w:numId w:val="1"/>
        </w:numPr>
        <w:jc w:val="both"/>
        <w:rPr>
          <w:rFonts w:ascii="Times New Roman" w:hAnsi="Times New Roman" w:cs="Times New Roman"/>
        </w:rPr>
      </w:pPr>
      <w:r w:rsidRPr="00BF08DE">
        <w:rPr>
          <w:rFonts w:ascii="Times New Roman" w:hAnsi="Times New Roman" w:cs="Times New Roman"/>
        </w:rPr>
        <w:t xml:space="preserve">Холмогорский муниципальный район  расположен в северной части </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xml:space="preserve">Архангельской области в нижнем течении реки Северная Двина, граничит со следующими муниципальными образованиями Архангельской области: </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на севере и северо-западе – с Приморским муниципальным районом и с муниципальным образованием «Город Новодвинск»;</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на северо-востоке и востоке – с Пинежским муниципальным районом;</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на юго-востоке – с Виноградовским муниципальным районом;</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на юге – с муниципальным образованием «Мирный»;</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на юго-западе – с Плесецким муниципальным районом.</w:t>
      </w:r>
    </w:p>
    <w:p w:rsidR="00123F05" w:rsidRPr="00BF08DE" w:rsidRDefault="00123F05" w:rsidP="00BB72A0">
      <w:pPr>
        <w:pStyle w:val="ConsPlusNormal"/>
        <w:ind w:left="540"/>
        <w:jc w:val="both"/>
        <w:rPr>
          <w:rFonts w:ascii="Times New Roman" w:hAnsi="Times New Roman" w:cs="Times New Roman"/>
        </w:rPr>
      </w:pPr>
      <w:r w:rsidRPr="00BF08DE">
        <w:rPr>
          <w:rFonts w:ascii="Times New Roman" w:hAnsi="Times New Roman" w:cs="Times New Roman"/>
        </w:rPr>
        <w:t>Административный центр Холмогорского района – с. Холмогоры.</w:t>
      </w:r>
    </w:p>
    <w:p w:rsidR="00123F05" w:rsidRPr="00BF08DE" w:rsidRDefault="00123F05" w:rsidP="00BB72A0">
      <w:pPr>
        <w:pStyle w:val="ConsPlusNormal"/>
        <w:ind w:left="540"/>
        <w:jc w:val="both"/>
        <w:rPr>
          <w:rFonts w:ascii="Times New Roman" w:hAnsi="Times New Roman" w:cs="Times New Roman"/>
        </w:rPr>
      </w:pPr>
      <w:r w:rsidRPr="00BF08DE">
        <w:rPr>
          <w:rFonts w:ascii="Times New Roman" w:hAnsi="Times New Roman" w:cs="Times New Roman"/>
        </w:rPr>
        <w:t xml:space="preserve"> Муниципальный район занимает территорию общей площадью 16,8 тысяч кв. км. </w:t>
      </w:r>
    </w:p>
    <w:p w:rsidR="00123F05" w:rsidRPr="00BF08DE" w:rsidRDefault="00123F05" w:rsidP="00BB72A0">
      <w:pPr>
        <w:pStyle w:val="ConsPlusNormal"/>
        <w:ind w:left="540"/>
        <w:jc w:val="both"/>
        <w:rPr>
          <w:rFonts w:ascii="Times New Roman" w:hAnsi="Times New Roman" w:cs="Times New Roman"/>
        </w:rPr>
      </w:pPr>
      <w:r w:rsidRPr="00BF08DE">
        <w:rPr>
          <w:rFonts w:ascii="Times New Roman" w:hAnsi="Times New Roman" w:cs="Times New Roman"/>
        </w:rPr>
        <w:t xml:space="preserve">Климат умеренно-континентальный. </w:t>
      </w:r>
    </w:p>
    <w:p w:rsidR="00123F05" w:rsidRPr="00BF08DE" w:rsidRDefault="00123F05" w:rsidP="00BB72A0">
      <w:pPr>
        <w:pStyle w:val="ConsPlusNormal"/>
        <w:ind w:left="540"/>
        <w:jc w:val="both"/>
        <w:rPr>
          <w:rFonts w:ascii="Times New Roman" w:hAnsi="Times New Roman" w:cs="Times New Roman"/>
        </w:rPr>
      </w:pPr>
      <w:r w:rsidRPr="00BF08DE">
        <w:rPr>
          <w:rFonts w:ascii="Times New Roman" w:hAnsi="Times New Roman" w:cs="Times New Roman"/>
        </w:rPr>
        <w:t>Транспортная инфраструктура.</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Автомобильные дороги:  федерального значения «М-8» - 170 км; регионального значения – 482,3 км; - местного значения - 180,9 км;</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xml:space="preserve">Железнодорожный транспорт (железная дорога Архангельск - Карпогоры –90 км. Железнодорожные станции – Кеница, Луковецкий, Паленьга, Глубокое-Новое. </w:t>
      </w:r>
    </w:p>
    <w:p w:rsidR="00123F05" w:rsidRPr="00BF08DE" w:rsidRDefault="00123F05" w:rsidP="00BB72A0">
      <w:pPr>
        <w:pStyle w:val="ConsPlusNormal"/>
        <w:jc w:val="both"/>
        <w:rPr>
          <w:rFonts w:ascii="Times New Roman" w:hAnsi="Times New Roman" w:cs="Times New Roman"/>
        </w:rPr>
      </w:pPr>
      <w:r w:rsidRPr="00BF08DE">
        <w:rPr>
          <w:rFonts w:ascii="Times New Roman" w:hAnsi="Times New Roman" w:cs="Times New Roman"/>
        </w:rPr>
        <w:t xml:space="preserve">         Одними из основных отраслей являются агропромышленный и лесопромышленный комплексы, добыча гипсового камня месторождение «Глубокое» (МО «Светлозерское»). </w:t>
      </w:r>
    </w:p>
    <w:p w:rsidR="00123F05" w:rsidRDefault="00123F05" w:rsidP="00BB72A0">
      <w:pPr>
        <w:tabs>
          <w:tab w:val="left" w:pos="825"/>
          <w:tab w:val="center" w:pos="4677"/>
        </w:tabs>
        <w:jc w:val="both"/>
        <w:rPr>
          <w:rFonts w:ascii="Times New Roman" w:hAnsi="Times New Roman" w:cs="Times New Roman"/>
        </w:rPr>
      </w:pPr>
      <w:r>
        <w:rPr>
          <w:rFonts w:ascii="Times New Roman" w:hAnsi="Times New Roman" w:cs="Times New Roman"/>
        </w:rPr>
        <w:t xml:space="preserve">        </w:t>
      </w:r>
      <w:r w:rsidRPr="00BF08DE">
        <w:rPr>
          <w:rFonts w:ascii="Times New Roman" w:hAnsi="Times New Roman" w:cs="Times New Roman"/>
        </w:rPr>
        <w:t xml:space="preserve">На территории муниципального образования «Холмогорский муниципальный район» из минерально-сырьевых ресурсов имеются месторождения гипса, торфа, известняка, песчано-гравийная смесь.     </w:t>
      </w:r>
    </w:p>
    <w:p w:rsidR="00123F05" w:rsidRPr="00BF08DE" w:rsidRDefault="00123F05" w:rsidP="00BB72A0">
      <w:pPr>
        <w:tabs>
          <w:tab w:val="left" w:pos="825"/>
          <w:tab w:val="center" w:pos="4677"/>
        </w:tabs>
        <w:jc w:val="both"/>
        <w:rPr>
          <w:rFonts w:ascii="Times New Roman" w:hAnsi="Times New Roman" w:cs="Times New Roman"/>
        </w:rPr>
      </w:pPr>
      <w:r>
        <w:rPr>
          <w:rFonts w:ascii="Times New Roman" w:hAnsi="Times New Roman" w:cs="Times New Roman"/>
        </w:rPr>
        <w:t xml:space="preserve"> </w:t>
      </w:r>
      <w:r w:rsidRPr="00BF08DE">
        <w:rPr>
          <w:rFonts w:ascii="Times New Roman" w:hAnsi="Times New Roman" w:cs="Times New Roman"/>
        </w:rPr>
        <w:t xml:space="preserve">    Через всю территорию муниципального района проходит ВОЛС. Магистральный газопровод – отвод к г.г. Архангельск, Северодвинск </w:t>
      </w:r>
      <w:r>
        <w:rPr>
          <w:rFonts w:ascii="Times New Roman" w:hAnsi="Times New Roman" w:cs="Times New Roman"/>
        </w:rPr>
        <w:t xml:space="preserve">– проходит </w:t>
      </w:r>
      <w:r w:rsidRPr="00BF08DE">
        <w:rPr>
          <w:rFonts w:ascii="Times New Roman" w:hAnsi="Times New Roman" w:cs="Times New Roman"/>
        </w:rPr>
        <w:t>по территориям МО «Матигорское», «Койдокурское», «Кехотское».</w:t>
      </w:r>
    </w:p>
    <w:p w:rsidR="00123F05" w:rsidRDefault="00123F05" w:rsidP="00C55249">
      <w:pPr>
        <w:pStyle w:val="ConsPlusNormal"/>
        <w:jc w:val="both"/>
        <w:rPr>
          <w:rFonts w:ascii="Times New Roman" w:hAnsi="Times New Roman" w:cs="Times New Roman"/>
        </w:rPr>
      </w:pPr>
      <w:r>
        <w:rPr>
          <w:rFonts w:ascii="Times New Roman" w:hAnsi="Times New Roman" w:cs="Times New Roman"/>
        </w:rPr>
        <w:t xml:space="preserve">  </w:t>
      </w:r>
      <w:r w:rsidRPr="00D5015F">
        <w:rPr>
          <w:rFonts w:ascii="Times New Roman" w:hAnsi="Times New Roman" w:cs="Times New Roman"/>
        </w:rPr>
        <w:t xml:space="preserve">       </w:t>
      </w:r>
      <w:r w:rsidRPr="002A03ED">
        <w:rPr>
          <w:rFonts w:ascii="Times New Roman" w:hAnsi="Times New Roman" w:cs="Times New Roman"/>
        </w:rPr>
        <w:t xml:space="preserve">На территории района расположены особо охраняемые природные объекты: Чугский ландшафтный заказник регионального значения площадью 7973 гектара, Сийский лесопарк – биологический заказник федерального значения площадью 43 тыс. гектаров. Основными историческими памятниками на территории района являются Спасо-Преображенский Собор, Антониево-Сийский монастырь, Никольская и Дмитриевская церкви. </w:t>
      </w:r>
    </w:p>
    <w:p w:rsidR="00123F05" w:rsidRDefault="00123F05" w:rsidP="00C55249">
      <w:pPr>
        <w:pStyle w:val="ConsPlusNormal"/>
        <w:jc w:val="both"/>
        <w:rPr>
          <w:rFonts w:ascii="Times New Roman" w:hAnsi="Times New Roman" w:cs="Times New Roman"/>
        </w:rPr>
      </w:pPr>
      <w:r>
        <w:rPr>
          <w:rFonts w:ascii="Times New Roman" w:hAnsi="Times New Roman" w:cs="Times New Roman"/>
        </w:rPr>
        <w:t xml:space="preserve">         На территории муниципального района также находятся войсковая часть в п. Рембуево МО «Ухтостровское», учреждение ИК-12 УФСИН России по Архангельской области (МО «Матигорское»). </w:t>
      </w:r>
    </w:p>
    <w:p w:rsidR="00123F05" w:rsidRDefault="00123F05" w:rsidP="00C55249">
      <w:pPr>
        <w:pStyle w:val="ConsPlusNormal"/>
        <w:jc w:val="both"/>
        <w:rPr>
          <w:rFonts w:ascii="Times New Roman" w:hAnsi="Times New Roman" w:cs="Times New Roman"/>
        </w:rPr>
      </w:pPr>
      <w:r>
        <w:rPr>
          <w:rFonts w:ascii="Times New Roman" w:hAnsi="Times New Roman" w:cs="Times New Roman"/>
        </w:rPr>
        <w:t xml:space="preserve">          В с. Ломоносово построено училище резьбы по кости.</w:t>
      </w:r>
    </w:p>
    <w:p w:rsidR="00123F05" w:rsidRDefault="00123F05" w:rsidP="00C60326">
      <w:pPr>
        <w:spacing w:before="120" w:after="0" w:line="120" w:lineRule="auto"/>
        <w:ind w:left="360"/>
        <w:jc w:val="both"/>
        <w:rPr>
          <w:rFonts w:ascii="Times New Roman" w:hAnsi="Times New Roman" w:cs="Times New Roman"/>
        </w:rPr>
      </w:pPr>
      <w:r>
        <w:rPr>
          <w:rFonts w:ascii="Times New Roman" w:hAnsi="Times New Roman" w:cs="Times New Roman"/>
        </w:rPr>
        <w:t xml:space="preserve">          На территории муниципального района 4 гидротехнических сооружения: </w:t>
      </w:r>
    </w:p>
    <w:p w:rsidR="00123F05" w:rsidRPr="00C60326" w:rsidRDefault="00123F05" w:rsidP="00C60326">
      <w:pPr>
        <w:spacing w:before="120" w:after="0" w:line="120" w:lineRule="auto"/>
        <w:ind w:left="360"/>
        <w:jc w:val="both"/>
        <w:rPr>
          <w:rFonts w:ascii="Times New Roman" w:hAnsi="Times New Roman" w:cs="Times New Roman"/>
        </w:rPr>
      </w:pPr>
      <w:r>
        <w:rPr>
          <w:rFonts w:ascii="Times New Roman" w:hAnsi="Times New Roman" w:cs="Times New Roman"/>
        </w:rPr>
        <w:t xml:space="preserve">1. </w:t>
      </w:r>
      <w:r w:rsidRPr="00C60326">
        <w:rPr>
          <w:rFonts w:ascii="Times New Roman" w:hAnsi="Times New Roman" w:cs="Times New Roman"/>
        </w:rPr>
        <w:t>Плотина оз. Вавчугское, дер. Вавчуга МО «Ломносовское»</w:t>
      </w:r>
    </w:p>
    <w:p w:rsidR="00123F05" w:rsidRPr="00C60326" w:rsidRDefault="00123F05" w:rsidP="00C60326">
      <w:pPr>
        <w:spacing w:before="120" w:after="0" w:line="120" w:lineRule="auto"/>
        <w:ind w:left="360"/>
        <w:jc w:val="both"/>
        <w:rPr>
          <w:rFonts w:ascii="Times New Roman" w:hAnsi="Times New Roman" w:cs="Times New Roman"/>
        </w:rPr>
      </w:pPr>
      <w:r>
        <w:rPr>
          <w:rFonts w:ascii="Times New Roman" w:hAnsi="Times New Roman" w:cs="Times New Roman"/>
        </w:rPr>
        <w:t xml:space="preserve">2. </w:t>
      </w:r>
      <w:r w:rsidRPr="00C60326">
        <w:rPr>
          <w:rFonts w:ascii="Times New Roman" w:hAnsi="Times New Roman" w:cs="Times New Roman"/>
        </w:rPr>
        <w:t>Плотина на р. Пеновка дер. Харлово МО «Матигорское».</w:t>
      </w:r>
    </w:p>
    <w:p w:rsidR="00123F05" w:rsidRPr="00C60326" w:rsidRDefault="00123F05" w:rsidP="00C60326">
      <w:pPr>
        <w:spacing w:before="120" w:after="0" w:line="120" w:lineRule="auto"/>
        <w:ind w:left="360"/>
        <w:jc w:val="both"/>
        <w:rPr>
          <w:rFonts w:ascii="Times New Roman" w:hAnsi="Times New Roman" w:cs="Times New Roman"/>
        </w:rPr>
      </w:pPr>
      <w:r>
        <w:rPr>
          <w:rFonts w:ascii="Times New Roman" w:hAnsi="Times New Roman" w:cs="Times New Roman"/>
        </w:rPr>
        <w:t xml:space="preserve">3. </w:t>
      </w:r>
      <w:r w:rsidRPr="00C60326">
        <w:rPr>
          <w:rFonts w:ascii="Times New Roman" w:hAnsi="Times New Roman" w:cs="Times New Roman"/>
        </w:rPr>
        <w:t>Плотина на р. Пеновка дер. Среднее МО «Матигорское».</w:t>
      </w:r>
    </w:p>
    <w:p w:rsidR="00123F05" w:rsidRPr="00C60326" w:rsidRDefault="00123F05" w:rsidP="00C60326">
      <w:pPr>
        <w:numPr>
          <w:ilvl w:val="0"/>
          <w:numId w:val="3"/>
        </w:numPr>
        <w:spacing w:before="120" w:after="0" w:line="120" w:lineRule="auto"/>
        <w:jc w:val="both"/>
        <w:rPr>
          <w:rFonts w:ascii="Times New Roman" w:hAnsi="Times New Roman" w:cs="Times New Roman"/>
        </w:rPr>
      </w:pPr>
      <w:r w:rsidRPr="00C60326">
        <w:rPr>
          <w:rFonts w:ascii="Times New Roman" w:hAnsi="Times New Roman" w:cs="Times New Roman"/>
        </w:rPr>
        <w:t xml:space="preserve">Плотина на оз. Травное дер. Фабрики МО «Матигоское». </w:t>
      </w:r>
    </w:p>
    <w:p w:rsidR="00123F05" w:rsidRDefault="00123F05" w:rsidP="00C55249">
      <w:pPr>
        <w:pStyle w:val="ConsPlusNormal"/>
        <w:jc w:val="both"/>
        <w:rPr>
          <w:rFonts w:ascii="Times New Roman" w:hAnsi="Times New Roman" w:cs="Times New Roman"/>
        </w:rPr>
      </w:pPr>
    </w:p>
    <w:p w:rsidR="00123F05" w:rsidRDefault="00123F05" w:rsidP="00C55249">
      <w:pPr>
        <w:pStyle w:val="ConsPlusNormal"/>
        <w:jc w:val="both"/>
        <w:rPr>
          <w:rFonts w:ascii="Times New Roman" w:hAnsi="Times New Roman" w:cs="Times New Roman"/>
        </w:rPr>
      </w:pPr>
      <w:r>
        <w:rPr>
          <w:rFonts w:ascii="Times New Roman" w:hAnsi="Times New Roman" w:cs="Times New Roman"/>
        </w:rPr>
        <w:t xml:space="preserve">          В состав Холмогорского муниципального района входят следующие поселения: </w:t>
      </w:r>
    </w:p>
    <w:p w:rsidR="00123F05" w:rsidRDefault="00123F05">
      <w:pPr>
        <w:pStyle w:val="ConsPlusNormal"/>
        <w:ind w:firstLine="540"/>
        <w:jc w:val="both"/>
        <w:rPr>
          <w:rFonts w:ascii="Times New Roman" w:hAnsi="Times New Roman" w:cs="Times New Roman"/>
        </w:rPr>
      </w:pPr>
      <w:r w:rsidRPr="008538BC">
        <w:rPr>
          <w:rFonts w:ascii="Times New Roman" w:hAnsi="Times New Roman" w:cs="Times New Roman"/>
        </w:rPr>
        <w:t>МО Белогорское», МО «Двинское», МО «Емецкое», МО «Кехотское», МО «Койдокурское», МО«Луковецкое», МО «Матигорское», МО «Ракульское», МО «Светлозерское», МО «Усть-Пинежское», МО «Ухтостровское», МО «Хаврогорское», МО сел</w:t>
      </w:r>
      <w:r>
        <w:rPr>
          <w:rFonts w:ascii="Times New Roman" w:hAnsi="Times New Roman" w:cs="Times New Roman"/>
        </w:rPr>
        <w:t>ьское поселение «Холмогорское».</w:t>
      </w:r>
    </w:p>
    <w:p w:rsidR="00123F05" w:rsidRPr="00722BCA" w:rsidRDefault="00123F05">
      <w:pPr>
        <w:pStyle w:val="ConsPlusNormal"/>
        <w:ind w:firstLine="540"/>
        <w:jc w:val="both"/>
        <w:rPr>
          <w:rFonts w:ascii="Times New Roman" w:hAnsi="Times New Roman" w:cs="Times New Roman"/>
        </w:rPr>
      </w:pPr>
      <w:r>
        <w:rPr>
          <w:rFonts w:ascii="Times New Roman" w:hAnsi="Times New Roman" w:cs="Times New Roman"/>
        </w:rPr>
        <w:t xml:space="preserve">На территории района находится ЗАТО «Мирный». </w:t>
      </w:r>
    </w:p>
    <w:p w:rsidR="00123F05" w:rsidRPr="008538BC"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Численность постоянного населения </w:t>
      </w:r>
      <w:r>
        <w:rPr>
          <w:rFonts w:ascii="Times New Roman" w:hAnsi="Times New Roman" w:cs="Times New Roman"/>
        </w:rPr>
        <w:t xml:space="preserve">по состоянию на 01.01.2017 года составила </w:t>
      </w:r>
      <w:r w:rsidRPr="008538BC">
        <w:rPr>
          <w:rFonts w:ascii="Times New Roman" w:hAnsi="Times New Roman" w:cs="Times New Roman"/>
        </w:rPr>
        <w:t xml:space="preserve">21005 чел. Из общего количества населения трудоспособное население составляет 3,884 тыс. человек (или </w:t>
      </w:r>
      <w:r w:rsidRPr="008538BC">
        <w:rPr>
          <w:rFonts w:ascii="Times New Roman" w:hAnsi="Times New Roman" w:cs="Times New Roman"/>
        </w:rPr>
        <w:lastRenderedPageBreak/>
        <w:t>18,5 %), население младше трудоспособного возраста – 10,041 тыс. человек (или 47,8 %), население старше трудоспособного возраста – 7,080 тыс. человек (или 33,7 %).</w:t>
      </w:r>
    </w:p>
    <w:p w:rsidR="00123F05" w:rsidRPr="00722BCA" w:rsidRDefault="00123F05">
      <w:pPr>
        <w:pStyle w:val="ConsPlusNormal"/>
        <w:ind w:firstLine="540"/>
        <w:jc w:val="both"/>
        <w:rPr>
          <w:rFonts w:ascii="Times New Roman" w:hAnsi="Times New Roman" w:cs="Times New Roman"/>
        </w:rPr>
      </w:pPr>
      <w:r w:rsidRPr="008538BC">
        <w:rPr>
          <w:rFonts w:ascii="Times New Roman" w:hAnsi="Times New Roman" w:cs="Times New Roman"/>
        </w:rPr>
        <w:t>Плотность Холмогорского муниципального района по состоянию на 01.01.2017 г. составляет 1,25 чел./кв.км.</w:t>
      </w:r>
    </w:p>
    <w:p w:rsidR="00123F05" w:rsidRPr="00854446" w:rsidRDefault="00123F05" w:rsidP="00854446">
      <w:pPr>
        <w:pStyle w:val="ConsPlusNormal"/>
        <w:ind w:firstLine="540"/>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xml:space="preserve">. </w:t>
      </w:r>
      <w:r w:rsidRPr="00854446">
        <w:rPr>
          <w:rFonts w:ascii="Times New Roman" w:hAnsi="Times New Roman" w:cs="Times New Roman"/>
        </w:rPr>
        <w:t>При определении перспектив развития и планировки сельских поселений, входящих в состав муниципального</w:t>
      </w:r>
      <w:r>
        <w:rPr>
          <w:rFonts w:ascii="Times New Roman" w:hAnsi="Times New Roman" w:cs="Times New Roman"/>
        </w:rPr>
        <w:t xml:space="preserve"> района</w:t>
      </w:r>
      <w:r w:rsidRPr="00854446">
        <w:rPr>
          <w:rFonts w:ascii="Times New Roman" w:hAnsi="Times New Roman" w:cs="Times New Roman"/>
        </w:rPr>
        <w:t xml:space="preserve">, </w:t>
      </w:r>
      <w:r w:rsidRPr="00275D57">
        <w:rPr>
          <w:rFonts w:ascii="Times New Roman" w:hAnsi="Times New Roman" w:cs="Times New Roman"/>
        </w:rPr>
        <w:t>учитывались:</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численность населения на расчетный срок;</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местоположение сельских поселений в системе расселения области и муниципального района;</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роль сельских поселений в системе формируемых центров обслуживания населения (районного и местного уровня);</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историко-культурное значение сельских поселений;</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прогноз социально-экономического развития территории;</w:t>
      </w:r>
    </w:p>
    <w:p w:rsidR="00123F05" w:rsidRPr="00854446" w:rsidRDefault="00123F05" w:rsidP="00854446">
      <w:pPr>
        <w:pStyle w:val="ConsPlusNormal"/>
        <w:ind w:firstLine="540"/>
        <w:jc w:val="both"/>
        <w:rPr>
          <w:rFonts w:ascii="Times New Roman" w:hAnsi="Times New Roman" w:cs="Times New Roman"/>
        </w:rPr>
      </w:pPr>
      <w:r w:rsidRPr="00854446">
        <w:rPr>
          <w:rFonts w:ascii="Times New Roman" w:hAnsi="Times New Roman" w:cs="Times New Roman"/>
        </w:rPr>
        <w:t>санитарно-эпидемиологическую и экологическую обстановку на планируемых к развитию территориях.</w:t>
      </w:r>
    </w:p>
    <w:p w:rsidR="00123F05" w:rsidRPr="00854446" w:rsidRDefault="00123F05" w:rsidP="00854446">
      <w:pPr>
        <w:pStyle w:val="ConsPlusNormal"/>
        <w:ind w:firstLine="540"/>
        <w:jc w:val="both"/>
        <w:rPr>
          <w:rFonts w:ascii="Times New Roman" w:hAnsi="Times New Roman" w:cs="Times New Roman"/>
        </w:rPr>
      </w:pPr>
      <w:r>
        <w:rPr>
          <w:rFonts w:ascii="Times New Roman" w:hAnsi="Times New Roman" w:cs="Times New Roman"/>
        </w:rPr>
        <w:t xml:space="preserve">3. </w:t>
      </w:r>
      <w:r w:rsidRPr="00854446">
        <w:rPr>
          <w:rFonts w:ascii="Times New Roman" w:hAnsi="Times New Roman" w:cs="Times New Roman"/>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123F05" w:rsidRDefault="00123F05" w:rsidP="0064100A">
      <w:pPr>
        <w:autoSpaceDE w:val="0"/>
        <w:autoSpaceDN w:val="0"/>
        <w:adjustRightInd w:val="0"/>
        <w:spacing w:after="0" w:line="240" w:lineRule="auto"/>
        <w:ind w:firstLine="540"/>
        <w:jc w:val="both"/>
        <w:rPr>
          <w:rFonts w:ascii="Times New Roman" w:hAnsi="Times New Roman" w:cs="Times New Roman"/>
          <w:lang w:eastAsia="ru-RU"/>
        </w:rPr>
      </w:pPr>
      <w:r w:rsidRPr="0064100A">
        <w:rPr>
          <w:rFonts w:ascii="Times New Roman" w:hAnsi="Times New Roman" w:cs="Times New Roman"/>
        </w:rPr>
        <w:t>4. Для предварительного определения общих размеров жилых зон допускается принимать укрупненные показатели согласно п. 5.3 СП 42.13330.2011 «Градостроительство. Планировка и застройка городских и сельских поселений. Актуализированная редакция</w:t>
      </w:r>
      <w:r>
        <w:rPr>
          <w:rFonts w:ascii="Times New Roman" w:hAnsi="Times New Roman" w:cs="Times New Roman"/>
        </w:rPr>
        <w:t xml:space="preserve"> </w:t>
      </w:r>
      <w:r w:rsidRPr="0064100A">
        <w:rPr>
          <w:rFonts w:ascii="Times New Roman" w:hAnsi="Times New Roman" w:cs="Times New Roman"/>
        </w:rPr>
        <w:t xml:space="preserve">СНиП 2.07.01-89*» (далее -  СП 42.13330.2011) в расчете на 1000 чел. </w:t>
      </w:r>
      <w:r w:rsidRPr="0064100A">
        <w:rPr>
          <w:rFonts w:ascii="Times New Roman" w:hAnsi="Times New Roman" w:cs="Times New Roman"/>
          <w:lang w:eastAsia="ru-RU"/>
        </w:rPr>
        <w:t>в сельских поселениях с усадебной застройкой - 40 га.</w:t>
      </w:r>
    </w:p>
    <w:p w:rsidR="00123F05" w:rsidRPr="00722BCA" w:rsidRDefault="00123F05">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Pr>
          <w:rFonts w:ascii="Times New Roman" w:hAnsi="Times New Roman" w:cs="Times New Roman"/>
        </w:rPr>
        <w:t xml:space="preserve"> –</w:t>
      </w:r>
      <w:r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Pr>
          <w:rFonts w:ascii="Times New Roman" w:hAnsi="Times New Roman" w:cs="Times New Roman"/>
        </w:rPr>
        <w:t>Архангельс</w:t>
      </w:r>
      <w:r w:rsidRPr="00722BCA">
        <w:rPr>
          <w:rFonts w:ascii="Times New Roman" w:hAnsi="Times New Roman" w:cs="Times New Roman"/>
        </w:rPr>
        <w:t>кой области.</w:t>
      </w:r>
    </w:p>
    <w:p w:rsidR="00123F05" w:rsidRPr="00722BCA" w:rsidRDefault="00123F05">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Pr>
          <w:rFonts w:ascii="Times New Roman" w:hAnsi="Times New Roman" w:cs="Times New Roman"/>
        </w:rPr>
        <w:t>ложению "Г" к СП 42.13330.2011</w:t>
      </w:r>
      <w:r w:rsidRPr="00722BCA">
        <w:rPr>
          <w:rFonts w:ascii="Times New Roman" w:hAnsi="Times New Roman" w:cs="Times New Roman"/>
        </w:rPr>
        <w:t>.</w:t>
      </w:r>
    </w:p>
    <w:p w:rsidR="00123F05" w:rsidRPr="00722BCA" w:rsidRDefault="00123F05">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Расчетная плотность населения в соответс</w:t>
      </w:r>
      <w:r>
        <w:rPr>
          <w:rFonts w:ascii="Times New Roman" w:hAnsi="Times New Roman" w:cs="Times New Roman"/>
        </w:rPr>
        <w:t xml:space="preserve">твии с п. 7.6 СП42.13330.2011 </w:t>
      </w:r>
      <w:r w:rsidRPr="00722BCA">
        <w:rPr>
          <w:rFonts w:ascii="Times New Roman" w:hAnsi="Times New Roman" w:cs="Times New Roman"/>
        </w:rPr>
        <w:t>не должна превышать 450 чел./га.</w:t>
      </w:r>
    </w:p>
    <w:p w:rsidR="00123F05"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r w:rsidRPr="0025670B">
        <w:rPr>
          <w:rFonts w:ascii="Times New Roman" w:hAnsi="Times New Roman" w:cs="Times New Roman"/>
        </w:rPr>
        <w:t xml:space="preserve">Согласно </w:t>
      </w:r>
      <w:hyperlink r:id="rId15" w:history="1">
        <w:r w:rsidRPr="0025670B">
          <w:rPr>
            <w:rFonts w:ascii="Times New Roman" w:hAnsi="Times New Roman" w:cs="Times New Roman"/>
          </w:rPr>
          <w:t>статье 14</w:t>
        </w:r>
      </w:hyperlink>
      <w:r w:rsidRPr="0025670B">
        <w:rPr>
          <w:rFonts w:ascii="Times New Roman" w:hAnsi="Times New Roman" w:cs="Times New Roman"/>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1. Согласно приложению "Ж" СП42.13330.2011 установлено значение расчетного показателя минимально допустимого уровня обеспеченности помещениями для культурно-досуговой деятельности.</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2. По данному виду объектов, исходя из Социальных </w:t>
      </w:r>
      <w:hyperlink r:id="rId16" w:history="1">
        <w:r w:rsidRPr="00B843BA">
          <w:rPr>
            <w:rFonts w:ascii="Times New Roman" w:hAnsi="Times New Roman" w:cs="Times New Roman"/>
          </w:rPr>
          <w:t>нормативов</w:t>
        </w:r>
      </w:hyperlink>
      <w:r w:rsidRPr="00B843BA">
        <w:rPr>
          <w:rFonts w:ascii="Times New Roman" w:hAnsi="Times New Roman" w:cs="Times New Roman"/>
        </w:rPr>
        <w:t xml:space="preserve"> и норм, утвержденных распоряжением правительства </w:t>
      </w:r>
      <w:r w:rsidRPr="009F79F1">
        <w:rPr>
          <w:rFonts w:ascii="Times New Roman" w:hAnsi="Times New Roman" w:cs="Times New Roman"/>
        </w:rPr>
        <w:t>Российской Федерации</w:t>
      </w:r>
      <w:r w:rsidRPr="00B843BA">
        <w:rPr>
          <w:rFonts w:ascii="Times New Roman" w:hAnsi="Times New Roman" w:cs="Times New Roman"/>
        </w:rPr>
        <w:t xml:space="preserve"> от 03.07.1996 </w:t>
      </w:r>
      <w:r>
        <w:rPr>
          <w:rFonts w:ascii="Times New Roman" w:hAnsi="Times New Roman" w:cs="Times New Roman"/>
        </w:rPr>
        <w:t>№</w:t>
      </w:r>
      <w:r w:rsidRPr="00B843BA">
        <w:rPr>
          <w:rFonts w:ascii="Times New Roman" w:hAnsi="Times New Roman" w:cs="Times New Roman"/>
        </w:rPr>
        <w:t xml:space="preserve"> 1063-р, рекомендуется размещать 1 учреждение культуры на группу сельских поселений (в административном центре муниципального района), с вместимостью на менее 500 мест.</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3. Согласно социальным </w:t>
      </w:r>
      <w:hyperlink r:id="rId17" w:history="1">
        <w:r w:rsidRPr="00B843BA">
          <w:rPr>
            <w:rFonts w:ascii="Times New Roman" w:hAnsi="Times New Roman" w:cs="Times New Roman"/>
          </w:rPr>
          <w:t>нормативам</w:t>
        </w:r>
      </w:hyperlink>
      <w:r w:rsidRPr="00B843BA">
        <w:rPr>
          <w:rFonts w:ascii="Times New Roman" w:hAnsi="Times New Roman" w:cs="Times New Roman"/>
        </w:rPr>
        <w:t xml:space="preserve"> и нормам, утвержденным распоряжением Правительства </w:t>
      </w:r>
      <w:r w:rsidRPr="009F79F1">
        <w:rPr>
          <w:rFonts w:ascii="Times New Roman" w:hAnsi="Times New Roman" w:cs="Times New Roman"/>
        </w:rPr>
        <w:t>Российской Федерации</w:t>
      </w:r>
      <w:r w:rsidRPr="00B843BA">
        <w:rPr>
          <w:rFonts w:ascii="Times New Roman" w:hAnsi="Times New Roman" w:cs="Times New Roman"/>
        </w:rPr>
        <w:t xml:space="preserve"> от 03.07.1996 </w:t>
      </w:r>
      <w:r>
        <w:rPr>
          <w:rFonts w:ascii="Times New Roman" w:hAnsi="Times New Roman" w:cs="Times New Roman"/>
        </w:rPr>
        <w:t>№</w:t>
      </w:r>
      <w:r w:rsidRPr="00B843BA">
        <w:rPr>
          <w:rFonts w:ascii="Times New Roman" w:hAnsi="Times New Roman" w:cs="Times New Roman"/>
        </w:rPr>
        <w:t xml:space="preserve"> 1063-р, установлены значения расчетного показателя минимально допустимого уровня обеспеченности населения муниципального района </w:t>
      </w:r>
      <w:r w:rsidRPr="00B843BA">
        <w:rPr>
          <w:rFonts w:ascii="Times New Roman" w:hAnsi="Times New Roman" w:cs="Times New Roman"/>
        </w:rPr>
        <w:lastRenderedPageBreak/>
        <w:t xml:space="preserve">межпоселенческими библиотеками </w:t>
      </w:r>
      <w:r>
        <w:rPr>
          <w:rFonts w:ascii="Times New Roman" w:hAnsi="Times New Roman" w:cs="Times New Roman"/>
        </w:rPr>
        <w:t>–</w:t>
      </w:r>
      <w:r w:rsidRPr="00B843BA">
        <w:rPr>
          <w:rFonts w:ascii="Times New Roman" w:hAnsi="Times New Roman" w:cs="Times New Roman"/>
        </w:rPr>
        <w:t xml:space="preserve"> 1 учреждение на муниципальный район (в административном центре). В случае необходимости учреждение может иметь филиалы в населенных пунктах, а также передвижные пункты библиотечного обслуживания.</w:t>
      </w:r>
    </w:p>
    <w:p w:rsidR="00123F05" w:rsidRDefault="00123F05">
      <w:pPr>
        <w:pStyle w:val="ConsPlusNormal"/>
        <w:ind w:firstLine="540"/>
        <w:jc w:val="both"/>
        <w:rPr>
          <w:rFonts w:ascii="Times New Roman" w:hAnsi="Times New Roman" w:cs="Times New Roman"/>
        </w:rPr>
      </w:pPr>
    </w:p>
    <w:p w:rsidR="00123F05" w:rsidRDefault="00123F05" w:rsidP="00B843BA">
      <w:pPr>
        <w:pStyle w:val="ConsPlusNormal"/>
        <w:ind w:firstLine="540"/>
        <w:jc w:val="center"/>
        <w:rPr>
          <w:rFonts w:ascii="Times New Roman" w:hAnsi="Times New Roman" w:cs="Times New Roman"/>
        </w:rPr>
      </w:pPr>
      <w:r>
        <w:rPr>
          <w:rFonts w:ascii="Times New Roman" w:hAnsi="Times New Roman" w:cs="Times New Roman"/>
        </w:rPr>
        <w:t>4.2. В области образования</w:t>
      </w:r>
    </w:p>
    <w:p w:rsidR="00123F05" w:rsidRDefault="00123F05">
      <w:pPr>
        <w:pStyle w:val="ConsPlusNormal"/>
        <w:ind w:firstLine="540"/>
        <w:jc w:val="both"/>
        <w:rPr>
          <w:rFonts w:ascii="Times New Roman" w:hAnsi="Times New Roman" w:cs="Times New Roman"/>
        </w:rPr>
      </w:pP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Согласно </w:t>
      </w:r>
      <w:hyperlink r:id="rId18" w:history="1">
        <w:r w:rsidRPr="00B843BA">
          <w:rPr>
            <w:rFonts w:ascii="Times New Roman" w:hAnsi="Times New Roman" w:cs="Times New Roman"/>
          </w:rPr>
          <w:t>статье 15</w:t>
        </w:r>
      </w:hyperlink>
      <w:r w:rsidRPr="00B843BA">
        <w:rPr>
          <w:rFonts w:ascii="Times New Roman" w:hAnsi="Times New Roman" w:cs="Times New Roman"/>
        </w:rPr>
        <w:t xml:space="preserve"> Федерального закона от 06.10.2003 </w:t>
      </w:r>
      <w:r>
        <w:rPr>
          <w:rFonts w:ascii="Times New Roman" w:hAnsi="Times New Roman" w:cs="Times New Roman"/>
        </w:rPr>
        <w:t>№</w:t>
      </w:r>
      <w:r w:rsidRPr="00B843BA">
        <w:rPr>
          <w:rFonts w:ascii="Times New Roman" w:hAnsi="Times New Roman" w:cs="Times New Roman"/>
        </w:rPr>
        <w:t xml:space="preserve"> 131-ФЗ </w:t>
      </w:r>
      <w:r>
        <w:rPr>
          <w:rFonts w:ascii="Times New Roman" w:hAnsi="Times New Roman" w:cs="Times New Roman"/>
        </w:rPr>
        <w:t>«</w:t>
      </w:r>
      <w:r w:rsidRPr="00B843BA">
        <w:rPr>
          <w:rFonts w:ascii="Times New Roman" w:hAnsi="Times New Roman" w:cs="Times New Roman"/>
        </w:rPr>
        <w:t>Об общих принципах организации местного самоуправления в Российской Федерац</w:t>
      </w:r>
      <w:r>
        <w:rPr>
          <w:rFonts w:ascii="Times New Roman" w:hAnsi="Times New Roman" w:cs="Times New Roman"/>
        </w:rPr>
        <w:t xml:space="preserve">ии» </w:t>
      </w:r>
      <w:r w:rsidRPr="00B843BA">
        <w:rPr>
          <w:rFonts w:ascii="Times New Roman" w:hAnsi="Times New Roman" w:cs="Times New Roman"/>
        </w:rPr>
        <w:t>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Согласно п. 10.4 и 10.5 СП 42.13330.2011 установлены расчетные показатели максимально допустимого уровня территориальной доступности (пешеходной и транспортной) объектов местного значения муниципального района в области образования для населения:</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1) детские дошкольные учреждения:</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в сельской местности пешеходная доступность - 500 м;</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1) общеобразовательные организации:</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пешеходная доступность:</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 для учащихся 1 </w:t>
      </w:r>
      <w:r>
        <w:rPr>
          <w:rFonts w:ascii="Times New Roman" w:hAnsi="Times New Roman" w:cs="Times New Roman"/>
        </w:rPr>
        <w:t>уровня</w:t>
      </w:r>
      <w:r w:rsidRPr="00B843BA">
        <w:rPr>
          <w:rFonts w:ascii="Times New Roman" w:hAnsi="Times New Roman" w:cs="Times New Roman"/>
        </w:rPr>
        <w:t xml:space="preserve"> обучения - не более 2000 м;</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 для учащихся 2 и 3 </w:t>
      </w:r>
      <w:r>
        <w:rPr>
          <w:rFonts w:ascii="Times New Roman" w:hAnsi="Times New Roman" w:cs="Times New Roman"/>
        </w:rPr>
        <w:t>уровня</w:t>
      </w:r>
      <w:r w:rsidRPr="00B843BA">
        <w:rPr>
          <w:rFonts w:ascii="Times New Roman" w:hAnsi="Times New Roman" w:cs="Times New Roman"/>
        </w:rPr>
        <w:t xml:space="preserve"> обучения - не более 4000 м;</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транспортная доступность:</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 для учащихся 1 </w:t>
      </w:r>
      <w:r>
        <w:rPr>
          <w:rFonts w:ascii="Times New Roman" w:hAnsi="Times New Roman" w:cs="Times New Roman"/>
        </w:rPr>
        <w:t xml:space="preserve">уровня </w:t>
      </w:r>
      <w:r w:rsidRPr="00B843BA">
        <w:rPr>
          <w:rFonts w:ascii="Times New Roman" w:hAnsi="Times New Roman" w:cs="Times New Roman"/>
        </w:rPr>
        <w:t>обучения - не более 15 минут в одну сторону;</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 для учащихся 2 - 3 </w:t>
      </w:r>
      <w:r>
        <w:rPr>
          <w:rFonts w:ascii="Times New Roman" w:hAnsi="Times New Roman" w:cs="Times New Roman"/>
        </w:rPr>
        <w:t>уровня</w:t>
      </w:r>
      <w:r w:rsidRPr="00B843BA">
        <w:rPr>
          <w:rFonts w:ascii="Times New Roman" w:hAnsi="Times New Roman" w:cs="Times New Roman"/>
        </w:rPr>
        <w:t xml:space="preserve"> обучения - не более 30 минут в одну сторону.</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 xml:space="preserve">Предельный радиус обслуживания обучающихся II - III </w:t>
      </w:r>
      <w:r>
        <w:rPr>
          <w:rFonts w:ascii="Times New Roman" w:hAnsi="Times New Roman" w:cs="Times New Roman"/>
        </w:rPr>
        <w:t>уровней</w:t>
      </w:r>
      <w:r w:rsidRPr="00B843BA">
        <w:rPr>
          <w:rFonts w:ascii="Times New Roman" w:hAnsi="Times New Roman" w:cs="Times New Roman"/>
        </w:rPr>
        <w:t xml:space="preserve"> не должен превышать 15 км. 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2) организации дополнительного образования:</w:t>
      </w:r>
    </w:p>
    <w:p w:rsidR="00123F05" w:rsidRPr="00B843BA" w:rsidRDefault="00123F05" w:rsidP="00B843BA">
      <w:pPr>
        <w:pStyle w:val="ConsPlusNormal"/>
        <w:ind w:firstLine="540"/>
        <w:jc w:val="both"/>
        <w:rPr>
          <w:rFonts w:ascii="Times New Roman" w:hAnsi="Times New Roman" w:cs="Times New Roman"/>
        </w:rPr>
      </w:pPr>
      <w:r w:rsidRPr="00B843BA">
        <w:rPr>
          <w:rFonts w:ascii="Times New Roman" w:hAnsi="Times New Roman" w:cs="Times New Roman"/>
        </w:rPr>
        <w:t>доступность объектов дополнительного образования, исходя из положений СП 42.13330.201</w:t>
      </w:r>
      <w:r>
        <w:rPr>
          <w:rFonts w:ascii="Times New Roman" w:hAnsi="Times New Roman" w:cs="Times New Roman"/>
        </w:rPr>
        <w:t>1,</w:t>
      </w:r>
      <w:r w:rsidRPr="00B843BA">
        <w:rPr>
          <w:rFonts w:ascii="Times New Roman" w:hAnsi="Times New Roman" w:cs="Times New Roman"/>
        </w:rPr>
        <w:t xml:space="preserve"> допускается принимать согласно заданию на проектирование.</w:t>
      </w:r>
    </w:p>
    <w:p w:rsidR="00123F05" w:rsidRPr="00722BCA" w:rsidRDefault="00123F05">
      <w:pPr>
        <w:pStyle w:val="ConsPlusNormal"/>
        <w:ind w:firstLine="540"/>
        <w:jc w:val="both"/>
        <w:rPr>
          <w:rFonts w:ascii="Times New Roman" w:hAnsi="Times New Roman" w:cs="Times New Roman"/>
        </w:rPr>
      </w:pPr>
    </w:p>
    <w:p w:rsidR="00123F05" w:rsidRDefault="00123F05">
      <w:pPr>
        <w:pStyle w:val="ConsPlusNormal"/>
        <w:jc w:val="center"/>
        <w:outlineLvl w:val="3"/>
        <w:rPr>
          <w:rFonts w:ascii="Times New Roman" w:hAnsi="Times New Roman" w:cs="Times New Roman"/>
        </w:rPr>
      </w:pPr>
      <w:r>
        <w:rPr>
          <w:rFonts w:ascii="Times New Roman" w:hAnsi="Times New Roman" w:cs="Times New Roman"/>
        </w:rPr>
        <w:t>4.3. В области здравоохранения</w:t>
      </w:r>
    </w:p>
    <w:p w:rsidR="00123F05" w:rsidRDefault="00123F05">
      <w:pPr>
        <w:pStyle w:val="ConsPlusNormal"/>
        <w:jc w:val="center"/>
        <w:outlineLvl w:val="3"/>
        <w:rPr>
          <w:rFonts w:ascii="Times New Roman" w:hAnsi="Times New Roman" w:cs="Times New Roman"/>
        </w:rPr>
      </w:pPr>
    </w:p>
    <w:p w:rsidR="00123F05" w:rsidRDefault="00123F05" w:rsidP="009931EC">
      <w:pPr>
        <w:pStyle w:val="ConsPlusNormal"/>
        <w:ind w:firstLine="540"/>
        <w:jc w:val="both"/>
        <w:rPr>
          <w:rFonts w:ascii="Times New Roman" w:hAnsi="Times New Roman" w:cs="Times New Roman"/>
        </w:rPr>
      </w:pPr>
      <w:r>
        <w:rPr>
          <w:rFonts w:ascii="Times New Roman" w:hAnsi="Times New Roman" w:cs="Times New Roman"/>
        </w:rPr>
        <w:t xml:space="preserve">1. </w:t>
      </w:r>
      <w:r w:rsidRPr="009931EC">
        <w:rPr>
          <w:rFonts w:ascii="Times New Roman" w:hAnsi="Times New Roman" w:cs="Times New Roman"/>
        </w:rPr>
        <w:t xml:space="preserve">Согласно </w:t>
      </w:r>
      <w:hyperlink r:id="rId19" w:history="1">
        <w:r w:rsidRPr="009931EC">
          <w:rPr>
            <w:rFonts w:ascii="Times New Roman" w:hAnsi="Times New Roman" w:cs="Times New Roman"/>
          </w:rPr>
          <w:t>статье 15</w:t>
        </w:r>
      </w:hyperlink>
      <w:r w:rsidRPr="009931EC">
        <w:rPr>
          <w:rFonts w:ascii="Times New Roman" w:hAnsi="Times New Roman" w:cs="Times New Roman"/>
        </w:rPr>
        <w:t xml:space="preserve"> Федерального закона от 06.10.2003 </w:t>
      </w:r>
      <w:r>
        <w:rPr>
          <w:rFonts w:ascii="Times New Roman" w:hAnsi="Times New Roman" w:cs="Times New Roman"/>
        </w:rPr>
        <w:t>№</w:t>
      </w:r>
      <w:r w:rsidRPr="009931EC">
        <w:rPr>
          <w:rFonts w:ascii="Times New Roman" w:hAnsi="Times New Roman" w:cs="Times New Roman"/>
        </w:rPr>
        <w:t xml:space="preserve"> 131-ФЗ </w:t>
      </w:r>
      <w:r>
        <w:rPr>
          <w:rFonts w:ascii="Times New Roman" w:hAnsi="Times New Roman" w:cs="Times New Roman"/>
        </w:rPr>
        <w:t>«</w:t>
      </w:r>
      <w:r w:rsidRPr="009931EC">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9931EC">
        <w:rPr>
          <w:rFonts w:ascii="Times New Roman" w:hAnsi="Times New Roman" w:cs="Times New Roman"/>
        </w:rPr>
        <w:t xml:space="preserve">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23F05" w:rsidRDefault="00123F05" w:rsidP="009931EC">
      <w:pPr>
        <w:pStyle w:val="ConsPlusNormal"/>
        <w:ind w:firstLine="540"/>
        <w:jc w:val="both"/>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 xml:space="preserve">Согласно </w:t>
      </w:r>
      <w:hyperlink r:id="rId20" w:history="1">
        <w:r>
          <w:rPr>
            <w:rFonts w:ascii="Times New Roman" w:hAnsi="Times New Roman" w:cs="Times New Roman"/>
          </w:rPr>
          <w:t xml:space="preserve">части 3 </w:t>
        </w:r>
        <w:r w:rsidRPr="00180346">
          <w:rPr>
            <w:rFonts w:ascii="Times New Roman" w:hAnsi="Times New Roman" w:cs="Times New Roman"/>
          </w:rPr>
          <w:t xml:space="preserve">статьи </w:t>
        </w:r>
      </w:hyperlink>
      <w:r>
        <w:rPr>
          <w:rFonts w:ascii="Times New Roman" w:hAnsi="Times New Roman" w:cs="Times New Roman"/>
        </w:rPr>
        <w:t xml:space="preserve">13.2 закона Архангельской области от 01.03.2006 № 153-9-ОЗ «Градостроительный кодекс </w:t>
      </w:r>
      <w:r w:rsidRPr="00753CA3">
        <w:rPr>
          <w:rFonts w:ascii="Times New Roman" w:hAnsi="Times New Roman" w:cs="Times New Roman"/>
        </w:rPr>
        <w:t xml:space="preserve">Архангельской области» к видам объектов местного значения </w:t>
      </w:r>
      <w:r>
        <w:rPr>
          <w:rFonts w:ascii="Times New Roman" w:hAnsi="Times New Roman" w:cs="Times New Roman"/>
        </w:rPr>
        <w:t>муниципального района</w:t>
      </w:r>
      <w:r w:rsidRPr="00753CA3">
        <w:rPr>
          <w:rFonts w:ascii="Times New Roman" w:hAnsi="Times New Roman" w:cs="Times New Roman"/>
        </w:rPr>
        <w:t xml:space="preserve">, подлежащим к отображению на </w:t>
      </w:r>
      <w:r>
        <w:rPr>
          <w:rFonts w:ascii="Times New Roman" w:hAnsi="Times New Roman" w:cs="Times New Roman"/>
        </w:rPr>
        <w:t>схеме территориального планирования</w:t>
      </w:r>
      <w:r w:rsidRPr="00753CA3">
        <w:rPr>
          <w:rFonts w:ascii="Times New Roman" w:hAnsi="Times New Roman" w:cs="Times New Roman"/>
        </w:rPr>
        <w:t>, отнесены</w:t>
      </w:r>
      <w:r>
        <w:rPr>
          <w:rFonts w:ascii="Times New Roman" w:hAnsi="Times New Roman" w:cs="Times New Roman"/>
        </w:rPr>
        <w:t>, в том числе объекты</w:t>
      </w:r>
      <w:r w:rsidRPr="00753CA3">
        <w:rPr>
          <w:rFonts w:ascii="Times New Roman" w:hAnsi="Times New Roman" w:cs="Times New Roman"/>
        </w:rPr>
        <w:t xml:space="preserve"> в области</w:t>
      </w:r>
      <w:r>
        <w:rPr>
          <w:rFonts w:ascii="Times New Roman" w:hAnsi="Times New Roman" w:cs="Times New Roman"/>
        </w:rPr>
        <w:t xml:space="preserve"> здравоохранения. </w:t>
      </w:r>
    </w:p>
    <w:p w:rsidR="00123F05" w:rsidRPr="009931EC" w:rsidRDefault="00123F05" w:rsidP="009931EC">
      <w:pPr>
        <w:pStyle w:val="ConsPlusNormal"/>
        <w:ind w:firstLine="540"/>
        <w:jc w:val="both"/>
        <w:rPr>
          <w:rFonts w:ascii="Times New Roman" w:hAnsi="Times New Roman" w:cs="Times New Roman"/>
        </w:rPr>
      </w:pPr>
      <w:r>
        <w:rPr>
          <w:rFonts w:ascii="Times New Roman" w:hAnsi="Times New Roman" w:cs="Times New Roman"/>
        </w:rPr>
        <w:t xml:space="preserve">3. </w:t>
      </w:r>
      <w:r w:rsidRPr="009931EC">
        <w:rPr>
          <w:rFonts w:ascii="Times New Roman" w:hAnsi="Times New Roman" w:cs="Times New Roman"/>
        </w:rPr>
        <w:t xml:space="preserve">1. В соответствии с </w:t>
      </w:r>
      <w:hyperlink r:id="rId21" w:history="1">
        <w:r w:rsidRPr="009931EC">
          <w:rPr>
            <w:rFonts w:ascii="Times New Roman" w:hAnsi="Times New Roman" w:cs="Times New Roman"/>
          </w:rPr>
          <w:t>распоряжением</w:t>
        </w:r>
      </w:hyperlink>
      <w:r w:rsidRPr="009931EC">
        <w:rPr>
          <w:rFonts w:ascii="Times New Roman" w:hAnsi="Times New Roman" w:cs="Times New Roman"/>
        </w:rPr>
        <w:t xml:space="preserve"> Правительства Российской Федерации от 03.07.1996 </w:t>
      </w:r>
      <w:r>
        <w:rPr>
          <w:rFonts w:ascii="Times New Roman" w:hAnsi="Times New Roman" w:cs="Times New Roman"/>
        </w:rPr>
        <w:lastRenderedPageBreak/>
        <w:t>№ 1063-р «</w:t>
      </w:r>
      <w:r w:rsidRPr="009931EC">
        <w:rPr>
          <w:rFonts w:ascii="Times New Roman" w:hAnsi="Times New Roman" w:cs="Times New Roman"/>
        </w:rPr>
        <w:t>Социальные нормативы и нормы</w:t>
      </w:r>
      <w:r>
        <w:rPr>
          <w:rFonts w:ascii="Times New Roman" w:hAnsi="Times New Roman" w:cs="Times New Roman"/>
        </w:rPr>
        <w:t>»</w:t>
      </w:r>
      <w:r w:rsidRPr="009931EC">
        <w:rPr>
          <w:rFonts w:ascii="Times New Roman" w:hAnsi="Times New Roman" w:cs="Times New Roman"/>
        </w:rPr>
        <w:t xml:space="preserve">, СП42.13330.2011 и Региональными нормативами градостроительного проектирования </w:t>
      </w:r>
      <w:r>
        <w:rPr>
          <w:rFonts w:ascii="Times New Roman" w:hAnsi="Times New Roman" w:cs="Times New Roman"/>
        </w:rPr>
        <w:t xml:space="preserve">Архангельской </w:t>
      </w:r>
      <w:r w:rsidRPr="009931EC">
        <w:rPr>
          <w:rFonts w:ascii="Times New Roman" w:hAnsi="Times New Roman" w:cs="Times New Roman"/>
        </w:rPr>
        <w:t>области уровень обеспеченности объектами здравоохранения принимается следующий:</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фельдшерскими и фельдшерско-акушерскими пунктами в сельских поселениях допускается принимать по заданию на проектирование;</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станции скорой помощи: принимается 1 автомобиль на 10 тыс. человек;</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выдвижные пункты скорой помощи: принимается 1 автомобиль на 5 тыс. человек;</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поликлиники, амбулатории, диспансеры без стационара: принимается из расчета 20 посещений в смену на 1 тыс. человек;</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стационары для детей и взрослых для интенсивного лечения и кратковременного пребывания: принимаются из расчета 134,7 коек на 10 тыс. человек;</w:t>
      </w:r>
    </w:p>
    <w:p w:rsidR="00123F05"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аптеки: принимается 1 учреждение на 3,0 тыс. жителей.</w:t>
      </w:r>
    </w:p>
    <w:p w:rsidR="00123F05" w:rsidRPr="009931EC" w:rsidRDefault="00123F05" w:rsidP="009931EC">
      <w:pPr>
        <w:pStyle w:val="ConsPlusNormal"/>
        <w:ind w:firstLine="540"/>
        <w:jc w:val="both"/>
        <w:rPr>
          <w:rFonts w:ascii="Times New Roman" w:hAnsi="Times New Roman" w:cs="Times New Roman"/>
        </w:rPr>
      </w:pPr>
      <w:r>
        <w:rPr>
          <w:rFonts w:ascii="Times New Roman" w:hAnsi="Times New Roman" w:cs="Times New Roman"/>
        </w:rPr>
        <w:t xml:space="preserve">4. </w:t>
      </w:r>
      <w:r w:rsidRPr="009931EC">
        <w:rPr>
          <w:rFonts w:ascii="Times New Roman" w:hAnsi="Times New Roman" w:cs="Times New Roman"/>
        </w:rPr>
        <w:t>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"Ж" СП42.13330.2011 для:</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станции скорой помощи - 15-минутная доступность на специальном автомобиле;</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xml:space="preserve">- выдвижных пунктов скорой медицинской помощи - 30-минутная доступность </w:t>
      </w:r>
      <w:r>
        <w:rPr>
          <w:rFonts w:ascii="Times New Roman" w:hAnsi="Times New Roman" w:cs="Times New Roman"/>
        </w:rPr>
        <w:br/>
      </w:r>
      <w:r w:rsidRPr="009931EC">
        <w:rPr>
          <w:rFonts w:ascii="Times New Roman" w:hAnsi="Times New Roman" w:cs="Times New Roman"/>
        </w:rPr>
        <w:t>на специальном автомобиле.</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5. В соответствии с пунктом 10.4 СП42.13330.2011 принимается максимальная территориальная доступность для:</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фельдшерских и фельдшерско-акушерских пунктов - 30-минутная транспортная доступность;</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поликлиник, амбулаторий, диспансеров без стационара - 30-минутная транспортная доступность;</w:t>
      </w: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xml:space="preserve">- стационаров для детей и взрослых для интенсивного лечения и кратковременного пребывания </w:t>
      </w:r>
      <w:r>
        <w:rPr>
          <w:rFonts w:ascii="Times New Roman" w:hAnsi="Times New Roman" w:cs="Times New Roman"/>
        </w:rPr>
        <w:t>–</w:t>
      </w:r>
      <w:r w:rsidRPr="009931EC">
        <w:rPr>
          <w:rFonts w:ascii="Times New Roman" w:hAnsi="Times New Roman" w:cs="Times New Roman"/>
        </w:rPr>
        <w:t xml:space="preserve"> 30-минутная транспортная доступность;</w:t>
      </w:r>
    </w:p>
    <w:p w:rsidR="00123F05" w:rsidRPr="009931EC" w:rsidRDefault="00123F05" w:rsidP="009931EC">
      <w:pPr>
        <w:pStyle w:val="ConsPlusNormal"/>
        <w:ind w:firstLine="540"/>
        <w:jc w:val="both"/>
        <w:rPr>
          <w:rFonts w:ascii="Times New Roman" w:hAnsi="Times New Roman" w:cs="Times New Roman"/>
        </w:rPr>
      </w:pPr>
      <w:r>
        <w:rPr>
          <w:rFonts w:ascii="Times New Roman" w:hAnsi="Times New Roman" w:cs="Times New Roman"/>
        </w:rPr>
        <w:t>- аптек –</w:t>
      </w:r>
      <w:r w:rsidRPr="009931EC">
        <w:rPr>
          <w:rFonts w:ascii="Times New Roman" w:hAnsi="Times New Roman" w:cs="Times New Roman"/>
        </w:rPr>
        <w:t xml:space="preserve"> 30-минутная транспортная доступность.</w:t>
      </w:r>
    </w:p>
    <w:p w:rsidR="00123F05" w:rsidRDefault="00123F05">
      <w:pPr>
        <w:pStyle w:val="ConsPlusNormal"/>
        <w:jc w:val="center"/>
        <w:outlineLvl w:val="3"/>
        <w:rPr>
          <w:rFonts w:ascii="Times New Roman" w:hAnsi="Times New Roman" w:cs="Times New Roman"/>
        </w:rPr>
      </w:pPr>
    </w:p>
    <w:p w:rsidR="00123F05" w:rsidRPr="00722BCA" w:rsidRDefault="00123F05">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22" w:history="1">
        <w:r w:rsidRPr="00B773FE">
          <w:rPr>
            <w:rFonts w:ascii="Times New Roman" w:hAnsi="Times New Roman" w:cs="Times New Roman"/>
          </w:rPr>
          <w:t>статье 14</w:t>
        </w:r>
      </w:hyperlink>
      <w:r w:rsidRPr="00722BCA">
        <w:rPr>
          <w:rFonts w:ascii="Times New Roman" w:hAnsi="Times New Roman" w:cs="Times New Roman"/>
        </w:rPr>
        <w:t xml:space="preserve"> Федерального закона </w:t>
      </w:r>
      <w:r>
        <w:rPr>
          <w:rFonts w:ascii="Times New Roman" w:hAnsi="Times New Roman" w:cs="Times New Roman"/>
        </w:rPr>
        <w:t>«</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w:t>
      </w:r>
      <w:r>
        <w:rPr>
          <w:rFonts w:ascii="Times New Roman" w:hAnsi="Times New Roman" w:cs="Times New Roman"/>
        </w:rPr>
        <w:t>муниципального района</w:t>
      </w:r>
      <w:r w:rsidRPr="00722BCA">
        <w:rPr>
          <w:rFonts w:ascii="Times New Roman" w:hAnsi="Times New Roman" w:cs="Times New Roman"/>
        </w:rPr>
        <w:t xml:space="preserve">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Pr>
          <w:rFonts w:ascii="Times New Roman" w:hAnsi="Times New Roman" w:cs="Times New Roman"/>
        </w:rPr>
        <w:t>муниципального района</w:t>
      </w:r>
      <w:r w:rsidRPr="00722BCA">
        <w:rPr>
          <w:rFonts w:ascii="Times New Roman" w:hAnsi="Times New Roman" w:cs="Times New Roman"/>
        </w:rPr>
        <w:t>.</w:t>
      </w:r>
    </w:p>
    <w:p w:rsidR="00123F05" w:rsidRPr="00753CA3" w:rsidRDefault="00123F05"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23" w:history="1">
        <w:r>
          <w:rPr>
            <w:rFonts w:ascii="Times New Roman" w:hAnsi="Times New Roman" w:cs="Times New Roman"/>
          </w:rPr>
          <w:t xml:space="preserve">части 3 </w:t>
        </w:r>
        <w:r w:rsidRPr="00180346">
          <w:rPr>
            <w:rFonts w:ascii="Times New Roman" w:hAnsi="Times New Roman" w:cs="Times New Roman"/>
          </w:rPr>
          <w:t xml:space="preserve">статьи </w:t>
        </w:r>
      </w:hyperlink>
      <w:r>
        <w:rPr>
          <w:rFonts w:ascii="Times New Roman" w:hAnsi="Times New Roman" w:cs="Times New Roman"/>
        </w:rPr>
        <w:t xml:space="preserve">13.2 закона Архангельской области от 01.03.2006 № 153-9-ОЗ «Градостроительный кодекс </w:t>
      </w:r>
      <w:r w:rsidRPr="00753CA3">
        <w:rPr>
          <w:rFonts w:ascii="Times New Roman" w:hAnsi="Times New Roman" w:cs="Times New Roman"/>
        </w:rPr>
        <w:t xml:space="preserve">Архангельской области» к видам объектов местного значения </w:t>
      </w:r>
      <w:r>
        <w:rPr>
          <w:rFonts w:ascii="Times New Roman" w:hAnsi="Times New Roman" w:cs="Times New Roman"/>
        </w:rPr>
        <w:t>муниципального района</w:t>
      </w:r>
      <w:r w:rsidRPr="00753CA3">
        <w:rPr>
          <w:rFonts w:ascii="Times New Roman" w:hAnsi="Times New Roman" w:cs="Times New Roman"/>
        </w:rPr>
        <w:t xml:space="preserve">, подлежащим к отображению на </w:t>
      </w:r>
      <w:r>
        <w:rPr>
          <w:rFonts w:ascii="Times New Roman" w:hAnsi="Times New Roman" w:cs="Times New Roman"/>
        </w:rPr>
        <w:t>схеме территориального планирования муниципального района</w:t>
      </w:r>
      <w:r w:rsidRPr="00753CA3">
        <w:rPr>
          <w:rFonts w:ascii="Times New Roman" w:hAnsi="Times New Roman" w:cs="Times New Roman"/>
        </w:rPr>
        <w:t>, отнесены спортивные сооружения, осуществляющие деятельность в области физической культуры и массового спорта.</w:t>
      </w:r>
    </w:p>
    <w:p w:rsidR="00123F05" w:rsidRPr="009931EC" w:rsidRDefault="00123F05" w:rsidP="009931EC">
      <w:pPr>
        <w:pStyle w:val="ConsPlusNormal"/>
        <w:ind w:firstLine="540"/>
        <w:jc w:val="both"/>
        <w:rPr>
          <w:rFonts w:ascii="Times New Roman" w:hAnsi="Times New Roman" w:cs="Times New Roman"/>
        </w:rPr>
      </w:pPr>
      <w:r w:rsidRPr="00753CA3">
        <w:rPr>
          <w:rFonts w:ascii="Times New Roman" w:hAnsi="Times New Roman" w:cs="Times New Roman"/>
        </w:rPr>
        <w:t xml:space="preserve">3. </w:t>
      </w:r>
      <w:r w:rsidRPr="009931EC">
        <w:rPr>
          <w:rFonts w:ascii="Times New Roman" w:hAnsi="Times New Roman" w:cs="Times New Roman"/>
        </w:rPr>
        <w:t xml:space="preserve">Согласно положениям Социальных </w:t>
      </w:r>
      <w:hyperlink r:id="rId24" w:history="1">
        <w:r w:rsidRPr="009931EC">
          <w:rPr>
            <w:rFonts w:ascii="Times New Roman" w:hAnsi="Times New Roman" w:cs="Times New Roman"/>
          </w:rPr>
          <w:t>нормативов</w:t>
        </w:r>
      </w:hyperlink>
      <w:r w:rsidRPr="009931EC">
        <w:rPr>
          <w:rFonts w:ascii="Times New Roman" w:hAnsi="Times New Roman" w:cs="Times New Roman"/>
        </w:rPr>
        <w:t xml:space="preserve"> и норм, утвержденных распоряжением Правительства </w:t>
      </w:r>
      <w:r w:rsidRPr="009F79F1">
        <w:rPr>
          <w:rFonts w:ascii="Times New Roman" w:hAnsi="Times New Roman" w:cs="Times New Roman"/>
        </w:rPr>
        <w:t>Российской Федерации</w:t>
      </w:r>
      <w:r w:rsidRPr="009931EC">
        <w:rPr>
          <w:rFonts w:ascii="Times New Roman" w:hAnsi="Times New Roman" w:cs="Times New Roman"/>
        </w:rPr>
        <w:t xml:space="preserve"> от 03.07.1996 </w:t>
      </w:r>
      <w:r>
        <w:rPr>
          <w:rFonts w:ascii="Times New Roman" w:hAnsi="Times New Roman" w:cs="Times New Roman"/>
        </w:rPr>
        <w:t>№</w:t>
      </w:r>
      <w:r w:rsidRPr="009931EC">
        <w:rPr>
          <w:rFonts w:ascii="Times New Roman" w:hAnsi="Times New Roman" w:cs="Times New Roman"/>
        </w:rPr>
        <w:t xml:space="preserve"> 1063-р, принимается норматив единовременной пропускной способности спортивных сооружений </w:t>
      </w:r>
      <w:r>
        <w:rPr>
          <w:rFonts w:ascii="Times New Roman" w:hAnsi="Times New Roman" w:cs="Times New Roman"/>
        </w:rPr>
        <w:t>–</w:t>
      </w:r>
      <w:r w:rsidRPr="009931EC">
        <w:rPr>
          <w:rFonts w:ascii="Times New Roman" w:hAnsi="Times New Roman" w:cs="Times New Roman"/>
        </w:rPr>
        <w:t xml:space="preserve"> 1,9 на 10 тыс. человек.</w:t>
      </w:r>
    </w:p>
    <w:p w:rsidR="00123F05" w:rsidRPr="00753CA3" w:rsidRDefault="00123F05" w:rsidP="00F53216">
      <w:pPr>
        <w:pStyle w:val="ConsPlusNormal"/>
        <w:ind w:firstLine="540"/>
        <w:jc w:val="both"/>
        <w:rPr>
          <w:rFonts w:ascii="Times New Roman" w:hAnsi="Times New Roman" w:cs="Times New Roman"/>
        </w:rPr>
      </w:pPr>
    </w:p>
    <w:p w:rsidR="00123F05" w:rsidRPr="00753CA3" w:rsidRDefault="00123F05" w:rsidP="009931EC">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w:t>
      </w:r>
      <w:r>
        <w:rPr>
          <w:rFonts w:ascii="Times New Roman" w:hAnsi="Times New Roman" w:cs="Times New Roman"/>
        </w:rPr>
        <w:t>-, газоснабжения населения</w:t>
      </w:r>
    </w:p>
    <w:p w:rsidR="00123F05" w:rsidRPr="00753CA3" w:rsidRDefault="00123F05">
      <w:pPr>
        <w:pStyle w:val="ConsPlusNormal"/>
        <w:ind w:firstLine="540"/>
        <w:jc w:val="both"/>
        <w:rPr>
          <w:rFonts w:ascii="Times New Roman" w:hAnsi="Times New Roman" w:cs="Times New Roman"/>
        </w:rPr>
      </w:pPr>
    </w:p>
    <w:p w:rsidR="00123F05" w:rsidRPr="009931EC" w:rsidRDefault="00123F05" w:rsidP="009931EC">
      <w:pPr>
        <w:pStyle w:val="ConsPlusNormal"/>
        <w:ind w:firstLine="540"/>
        <w:jc w:val="both"/>
        <w:rPr>
          <w:rFonts w:ascii="Times New Roman" w:hAnsi="Times New Roman" w:cs="Times New Roman"/>
        </w:rPr>
      </w:pPr>
      <w:r w:rsidRPr="009931EC">
        <w:rPr>
          <w:rFonts w:ascii="Times New Roman" w:hAnsi="Times New Roman" w:cs="Times New Roman"/>
        </w:rPr>
        <w:t xml:space="preserve">1. Согласно </w:t>
      </w:r>
      <w:hyperlink r:id="rId25" w:history="1">
        <w:r w:rsidRPr="009931EC">
          <w:rPr>
            <w:rFonts w:ascii="Times New Roman" w:hAnsi="Times New Roman" w:cs="Times New Roman"/>
          </w:rPr>
          <w:t>статье 15</w:t>
        </w:r>
      </w:hyperlink>
      <w:r w:rsidRPr="009931EC">
        <w:rPr>
          <w:rFonts w:ascii="Times New Roman" w:hAnsi="Times New Roman" w:cs="Times New Roman"/>
        </w:rPr>
        <w:t xml:space="preserve"> Федерального закона </w:t>
      </w:r>
      <w:r>
        <w:rPr>
          <w:rFonts w:ascii="Times New Roman" w:hAnsi="Times New Roman" w:cs="Times New Roman"/>
        </w:rPr>
        <w:t>«</w:t>
      </w:r>
      <w:r w:rsidRPr="009931EC">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9931EC">
        <w:rPr>
          <w:rFonts w:ascii="Times New Roman" w:hAnsi="Times New Roman" w:cs="Times New Roman"/>
        </w:rPr>
        <w:t xml:space="preserve"> к полномочиям органов местного самоуправления муниципального района в области инженерного обеспечения относится организация в границах поселения электро-, газоснабжения населения топливом.</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2. С учетом </w:t>
      </w:r>
      <w:hyperlink r:id="rId26" w:history="1">
        <w:r w:rsidRPr="00753CA3">
          <w:rPr>
            <w:rFonts w:ascii="Times New Roman" w:hAnsi="Times New Roman" w:cs="Times New Roman"/>
          </w:rPr>
          <w:t xml:space="preserve">части 5 статьи </w:t>
        </w:r>
      </w:hyperlink>
      <w:r w:rsidRPr="00753CA3">
        <w:rPr>
          <w:rFonts w:ascii="Times New Roman" w:hAnsi="Times New Roman" w:cs="Times New Roman"/>
        </w:rPr>
        <w:t xml:space="preserve">13.3 закона Архангельской области от 01.03.2006 № 153-9-ОЗ «Градостроительный кодекс Архангельской области» в местных нормативах градостроительного проектирования </w:t>
      </w:r>
      <w:r>
        <w:rPr>
          <w:rFonts w:ascii="Times New Roman" w:hAnsi="Times New Roman" w:cs="Times New Roman"/>
        </w:rPr>
        <w:t>муниципального района</w:t>
      </w:r>
      <w:r w:rsidRPr="00753CA3">
        <w:rPr>
          <w:rFonts w:ascii="Times New Roman" w:hAnsi="Times New Roman" w:cs="Times New Roman"/>
        </w:rPr>
        <w:t xml:space="preserve"> установлены расчетные показатели для объектов местного значения </w:t>
      </w:r>
      <w:r>
        <w:rPr>
          <w:rFonts w:ascii="Times New Roman" w:hAnsi="Times New Roman" w:cs="Times New Roman"/>
        </w:rPr>
        <w:t xml:space="preserve">муниципального района </w:t>
      </w:r>
      <w:r w:rsidRPr="00753CA3">
        <w:rPr>
          <w:rFonts w:ascii="Times New Roman" w:hAnsi="Times New Roman" w:cs="Times New Roman"/>
        </w:rPr>
        <w:t>области электро</w:t>
      </w:r>
      <w:r>
        <w:rPr>
          <w:rFonts w:ascii="Times New Roman" w:hAnsi="Times New Roman" w:cs="Times New Roman"/>
        </w:rPr>
        <w:t>-, газоснабжения</w:t>
      </w:r>
      <w:r w:rsidRPr="00753CA3">
        <w:rPr>
          <w:rFonts w:ascii="Times New Roman" w:hAnsi="Times New Roman" w:cs="Times New Roman"/>
        </w:rPr>
        <w:t>:</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t>В области газоснабжения:</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t>- пункты редуцирования газа;</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lastRenderedPageBreak/>
        <w:t>- газонаполнительные станции.</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t>В области электроснабжения:</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123F05" w:rsidRPr="00624930" w:rsidRDefault="00123F05" w:rsidP="00624930">
      <w:pPr>
        <w:pStyle w:val="ConsPlusNormal"/>
        <w:ind w:firstLine="540"/>
        <w:jc w:val="both"/>
        <w:rPr>
          <w:rFonts w:ascii="Times New Roman" w:hAnsi="Times New Roman" w:cs="Times New Roman"/>
        </w:rPr>
      </w:pPr>
      <w:r w:rsidRPr="00624930">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w:t>
      </w:r>
      <w:r>
        <w:rPr>
          <w:rFonts w:ascii="Times New Roman" w:hAnsi="Times New Roman" w:cs="Times New Roman"/>
        </w:rPr>
        <w:t>муниципального района</w:t>
      </w:r>
      <w:r w:rsidRPr="00753CA3">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4. Для оптимального развития инфраструктуры </w:t>
      </w:r>
      <w:r>
        <w:rPr>
          <w:rFonts w:ascii="Times New Roman" w:hAnsi="Times New Roman" w:cs="Times New Roman"/>
        </w:rPr>
        <w:t>муниципального района</w:t>
      </w:r>
      <w:r w:rsidRPr="00753CA3">
        <w:rPr>
          <w:rFonts w:ascii="Times New Roman" w:hAnsi="Times New Roman" w:cs="Times New Roman"/>
        </w:rPr>
        <w:t xml:space="preserve"> необходимо решение ряда стратегических задач:</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sidRPr="009F79F1">
        <w:rPr>
          <w:rFonts w:ascii="Times New Roman" w:hAnsi="Times New Roman" w:cs="Times New Roman"/>
        </w:rPr>
        <w:t xml:space="preserve">населенных пунктов в границах муниципального </w:t>
      </w:r>
      <w:r w:rsidRPr="00010342">
        <w:rPr>
          <w:rFonts w:ascii="Times New Roman" w:hAnsi="Times New Roman" w:cs="Times New Roman"/>
        </w:rPr>
        <w:t>района;</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5. Основные направления сфере развития инженерного обеспечения, решающие стратегические задачи:</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 реконструкция магистральных и самотечных коллекторов с учетом развития </w:t>
      </w:r>
      <w:r>
        <w:rPr>
          <w:rFonts w:ascii="Times New Roman" w:hAnsi="Times New Roman" w:cs="Times New Roman"/>
        </w:rPr>
        <w:t>муниципального района</w:t>
      </w:r>
      <w:r w:rsidRPr="00753CA3">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строительство сетей газоснабжения высокого и среднего давления.</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123F05" w:rsidRPr="00753CA3"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1</w:t>
      </w:r>
      <w:r w:rsidRPr="00722BCA">
        <w:rPr>
          <w:rFonts w:ascii="Times New Roman" w:hAnsi="Times New Roman" w:cs="Times New Roman"/>
        </w:rPr>
        <w:t>. Расчетные показатели минимально допустимого уровня</w:t>
      </w:r>
    </w:p>
    <w:p w:rsidR="00123F05" w:rsidRPr="00722BCA" w:rsidRDefault="00123F05">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123F05" w:rsidRPr="00722BCA" w:rsidRDefault="00123F05">
      <w:pPr>
        <w:pStyle w:val="ConsPlusNormal"/>
        <w:jc w:val="center"/>
        <w:rPr>
          <w:rFonts w:ascii="Times New Roman" w:hAnsi="Times New Roman" w:cs="Times New Roman"/>
        </w:rPr>
      </w:pPr>
      <w:r w:rsidRPr="00722BCA">
        <w:rPr>
          <w:rFonts w:ascii="Times New Roman" w:hAnsi="Times New Roman" w:cs="Times New Roman"/>
        </w:rPr>
        <w:t>газоснабжения</w:t>
      </w: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27" w:history="1">
        <w:r w:rsidRPr="00C128AB">
          <w:rPr>
            <w:rFonts w:ascii="Times New Roman" w:hAnsi="Times New Roman" w:cs="Times New Roman"/>
          </w:rPr>
          <w:t>законом</w:t>
        </w:r>
      </w:hyperlink>
      <w:r w:rsidRPr="00722BCA">
        <w:rPr>
          <w:rFonts w:ascii="Times New Roman" w:hAnsi="Times New Roman" w:cs="Times New Roman"/>
        </w:rPr>
        <w:t xml:space="preserve"> от 31.03.1999 </w:t>
      </w:r>
      <w:r>
        <w:rPr>
          <w:rFonts w:ascii="Times New Roman" w:hAnsi="Times New Roman" w:cs="Times New Roman"/>
        </w:rPr>
        <w:t>№ 69-ФЗ «</w:t>
      </w:r>
      <w:r w:rsidRPr="00722BCA">
        <w:rPr>
          <w:rFonts w:ascii="Times New Roman" w:hAnsi="Times New Roman" w:cs="Times New Roman"/>
        </w:rPr>
        <w:t>О газос</w:t>
      </w:r>
      <w:r>
        <w:rPr>
          <w:rFonts w:ascii="Times New Roman" w:hAnsi="Times New Roman" w:cs="Times New Roman"/>
        </w:rPr>
        <w:t>набжении в Российской Федерации»</w:t>
      </w:r>
      <w:r w:rsidRPr="00722BCA">
        <w:rPr>
          <w:rFonts w:ascii="Times New Roman" w:hAnsi="Times New Roman" w:cs="Times New Roman"/>
        </w:rPr>
        <w:t xml:space="preserve">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23F05" w:rsidRPr="00722BCA" w:rsidRDefault="00123F05">
      <w:pPr>
        <w:pStyle w:val="ConsPlusNormal"/>
        <w:ind w:firstLine="540"/>
        <w:jc w:val="both"/>
        <w:rPr>
          <w:rFonts w:ascii="Times New Roman" w:hAnsi="Times New Roman" w:cs="Times New Roman"/>
        </w:rPr>
      </w:pPr>
      <w:r w:rsidRPr="00A97F1F">
        <w:rPr>
          <w:rFonts w:ascii="Times New Roman" w:hAnsi="Times New Roman" w:cs="Times New Roman"/>
        </w:rPr>
        <w:t xml:space="preserve">2. Для обеспечения благоприятных условий жизнедеятельности населения на территории Холмогорского муниципального район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30 </w:t>
      </w:r>
      <w:r>
        <w:rPr>
          <w:rFonts w:ascii="Times New Roman" w:hAnsi="Times New Roman" w:cs="Times New Roman"/>
        </w:rPr>
        <w:t>%.</w:t>
      </w:r>
    </w:p>
    <w:p w:rsidR="00123F05" w:rsidRPr="00722BCA" w:rsidRDefault="00123F05" w:rsidP="004D4226">
      <w:pPr>
        <w:pStyle w:val="ConsPlusNormal"/>
        <w:ind w:firstLine="54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r>
        <w:rPr>
          <w:rFonts w:ascii="Times New Roman" w:hAnsi="Times New Roman" w:cs="Times New Roman"/>
        </w:rPr>
        <w:t>.</w:t>
      </w: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2</w:t>
      </w:r>
      <w:r w:rsidRPr="00722BCA">
        <w:rPr>
          <w:rFonts w:ascii="Times New Roman" w:hAnsi="Times New Roman" w:cs="Times New Roman"/>
        </w:rPr>
        <w:t>. Расчетные показатели минимально допустимого уровня</w:t>
      </w:r>
    </w:p>
    <w:p w:rsidR="00123F05" w:rsidRPr="00722BCA" w:rsidRDefault="00123F05">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123F05" w:rsidRPr="00722BCA" w:rsidRDefault="00123F05">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123F05" w:rsidRPr="00722BCA" w:rsidRDefault="00123F05">
      <w:pPr>
        <w:pStyle w:val="ConsPlusNormal"/>
        <w:ind w:firstLine="540"/>
        <w:jc w:val="both"/>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 xml:space="preserve">муниципального района </w:t>
      </w:r>
      <w:r w:rsidRPr="00722BCA">
        <w:rPr>
          <w:rFonts w:ascii="Times New Roman" w:hAnsi="Times New Roman" w:cs="Times New Roman"/>
        </w:rPr>
        <w:t xml:space="preserve">в области электроснабжения установлены с учетом </w:t>
      </w:r>
      <w:r w:rsidRPr="00722BCA">
        <w:rPr>
          <w:rFonts w:ascii="Times New Roman" w:hAnsi="Times New Roman" w:cs="Times New Roman"/>
        </w:rPr>
        <w:lastRenderedPageBreak/>
        <w:t xml:space="preserve">Федерального </w:t>
      </w:r>
      <w:hyperlink r:id="rId28"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29"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муниципального района</w:t>
      </w:r>
      <w:r w:rsidRPr="00722BCA">
        <w:rPr>
          <w:rFonts w:ascii="Times New Roman" w:hAnsi="Times New Roman" w:cs="Times New Roman"/>
        </w:rPr>
        <w:t>.</w:t>
      </w:r>
    </w:p>
    <w:p w:rsidR="00123F05" w:rsidRPr="00722BCA" w:rsidRDefault="00123F05">
      <w:pPr>
        <w:pStyle w:val="ConsPlusNormal"/>
        <w:ind w:firstLine="540"/>
        <w:jc w:val="both"/>
        <w:rPr>
          <w:rFonts w:ascii="Times New Roman" w:hAnsi="Times New Roman" w:cs="Times New Roman"/>
        </w:rPr>
      </w:pPr>
      <w:r w:rsidRPr="009821D4">
        <w:rPr>
          <w:rFonts w:ascii="Times New Roman" w:hAnsi="Times New Roman" w:cs="Times New Roman"/>
        </w:rPr>
        <w:t>4. Для обеспечения благоприятных условий жизнедеятельности населения на территории Холмогорского муниципального района Архангельской области установлен уровень обеспеченности централизованной системой электроснабжения  – 100 %.</w:t>
      </w:r>
    </w:p>
    <w:p w:rsidR="00123F05" w:rsidRPr="00722BCA" w:rsidRDefault="00123F05"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w:t>
      </w:r>
      <w:r>
        <w:rPr>
          <w:rFonts w:ascii="Times New Roman" w:hAnsi="Times New Roman" w:cs="Times New Roman"/>
        </w:rPr>
        <w:t xml:space="preserve">муниципального района в области электроснабжения. </w:t>
      </w:r>
    </w:p>
    <w:p w:rsidR="00123F05" w:rsidRPr="00722BCA" w:rsidRDefault="00123F05">
      <w:pPr>
        <w:pStyle w:val="ConsPlusNormal"/>
        <w:ind w:firstLine="540"/>
        <w:jc w:val="both"/>
        <w:rPr>
          <w:rFonts w:ascii="Times New Roman" w:hAnsi="Times New Roman" w:cs="Times New Roman"/>
        </w:rPr>
      </w:pPr>
      <w:bookmarkStart w:id="1" w:name="P1309"/>
      <w:bookmarkEnd w:id="1"/>
    </w:p>
    <w:p w:rsidR="00123F05" w:rsidRPr="00722BCA" w:rsidRDefault="00123F05">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123F05" w:rsidRPr="00722BCA" w:rsidRDefault="00123F05">
      <w:pPr>
        <w:pStyle w:val="ConsPlusNormal"/>
        <w:ind w:firstLine="540"/>
        <w:jc w:val="both"/>
        <w:rPr>
          <w:rFonts w:ascii="Times New Roman" w:hAnsi="Times New Roman" w:cs="Times New Roman"/>
        </w:rPr>
      </w:pPr>
    </w:p>
    <w:p w:rsidR="00123F05" w:rsidRPr="009F79F1"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 xml:space="preserve">1. Согласно </w:t>
      </w:r>
      <w:hyperlink r:id="rId30" w:history="1">
        <w:r w:rsidRPr="009F79F1">
          <w:rPr>
            <w:rFonts w:ascii="Times New Roman" w:hAnsi="Times New Roman" w:cs="Times New Roman"/>
          </w:rPr>
          <w:t>статье 15</w:t>
        </w:r>
      </w:hyperlink>
      <w:r w:rsidRPr="009F79F1">
        <w:rPr>
          <w:rFonts w:ascii="Times New Roman" w:hAnsi="Times New Roman" w:cs="Times New Roman"/>
        </w:rPr>
        <w:t xml:space="preserve"> Федерального закона </w:t>
      </w:r>
      <w:r>
        <w:rPr>
          <w:rFonts w:ascii="Times New Roman" w:hAnsi="Times New Roman" w:cs="Times New Roman"/>
        </w:rPr>
        <w:t>«</w:t>
      </w:r>
      <w:r w:rsidRPr="009F79F1">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9F79F1">
        <w:rPr>
          <w:rFonts w:ascii="Times New Roman" w:hAnsi="Times New Roman" w:cs="Times New Roman"/>
        </w:rPr>
        <w:t xml:space="preserve">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23F05" w:rsidRPr="009F79F1"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123F05" w:rsidRPr="009F79F1"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3. Для создания современного и надежного транспортного комплекса муниципального района,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123F05" w:rsidRPr="00722BCA" w:rsidRDefault="00123F05" w:rsidP="009F79F1">
      <w:pPr>
        <w:pStyle w:val="ConsPlusNormal"/>
        <w:jc w:val="center"/>
        <w:outlineLvl w:val="4"/>
        <w:rPr>
          <w:rFonts w:ascii="Times New Roman" w:hAnsi="Times New Roman" w:cs="Times New Roman"/>
        </w:rPr>
      </w:pPr>
    </w:p>
    <w:p w:rsidR="00123F05" w:rsidRPr="00722BCA" w:rsidRDefault="00123F05">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123F05" w:rsidRPr="009F79F1" w:rsidRDefault="00123F05" w:rsidP="009F79F1">
      <w:pPr>
        <w:pStyle w:val="ConsPlusNormal"/>
        <w:jc w:val="center"/>
        <w:outlineLvl w:val="4"/>
        <w:rPr>
          <w:rFonts w:ascii="Times New Roman" w:hAnsi="Times New Roman" w:cs="Times New Roman"/>
        </w:rPr>
      </w:pPr>
      <w:r w:rsidRPr="00722BCA">
        <w:rPr>
          <w:rFonts w:ascii="Times New Roman" w:hAnsi="Times New Roman" w:cs="Times New Roman"/>
        </w:rPr>
        <w:t xml:space="preserve">обеспеченности объектами местного </w:t>
      </w:r>
      <w:r w:rsidRPr="009F79F1">
        <w:rPr>
          <w:rFonts w:ascii="Times New Roman" w:hAnsi="Times New Roman" w:cs="Times New Roman"/>
        </w:rPr>
        <w:t>значения в области</w:t>
      </w:r>
    </w:p>
    <w:p w:rsidR="00123F05" w:rsidRPr="009F79F1" w:rsidRDefault="00123F05" w:rsidP="009F79F1">
      <w:pPr>
        <w:pStyle w:val="ConsPlusNormal"/>
        <w:jc w:val="center"/>
        <w:outlineLvl w:val="4"/>
        <w:rPr>
          <w:rFonts w:ascii="Times New Roman" w:hAnsi="Times New Roman" w:cs="Times New Roman"/>
        </w:rPr>
      </w:pPr>
      <w:r w:rsidRPr="009F79F1">
        <w:rPr>
          <w:rFonts w:ascii="Times New Roman" w:hAnsi="Times New Roman" w:cs="Times New Roman"/>
        </w:rPr>
        <w:t>автомобильных дорог местного значения вне границ населенных</w:t>
      </w:r>
    </w:p>
    <w:p w:rsidR="00123F05" w:rsidRPr="009F79F1" w:rsidRDefault="00123F05" w:rsidP="009F79F1">
      <w:pPr>
        <w:pStyle w:val="ConsPlusNormal"/>
        <w:jc w:val="center"/>
        <w:outlineLvl w:val="4"/>
        <w:rPr>
          <w:rFonts w:ascii="Times New Roman" w:hAnsi="Times New Roman" w:cs="Times New Roman"/>
        </w:rPr>
      </w:pPr>
      <w:r w:rsidRPr="009F79F1">
        <w:rPr>
          <w:rFonts w:ascii="Times New Roman" w:hAnsi="Times New Roman" w:cs="Times New Roman"/>
        </w:rPr>
        <w:t>пунктов</w:t>
      </w:r>
    </w:p>
    <w:p w:rsidR="00123F05" w:rsidRPr="00722BCA" w:rsidRDefault="00123F05" w:rsidP="009F79F1">
      <w:pPr>
        <w:pStyle w:val="ConsPlusNormal"/>
        <w:jc w:val="center"/>
        <w:rPr>
          <w:rFonts w:ascii="Times New Roman" w:hAnsi="Times New Roman" w:cs="Times New Roman"/>
        </w:rPr>
      </w:pPr>
    </w:p>
    <w:p w:rsidR="00123F05" w:rsidRPr="00722BCA"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Pr>
          <w:rFonts w:ascii="Times New Roman" w:hAnsi="Times New Roman" w:cs="Times New Roman"/>
        </w:rPr>
        <w:t xml:space="preserve">около 350 </w:t>
      </w:r>
      <w:r w:rsidRPr="00722BCA">
        <w:rPr>
          <w:rFonts w:ascii="Times New Roman" w:hAnsi="Times New Roman" w:cs="Times New Roman"/>
        </w:rPr>
        <w:t xml:space="preserve"> автомобилей на 1000 человек.</w:t>
      </w:r>
    </w:p>
    <w:p w:rsidR="00123F05" w:rsidRPr="00722BCA"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w:t>
      </w:r>
      <w:hyperlink r:id="rId31" w:history="1">
        <w:r w:rsidRPr="009F79F1">
          <w:rPr>
            <w:rFonts w:ascii="Times New Roman" w:hAnsi="Times New Roman" w:cs="Times New Roman"/>
          </w:rPr>
          <w:t>постановлению</w:t>
        </w:r>
      </w:hyperlink>
      <w:r w:rsidRPr="009F79F1">
        <w:rPr>
          <w:rFonts w:ascii="Times New Roman" w:hAnsi="Times New Roman" w:cs="Times New Roman"/>
        </w:rPr>
        <w:t xml:space="preserve"> Правительства Российской Федерации от 29.09.2009 </w:t>
      </w:r>
      <w:r>
        <w:rPr>
          <w:rFonts w:ascii="Times New Roman" w:hAnsi="Times New Roman" w:cs="Times New Roman"/>
        </w:rPr>
        <w:t>№</w:t>
      </w:r>
      <w:r w:rsidRPr="009F79F1">
        <w:rPr>
          <w:rFonts w:ascii="Times New Roman" w:hAnsi="Times New Roman" w:cs="Times New Roman"/>
        </w:rPr>
        <w:t xml:space="preserve"> 767 </w:t>
      </w:r>
      <w:r>
        <w:rPr>
          <w:rFonts w:ascii="Times New Roman" w:hAnsi="Times New Roman" w:cs="Times New Roman"/>
        </w:rPr>
        <w:t>«</w:t>
      </w:r>
      <w:r w:rsidRPr="009F79F1">
        <w:rPr>
          <w:rFonts w:ascii="Times New Roman" w:hAnsi="Times New Roman" w:cs="Times New Roman"/>
        </w:rPr>
        <w:t>О классиф</w:t>
      </w:r>
      <w:r>
        <w:rPr>
          <w:rFonts w:ascii="Times New Roman" w:hAnsi="Times New Roman" w:cs="Times New Roman"/>
        </w:rPr>
        <w:t xml:space="preserve">икации автомобильных дорог в </w:t>
      </w:r>
      <w:r w:rsidRPr="009F79F1">
        <w:rPr>
          <w:rFonts w:ascii="Times New Roman" w:hAnsi="Times New Roman" w:cs="Times New Roman"/>
        </w:rPr>
        <w:t>Российской Федерации</w:t>
      </w:r>
      <w:r>
        <w:rPr>
          <w:rFonts w:ascii="Times New Roman" w:hAnsi="Times New Roman" w:cs="Times New Roman"/>
        </w:rPr>
        <w:t>».</w:t>
      </w:r>
    </w:p>
    <w:p w:rsidR="00123F05" w:rsidRPr="00722BCA"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 xml:space="preserve">3. Согласно </w:t>
      </w:r>
      <w:hyperlink r:id="rId32" w:history="1">
        <w:r w:rsidRPr="009F79F1">
          <w:rPr>
            <w:rFonts w:ascii="Times New Roman" w:hAnsi="Times New Roman" w:cs="Times New Roman"/>
          </w:rPr>
          <w:t>приложению</w:t>
        </w:r>
      </w:hyperlink>
      <w:r w:rsidRPr="009F79F1">
        <w:rPr>
          <w:rFonts w:ascii="Times New Roman" w:hAnsi="Times New Roman" w:cs="Times New Roman"/>
        </w:rPr>
        <w:t xml:space="preserve"> к Правилам классификации автомобильных дорог в Российской Федерации, утвержденным постановлением Правительства Российской Федерации от 29.09.2009 </w:t>
      </w:r>
      <w:r>
        <w:rPr>
          <w:rFonts w:ascii="Times New Roman" w:hAnsi="Times New Roman" w:cs="Times New Roman"/>
        </w:rPr>
        <w:t>№</w:t>
      </w:r>
      <w:r w:rsidRPr="009F79F1">
        <w:rPr>
          <w:rFonts w:ascii="Times New Roman" w:hAnsi="Times New Roman" w:cs="Times New Roman"/>
        </w:rPr>
        <w:t xml:space="preserve"> 767, установлены расчетные показатели минимально допустимого уровня параметров дорог в соответствии их классификацией</w:t>
      </w:r>
      <w:r>
        <w:rPr>
          <w:rFonts w:ascii="Times New Roman" w:hAnsi="Times New Roman" w:cs="Times New Roman"/>
        </w:rPr>
        <w:t xml:space="preserve">. </w:t>
      </w:r>
    </w:p>
    <w:p w:rsidR="00123F05" w:rsidRPr="009F79F1" w:rsidRDefault="00123F05" w:rsidP="009F79F1">
      <w:pPr>
        <w:pStyle w:val="ConsPlusNormal"/>
        <w:ind w:firstLine="540"/>
        <w:jc w:val="both"/>
        <w:rPr>
          <w:rFonts w:ascii="Times New Roman" w:hAnsi="Times New Roman" w:cs="Times New Roman"/>
        </w:rPr>
      </w:pPr>
      <w:r>
        <w:rPr>
          <w:rFonts w:ascii="Times New Roman" w:hAnsi="Times New Roman" w:cs="Times New Roman"/>
        </w:rPr>
        <w:lastRenderedPageBreak/>
        <w:t>4</w:t>
      </w:r>
      <w:r w:rsidRPr="009F79F1">
        <w:rPr>
          <w:rFonts w:ascii="Times New Roman" w:hAnsi="Times New Roman" w:cs="Times New Roman"/>
        </w:rPr>
        <w:t>. Согласно п. 8.21 СП42.13330.2011 установлены расчетные показатели минимально допустимого уровня расстояний:</w:t>
      </w:r>
    </w:p>
    <w:p w:rsidR="00123F05" w:rsidRPr="009F79F1" w:rsidRDefault="00123F05" w:rsidP="009F79F1">
      <w:pPr>
        <w:pStyle w:val="ConsPlusNormal"/>
        <w:ind w:firstLine="540"/>
        <w:jc w:val="both"/>
        <w:rPr>
          <w:rFonts w:ascii="Times New Roman" w:hAnsi="Times New Roman" w:cs="Times New Roman"/>
        </w:rPr>
      </w:pPr>
      <w:r w:rsidRPr="009F79F1">
        <w:rPr>
          <w:rFonts w:ascii="Times New Roman" w:hAnsi="Times New Roman" w:cs="Times New Roman"/>
        </w:rPr>
        <w:t>- от автомобильных дорог II</w:t>
      </w:r>
      <w:r>
        <w:rPr>
          <w:rFonts w:ascii="Times New Roman" w:hAnsi="Times New Roman" w:cs="Times New Roman"/>
        </w:rPr>
        <w:t>I категории до жилой застройки –</w:t>
      </w:r>
      <w:r w:rsidRPr="009F79F1">
        <w:rPr>
          <w:rFonts w:ascii="Times New Roman" w:hAnsi="Times New Roman" w:cs="Times New Roman"/>
        </w:rPr>
        <w:t xml:space="preserve"> 100 м, до садово-дачной </w:t>
      </w:r>
      <w:r>
        <w:rPr>
          <w:rFonts w:ascii="Times New Roman" w:hAnsi="Times New Roman" w:cs="Times New Roman"/>
        </w:rPr>
        <w:t>–</w:t>
      </w:r>
      <w:r w:rsidRPr="009F79F1">
        <w:rPr>
          <w:rFonts w:ascii="Times New Roman" w:hAnsi="Times New Roman" w:cs="Times New Roman"/>
        </w:rPr>
        <w:t xml:space="preserve"> 50 м; от автомобильных дорог IV категории до жилой застройки </w:t>
      </w:r>
      <w:r>
        <w:rPr>
          <w:rFonts w:ascii="Times New Roman" w:hAnsi="Times New Roman" w:cs="Times New Roman"/>
        </w:rPr>
        <w:t>–</w:t>
      </w:r>
      <w:r w:rsidRPr="009F79F1">
        <w:rPr>
          <w:rFonts w:ascii="Times New Roman" w:hAnsi="Times New Roman" w:cs="Times New Roman"/>
        </w:rPr>
        <w:t xml:space="preserve"> 50 м, до садово-дачной </w:t>
      </w:r>
      <w:r>
        <w:rPr>
          <w:rFonts w:ascii="Times New Roman" w:hAnsi="Times New Roman" w:cs="Times New Roman"/>
        </w:rPr>
        <w:t>–</w:t>
      </w:r>
      <w:r w:rsidRPr="009F79F1">
        <w:rPr>
          <w:rFonts w:ascii="Times New Roman" w:hAnsi="Times New Roman" w:cs="Times New Roman"/>
        </w:rPr>
        <w:t xml:space="preserve"> 25 м.</w:t>
      </w:r>
    </w:p>
    <w:p w:rsidR="00123F05" w:rsidRPr="009F79F1" w:rsidRDefault="00123F05" w:rsidP="009F79F1">
      <w:pPr>
        <w:pStyle w:val="ConsPlusNormal"/>
        <w:ind w:firstLine="540"/>
        <w:jc w:val="both"/>
        <w:rPr>
          <w:rFonts w:ascii="Times New Roman" w:hAnsi="Times New Roman" w:cs="Times New Roman"/>
        </w:rPr>
      </w:pPr>
      <w:r>
        <w:rPr>
          <w:rFonts w:ascii="Times New Roman" w:hAnsi="Times New Roman" w:cs="Times New Roman"/>
        </w:rPr>
        <w:t>5</w:t>
      </w:r>
      <w:r w:rsidRPr="009F79F1">
        <w:rPr>
          <w:rFonts w:ascii="Times New Roman" w:hAnsi="Times New Roman" w:cs="Times New Roman"/>
        </w:rPr>
        <w:t xml:space="preserve">. Размеры земельных участков для размещения автомобильных дорог местного значения муниципального района определяются согласно </w:t>
      </w:r>
      <w:hyperlink r:id="rId33" w:history="1">
        <w:r w:rsidRPr="009F79F1">
          <w:rPr>
            <w:rFonts w:ascii="Times New Roman" w:hAnsi="Times New Roman" w:cs="Times New Roman"/>
          </w:rPr>
          <w:t>Нормам</w:t>
        </w:r>
      </w:hyperlink>
      <w:r w:rsidRPr="009F79F1">
        <w:rPr>
          <w:rFonts w:ascii="Times New Roman" w:hAnsi="Times New Roman" w:cs="Times New Roman"/>
        </w:rPr>
        <w:t xml:space="preserve"> отвода земель для автомобильных дорог, утвержденным постановлением Правительства Российской Федерации от 02.09.2</w:t>
      </w:r>
      <w:r>
        <w:rPr>
          <w:rFonts w:ascii="Times New Roman" w:hAnsi="Times New Roman" w:cs="Times New Roman"/>
        </w:rPr>
        <w:t>009 №</w:t>
      </w:r>
      <w:r w:rsidRPr="009F79F1">
        <w:rPr>
          <w:rFonts w:ascii="Times New Roman" w:hAnsi="Times New Roman" w:cs="Times New Roman"/>
        </w:rPr>
        <w:t xml:space="preserve"> 717.</w:t>
      </w:r>
    </w:p>
    <w:p w:rsidR="00123F05" w:rsidRDefault="00123F05" w:rsidP="009F79F1">
      <w:pPr>
        <w:pStyle w:val="ConsPlusNormal"/>
        <w:ind w:firstLine="540"/>
        <w:jc w:val="both"/>
        <w:rPr>
          <w:rFonts w:cs="Times New Roman"/>
        </w:rPr>
      </w:pPr>
    </w:p>
    <w:p w:rsidR="00123F05" w:rsidRPr="00722BCA" w:rsidRDefault="00123F05">
      <w:pPr>
        <w:pStyle w:val="ConsPlusNormal"/>
        <w:ind w:firstLine="540"/>
        <w:jc w:val="both"/>
        <w:rPr>
          <w:rFonts w:ascii="Times New Roman" w:hAnsi="Times New Roman" w:cs="Times New Roman"/>
        </w:rPr>
      </w:pPr>
    </w:p>
    <w:p w:rsidR="00123F05" w:rsidRPr="00722BCA" w:rsidRDefault="00123F05" w:rsidP="007A56B0">
      <w:pPr>
        <w:pStyle w:val="ConsPlusNormal"/>
        <w:ind w:firstLine="540"/>
        <w:jc w:val="center"/>
        <w:rPr>
          <w:rFonts w:ascii="Times New Roman" w:hAnsi="Times New Roman" w:cs="Times New Roman"/>
        </w:rPr>
      </w:pPr>
      <w:r w:rsidRPr="00F875BD">
        <w:rPr>
          <w:rFonts w:ascii="Times New Roman" w:hAnsi="Times New Roman" w:cs="Times New Roman"/>
        </w:rPr>
        <w:t xml:space="preserve">Объекты местного значения муниципального района </w:t>
      </w:r>
      <w:r w:rsidRPr="00F875BD">
        <w:rPr>
          <w:rFonts w:ascii="Times New Roman" w:hAnsi="Times New Roman" w:cs="Times New Roman"/>
        </w:rPr>
        <w:br/>
        <w:t>в иных областях</w:t>
      </w:r>
    </w:p>
    <w:p w:rsidR="00123F05" w:rsidRPr="00753CA3" w:rsidRDefault="00123F05">
      <w:pPr>
        <w:pStyle w:val="ConsPlusNormal"/>
        <w:ind w:firstLine="540"/>
        <w:jc w:val="both"/>
        <w:rPr>
          <w:rFonts w:ascii="Times New Roman" w:hAnsi="Times New Roman" w:cs="Times New Roman"/>
        </w:rPr>
      </w:pPr>
    </w:p>
    <w:p w:rsidR="00123F05" w:rsidRPr="007A56B0" w:rsidRDefault="00123F05" w:rsidP="007A56B0">
      <w:pPr>
        <w:pStyle w:val="ConsPlusNormal"/>
        <w:ind w:firstLine="540"/>
        <w:jc w:val="center"/>
        <w:rPr>
          <w:rFonts w:ascii="Times New Roman" w:hAnsi="Times New Roman" w:cs="Times New Roman"/>
        </w:rPr>
      </w:pPr>
      <w:r w:rsidRPr="007A56B0">
        <w:rPr>
          <w:rFonts w:ascii="Times New Roman" w:hAnsi="Times New Roman" w:cs="Times New Roman"/>
        </w:rPr>
        <w:t>4.8. В области транспортного сообщения</w:t>
      </w:r>
    </w:p>
    <w:p w:rsidR="00123F05" w:rsidRPr="007A56B0" w:rsidRDefault="00123F05" w:rsidP="007A56B0">
      <w:pPr>
        <w:pStyle w:val="ConsPlusNormal"/>
        <w:ind w:firstLine="540"/>
        <w:jc w:val="both"/>
        <w:rPr>
          <w:rFonts w:ascii="Times New Roman" w:hAnsi="Times New Roman" w:cs="Times New Roman"/>
        </w:rPr>
      </w:pP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1. В соответствии со </w:t>
      </w:r>
      <w:hyperlink r:id="rId34" w:history="1">
        <w:r w:rsidRPr="007A56B0">
          <w:rPr>
            <w:rFonts w:ascii="Times New Roman" w:hAnsi="Times New Roman" w:cs="Times New Roman"/>
          </w:rPr>
          <w:t>ст. 15</w:t>
        </w:r>
      </w:hyperlink>
      <w:r w:rsidRPr="007A56B0">
        <w:rPr>
          <w:rFonts w:ascii="Times New Roman" w:hAnsi="Times New Roman" w:cs="Times New Roman"/>
        </w:rPr>
        <w:t xml:space="preserve"> Федерального закона 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w:t>
      </w:r>
    </w:p>
    <w:p w:rsidR="00123F05" w:rsidRPr="007A56B0" w:rsidRDefault="00123F05" w:rsidP="007A56B0">
      <w:pPr>
        <w:pStyle w:val="ConsPlusNormal"/>
        <w:ind w:firstLine="540"/>
        <w:jc w:val="both"/>
        <w:rPr>
          <w:rFonts w:ascii="Times New Roman" w:hAnsi="Times New Roman" w:cs="Times New Roman"/>
        </w:rPr>
      </w:pPr>
      <w:r>
        <w:rPr>
          <w:rFonts w:ascii="Times New Roman" w:hAnsi="Times New Roman" w:cs="Times New Roman"/>
        </w:rPr>
        <w:t>1</w:t>
      </w:r>
      <w:r w:rsidRPr="007A56B0">
        <w:rPr>
          <w:rFonts w:ascii="Times New Roman" w:hAnsi="Times New Roman" w:cs="Times New Roman"/>
        </w:rPr>
        <w:t xml:space="preserve">. </w:t>
      </w:r>
      <w:r w:rsidRPr="009950EF">
        <w:rPr>
          <w:rFonts w:ascii="Times New Roman" w:hAnsi="Times New Roman" w:cs="Times New Roman"/>
        </w:rPr>
        <w:t>Согласно Стратегии в нормативах принимается 100% охват населения транспортными услугами</w:t>
      </w:r>
      <w:r>
        <w:rPr>
          <w:rFonts w:ascii="Times New Roman" w:hAnsi="Times New Roman" w:cs="Times New Roman"/>
        </w:rPr>
        <w:t>.</w:t>
      </w:r>
    </w:p>
    <w:p w:rsidR="00123F05" w:rsidRPr="007A56B0" w:rsidRDefault="00123F05" w:rsidP="007A56B0">
      <w:pPr>
        <w:pStyle w:val="ConsPlusNormal"/>
        <w:ind w:firstLine="540"/>
        <w:jc w:val="both"/>
        <w:rPr>
          <w:rFonts w:ascii="Times New Roman" w:hAnsi="Times New Roman" w:cs="Times New Roman"/>
        </w:rPr>
      </w:pPr>
      <w:r>
        <w:rPr>
          <w:rFonts w:ascii="Times New Roman" w:hAnsi="Times New Roman" w:cs="Times New Roman"/>
        </w:rPr>
        <w:t>2</w:t>
      </w:r>
      <w:r w:rsidRPr="007A56B0">
        <w:rPr>
          <w:rFonts w:ascii="Times New Roman" w:hAnsi="Times New Roman" w:cs="Times New Roman"/>
        </w:rPr>
        <w:t>. 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rsidR="00123F05" w:rsidRPr="007A56B0" w:rsidRDefault="00123F05" w:rsidP="007A56B0">
      <w:pPr>
        <w:pStyle w:val="ConsPlusNormal"/>
        <w:ind w:firstLine="540"/>
        <w:jc w:val="both"/>
        <w:rPr>
          <w:rFonts w:ascii="Times New Roman" w:hAnsi="Times New Roman" w:cs="Times New Roman"/>
        </w:rPr>
      </w:pPr>
      <w:r>
        <w:rPr>
          <w:rFonts w:ascii="Times New Roman" w:hAnsi="Times New Roman" w:cs="Times New Roman"/>
        </w:rPr>
        <w:t>3</w:t>
      </w:r>
      <w:r w:rsidRPr="007A56B0">
        <w:rPr>
          <w:rFonts w:ascii="Times New Roman" w:hAnsi="Times New Roman" w:cs="Times New Roman"/>
        </w:rPr>
        <w:t>. Дальность пешеходных подходов до ближайшей остановки общественного пассажирского транспорта:</w:t>
      </w:r>
    </w:p>
    <w:p w:rsidR="00123F05" w:rsidRPr="007A56B0" w:rsidRDefault="00123F05" w:rsidP="007A56B0">
      <w:pPr>
        <w:pStyle w:val="ConsPlusNormal"/>
        <w:ind w:firstLine="540"/>
        <w:jc w:val="both"/>
        <w:rPr>
          <w:rFonts w:ascii="Times New Roman" w:hAnsi="Times New Roman" w:cs="Times New Roman"/>
        </w:rPr>
      </w:pPr>
      <w:r>
        <w:rPr>
          <w:rFonts w:ascii="Times New Roman" w:hAnsi="Times New Roman" w:cs="Times New Roman"/>
        </w:rPr>
        <w:t>- для многоэтажной застройки –</w:t>
      </w:r>
      <w:r w:rsidRPr="007A56B0">
        <w:rPr>
          <w:rFonts w:ascii="Times New Roman" w:hAnsi="Times New Roman" w:cs="Times New Roman"/>
        </w:rPr>
        <w:t xml:space="preserve"> 500 м;</w:t>
      </w: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 для застройки индивидуальными жилыми домами </w:t>
      </w:r>
      <w:r>
        <w:rPr>
          <w:rFonts w:ascii="Times New Roman" w:hAnsi="Times New Roman" w:cs="Times New Roman"/>
        </w:rPr>
        <w:t>–</w:t>
      </w:r>
      <w:r w:rsidRPr="007A56B0">
        <w:rPr>
          <w:rFonts w:ascii="Times New Roman" w:hAnsi="Times New Roman" w:cs="Times New Roman"/>
        </w:rPr>
        <w:t xml:space="preserve"> 600 до 800 м;</w:t>
      </w: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 для зон массового отдыха населения </w:t>
      </w:r>
      <w:r>
        <w:rPr>
          <w:rFonts w:ascii="Times New Roman" w:hAnsi="Times New Roman" w:cs="Times New Roman"/>
        </w:rPr>
        <w:t>–</w:t>
      </w:r>
      <w:r w:rsidRPr="007A56B0">
        <w:rPr>
          <w:rFonts w:ascii="Times New Roman" w:hAnsi="Times New Roman" w:cs="Times New Roman"/>
        </w:rPr>
        <w:t xml:space="preserve"> 800 м.</w:t>
      </w:r>
    </w:p>
    <w:p w:rsidR="00123F05" w:rsidRPr="007A56B0" w:rsidRDefault="00123F05" w:rsidP="007A56B0">
      <w:pPr>
        <w:pStyle w:val="ConsPlusNormal"/>
        <w:ind w:firstLine="540"/>
        <w:jc w:val="both"/>
        <w:rPr>
          <w:rFonts w:ascii="Times New Roman" w:hAnsi="Times New Roman" w:cs="Times New Roman"/>
        </w:rPr>
      </w:pPr>
    </w:p>
    <w:p w:rsidR="00123F05" w:rsidRPr="007A56B0" w:rsidRDefault="00123F05" w:rsidP="007A56B0">
      <w:pPr>
        <w:pStyle w:val="ConsPlusNormal"/>
        <w:ind w:firstLine="540"/>
        <w:jc w:val="center"/>
        <w:rPr>
          <w:rFonts w:ascii="Times New Roman" w:hAnsi="Times New Roman" w:cs="Times New Roman"/>
        </w:rPr>
      </w:pPr>
      <w:r w:rsidRPr="007A56B0">
        <w:rPr>
          <w:rFonts w:ascii="Times New Roman" w:hAnsi="Times New Roman" w:cs="Times New Roman"/>
        </w:rPr>
        <w:t>4.9. В области организации архивного дела</w:t>
      </w:r>
    </w:p>
    <w:p w:rsidR="00123F05" w:rsidRPr="007A56B0" w:rsidRDefault="00123F05" w:rsidP="007A56B0">
      <w:pPr>
        <w:pStyle w:val="ConsPlusNormal"/>
        <w:ind w:firstLine="540"/>
        <w:jc w:val="both"/>
        <w:rPr>
          <w:rFonts w:ascii="Times New Roman" w:hAnsi="Times New Roman" w:cs="Times New Roman"/>
        </w:rPr>
      </w:pP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1. Согласно </w:t>
      </w:r>
      <w:hyperlink r:id="rId35" w:history="1">
        <w:r w:rsidRPr="007A56B0">
          <w:rPr>
            <w:rFonts w:ascii="Times New Roman" w:hAnsi="Times New Roman" w:cs="Times New Roman"/>
          </w:rPr>
          <w:t>статье 15</w:t>
        </w:r>
      </w:hyperlink>
      <w:r w:rsidRPr="007A56B0">
        <w:rPr>
          <w:rFonts w:ascii="Times New Roman" w:hAnsi="Times New Roman" w:cs="Times New Roman"/>
        </w:rPr>
        <w:t xml:space="preserve"> Федерального закона </w:t>
      </w:r>
      <w:r>
        <w:rPr>
          <w:rFonts w:ascii="Times New Roman" w:hAnsi="Times New Roman" w:cs="Times New Roman"/>
        </w:rPr>
        <w:t>№ 131 «</w:t>
      </w:r>
      <w:r w:rsidRPr="007A56B0">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A56B0">
        <w:rPr>
          <w:rFonts w:ascii="Times New Roman" w:hAnsi="Times New Roman" w:cs="Times New Roman"/>
        </w:rPr>
        <w:t xml:space="preserve"> к полномочиям органов местного самоуправления муниципального района относится формирование и содержание муниципального архива, включая хранение архивных фондов поселений.</w:t>
      </w: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2. В соответствии с Федеральным </w:t>
      </w:r>
      <w:hyperlink r:id="rId36" w:history="1">
        <w:r w:rsidRPr="007A56B0">
          <w:rPr>
            <w:rFonts w:ascii="Times New Roman" w:hAnsi="Times New Roman" w:cs="Times New Roman"/>
          </w:rPr>
          <w:t>законом</w:t>
        </w:r>
      </w:hyperlink>
      <w:r w:rsidRPr="007A56B0">
        <w:rPr>
          <w:rFonts w:ascii="Times New Roman" w:hAnsi="Times New Roman" w:cs="Times New Roman"/>
        </w:rPr>
        <w:t xml:space="preserve"> от 22.10.2004 </w:t>
      </w:r>
      <w:r>
        <w:rPr>
          <w:rFonts w:ascii="Times New Roman" w:hAnsi="Times New Roman" w:cs="Times New Roman"/>
        </w:rPr>
        <w:t>№</w:t>
      </w:r>
      <w:r w:rsidRPr="007A56B0">
        <w:rPr>
          <w:rFonts w:ascii="Times New Roman" w:hAnsi="Times New Roman" w:cs="Times New Roman"/>
        </w:rPr>
        <w:t xml:space="preserve"> 125-ФЗ </w:t>
      </w:r>
      <w:r>
        <w:rPr>
          <w:rFonts w:ascii="Times New Roman" w:hAnsi="Times New Roman" w:cs="Times New Roman"/>
        </w:rPr>
        <w:t>«</w:t>
      </w:r>
      <w:r w:rsidRPr="007A56B0">
        <w:rPr>
          <w:rFonts w:ascii="Times New Roman" w:hAnsi="Times New Roman" w:cs="Times New Roman"/>
        </w:rPr>
        <w:t>Об архивном деле в Российской Федерации</w:t>
      </w:r>
      <w:r>
        <w:rPr>
          <w:rFonts w:ascii="Times New Roman" w:hAnsi="Times New Roman" w:cs="Times New Roman"/>
        </w:rPr>
        <w:t>»</w:t>
      </w:r>
      <w:r w:rsidRPr="007A56B0">
        <w:rPr>
          <w:rFonts w:ascii="Times New Roman" w:hAnsi="Times New Roman" w:cs="Times New Roman"/>
        </w:rPr>
        <w:t xml:space="preserve"> органы местного самоуправления муниципального района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rsidR="00123F05" w:rsidRPr="007A56B0" w:rsidRDefault="00123F05" w:rsidP="007A56B0">
      <w:pPr>
        <w:pStyle w:val="ConsPlusNormal"/>
        <w:ind w:firstLine="540"/>
        <w:jc w:val="both"/>
        <w:rPr>
          <w:rFonts w:ascii="Times New Roman" w:hAnsi="Times New Roman" w:cs="Times New Roman"/>
        </w:rPr>
      </w:pPr>
      <w:r w:rsidRPr="007A56B0">
        <w:rPr>
          <w:rFonts w:ascii="Times New Roman" w:hAnsi="Times New Roman" w:cs="Times New Roman"/>
        </w:rPr>
        <w:t xml:space="preserve">3. На основе этого в </w:t>
      </w:r>
      <w:r>
        <w:rPr>
          <w:rFonts w:ascii="Times New Roman" w:hAnsi="Times New Roman" w:cs="Times New Roman"/>
        </w:rPr>
        <w:t>Холмогорском муниципальном</w:t>
      </w:r>
      <w:r w:rsidRPr="007A56B0">
        <w:rPr>
          <w:rFonts w:ascii="Times New Roman" w:hAnsi="Times New Roman" w:cs="Times New Roman"/>
        </w:rPr>
        <w:t xml:space="preserve"> район</w:t>
      </w:r>
      <w:r>
        <w:rPr>
          <w:rFonts w:ascii="Times New Roman" w:hAnsi="Times New Roman" w:cs="Times New Roman"/>
        </w:rPr>
        <w:t>е Архангельской</w:t>
      </w:r>
      <w:r w:rsidRPr="007A56B0">
        <w:rPr>
          <w:rFonts w:ascii="Times New Roman" w:hAnsi="Times New Roman" w:cs="Times New Roman"/>
        </w:rPr>
        <w:t xml:space="preserve"> области установлен расчетный показатель минимально допустимой обеспеченности муниципальными архивами - не менее 1 муниципального архива на </w:t>
      </w:r>
      <w:r>
        <w:rPr>
          <w:rFonts w:ascii="Times New Roman" w:hAnsi="Times New Roman" w:cs="Times New Roman"/>
        </w:rPr>
        <w:t>муниципальный район</w:t>
      </w:r>
      <w:r w:rsidRPr="007A56B0">
        <w:rPr>
          <w:rFonts w:ascii="Times New Roman" w:hAnsi="Times New Roman" w:cs="Times New Roman"/>
        </w:rPr>
        <w:t>.</w:t>
      </w:r>
    </w:p>
    <w:p w:rsidR="00123F05" w:rsidRPr="007A56B0" w:rsidRDefault="00123F05" w:rsidP="007A56B0">
      <w:pPr>
        <w:pStyle w:val="ConsPlusNormal"/>
        <w:ind w:firstLine="540"/>
        <w:jc w:val="both"/>
        <w:rPr>
          <w:rFonts w:ascii="Times New Roman" w:hAnsi="Times New Roman" w:cs="Times New Roman"/>
        </w:rPr>
      </w:pPr>
    </w:p>
    <w:p w:rsidR="00123F05" w:rsidRDefault="00123F05">
      <w:pPr>
        <w:rPr>
          <w:rFonts w:ascii="Times New Roman" w:hAnsi="Times New Roman" w:cs="Times New Roman"/>
          <w:lang w:eastAsia="ru-RU"/>
        </w:rPr>
      </w:pPr>
      <w:r>
        <w:rPr>
          <w:rFonts w:ascii="Times New Roman" w:hAnsi="Times New Roman" w:cs="Times New Roman"/>
        </w:rPr>
        <w:br w:type="page"/>
      </w:r>
    </w:p>
    <w:p w:rsidR="00123F05" w:rsidRPr="00722BCA" w:rsidRDefault="00123F05">
      <w:pPr>
        <w:rPr>
          <w:rFonts w:ascii="Times New Roman" w:hAnsi="Times New Roman" w:cs="Times New Roman"/>
        </w:rPr>
        <w:sectPr w:rsidR="00123F05" w:rsidRPr="00722BCA" w:rsidSect="007A56B0">
          <w:headerReference w:type="default" r:id="rId37"/>
          <w:pgSz w:w="11905" w:h="16838"/>
          <w:pgMar w:top="1134" w:right="990" w:bottom="1134" w:left="1701" w:header="426" w:footer="0" w:gutter="0"/>
          <w:cols w:space="720"/>
          <w:docGrid w:linePitch="299"/>
        </w:sectPr>
      </w:pPr>
    </w:p>
    <w:p w:rsidR="00123F05" w:rsidRDefault="00123F05"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1</w:t>
      </w:r>
    </w:p>
    <w:p w:rsidR="00123F05" w:rsidRDefault="00123F05"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123F05" w:rsidRDefault="00123F05"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123F05" w:rsidRDefault="00123F05"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муниципального образования</w:t>
      </w:r>
      <w:r>
        <w:rPr>
          <w:rFonts w:ascii="Times New Roman" w:hAnsi="Times New Roman" w:cs="Times New Roman"/>
        </w:rPr>
        <w:br/>
      </w:r>
      <w:r w:rsidRPr="00722BCA">
        <w:rPr>
          <w:rFonts w:ascii="Times New Roman" w:hAnsi="Times New Roman" w:cs="Times New Roman"/>
        </w:rPr>
        <w:t>«</w:t>
      </w:r>
      <w:r>
        <w:rPr>
          <w:rFonts w:ascii="Times New Roman" w:hAnsi="Times New Roman" w:cs="Times New Roman"/>
        </w:rPr>
        <w:t>Холмогорский муниципальный</w:t>
      </w:r>
      <w:r w:rsidRPr="00722BCA">
        <w:rPr>
          <w:rFonts w:ascii="Times New Roman" w:hAnsi="Times New Roman" w:cs="Times New Roman"/>
        </w:rPr>
        <w:t xml:space="preserve"> район</w:t>
      </w:r>
      <w:r>
        <w:rPr>
          <w:rFonts w:ascii="Times New Roman" w:hAnsi="Times New Roman" w:cs="Times New Roman"/>
        </w:rPr>
        <w:t>»</w:t>
      </w:r>
      <w:r>
        <w:rPr>
          <w:rFonts w:ascii="Times New Roman" w:hAnsi="Times New Roman" w:cs="Times New Roman"/>
        </w:rPr>
        <w:br/>
      </w:r>
      <w:r w:rsidRPr="00722BCA">
        <w:rPr>
          <w:rFonts w:ascii="Times New Roman" w:hAnsi="Times New Roman" w:cs="Times New Roman"/>
        </w:rPr>
        <w:t xml:space="preserve">Архангельской области </w:t>
      </w:r>
    </w:p>
    <w:p w:rsidR="00123F05" w:rsidRDefault="00123F05" w:rsidP="001D18B3">
      <w:pPr>
        <w:autoSpaceDE w:val="0"/>
        <w:autoSpaceDN w:val="0"/>
        <w:adjustRightInd w:val="0"/>
        <w:spacing w:after="0" w:line="240" w:lineRule="auto"/>
        <w:jc w:val="both"/>
        <w:rPr>
          <w:rFonts w:ascii="Times New Roman" w:hAnsi="Times New Roman" w:cs="Times New Roman"/>
        </w:rPr>
      </w:pPr>
    </w:p>
    <w:p w:rsidR="00123F05" w:rsidRDefault="00123F05" w:rsidP="00FE3A76">
      <w:pPr>
        <w:autoSpaceDE w:val="0"/>
        <w:autoSpaceDN w:val="0"/>
        <w:adjustRightInd w:val="0"/>
        <w:spacing w:after="0" w:line="240" w:lineRule="auto"/>
        <w:jc w:val="center"/>
        <w:rPr>
          <w:rFonts w:ascii="Times New Roman" w:hAnsi="Times New Roman" w:cs="Times New Roman"/>
        </w:rPr>
      </w:pPr>
    </w:p>
    <w:p w:rsidR="00123F05" w:rsidRPr="00D93D4F" w:rsidRDefault="00123F05" w:rsidP="00FE3A76">
      <w:pPr>
        <w:pStyle w:val="ConsPlusNormal"/>
        <w:ind w:firstLine="540"/>
        <w:jc w:val="center"/>
        <w:rPr>
          <w:rFonts w:ascii="Times New Roman" w:hAnsi="Times New Roman" w:cs="Times New Roman"/>
        </w:rPr>
      </w:pPr>
      <w:r w:rsidRPr="00D93D4F">
        <w:rPr>
          <w:rFonts w:ascii="Times New Roman" w:hAnsi="Times New Roman" w:cs="Times New Roman"/>
        </w:rPr>
        <w:t xml:space="preserve">Перечень объектов местного значения муниципального района, </w:t>
      </w:r>
      <w:r>
        <w:rPr>
          <w:rFonts w:ascii="Times New Roman" w:hAnsi="Times New Roman" w:cs="Times New Roman"/>
        </w:rPr>
        <w:br/>
      </w:r>
      <w:r w:rsidRPr="00D93D4F">
        <w:rPr>
          <w:rFonts w:ascii="Times New Roman" w:hAnsi="Times New Roman" w:cs="Times New Roman"/>
        </w:rPr>
        <w:t>для которых в местных нормативах градостроительного проектирования муниципального района установлены расчетные показатели.</w:t>
      </w:r>
    </w:p>
    <w:p w:rsidR="00123F05" w:rsidRPr="00D93D4F" w:rsidRDefault="00123F05" w:rsidP="00D93D4F">
      <w:pPr>
        <w:pStyle w:val="ConsPlusNormal"/>
        <w:ind w:firstLine="540"/>
        <w:jc w:val="both"/>
        <w:rPr>
          <w:rFonts w:ascii="Times New Roman" w:hAnsi="Times New Roman" w:cs="Times New Roman"/>
        </w:rPr>
      </w:pP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1</w:t>
      </w:r>
      <w:r>
        <w:rPr>
          <w:rFonts w:ascii="Times New Roman" w:hAnsi="Times New Roman" w:cs="Times New Roman"/>
        </w:rPr>
        <w:t>.В</w:t>
      </w:r>
      <w:r w:rsidRPr="00D93D4F">
        <w:rPr>
          <w:rFonts w:ascii="Times New Roman" w:hAnsi="Times New Roman" w:cs="Times New Roman"/>
        </w:rPr>
        <w:t xml:space="preserve"> области электро- и газоснабжения поселений:</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подстанции и переключательные пункты, проектный номинальный класс напряжений ко</w:t>
      </w:r>
      <w:r>
        <w:rPr>
          <w:rFonts w:ascii="Times New Roman" w:hAnsi="Times New Roman" w:cs="Times New Roman"/>
        </w:rPr>
        <w:t xml:space="preserve">торых находится в диапазоне от </w:t>
      </w:r>
      <w:r w:rsidRPr="00A9747C">
        <w:rPr>
          <w:rFonts w:ascii="Times New Roman" w:hAnsi="Times New Roman" w:cs="Times New Roman"/>
        </w:rPr>
        <w:t>10 кВ до 110 кВ</w:t>
      </w:r>
      <w:r w:rsidRPr="00D93D4F">
        <w:rPr>
          <w:rFonts w:ascii="Times New Roman" w:hAnsi="Times New Roman" w:cs="Times New Roman"/>
        </w:rPr>
        <w:t xml:space="preserve"> включительно;</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xml:space="preserve">- трансформаторные подстанции, проектный номинальный класс напряжений которых </w:t>
      </w:r>
      <w:r>
        <w:rPr>
          <w:rFonts w:ascii="Times New Roman" w:hAnsi="Times New Roman" w:cs="Times New Roman"/>
        </w:rPr>
        <w:t xml:space="preserve">составляет 10 кВ </w:t>
      </w:r>
      <w:r w:rsidRPr="00D93D4F">
        <w:rPr>
          <w:rFonts w:ascii="Times New Roman" w:hAnsi="Times New Roman" w:cs="Times New Roman"/>
        </w:rPr>
        <w:t xml:space="preserve">, расположенные на территории </w:t>
      </w:r>
      <w:r>
        <w:rPr>
          <w:rFonts w:ascii="Times New Roman" w:hAnsi="Times New Roman" w:cs="Times New Roman"/>
        </w:rPr>
        <w:t>Холмогорского муниципального района</w:t>
      </w:r>
      <w:r w:rsidRPr="00D93D4F">
        <w:rPr>
          <w:rFonts w:ascii="Times New Roman" w:hAnsi="Times New Roman" w:cs="Times New Roman"/>
        </w:rPr>
        <w:t>;</w:t>
      </w:r>
    </w:p>
    <w:p w:rsidR="00123F05" w:rsidRPr="00D93D4F" w:rsidRDefault="00123F05" w:rsidP="00D93D4F">
      <w:pPr>
        <w:pStyle w:val="ConsPlusNormal"/>
        <w:ind w:firstLine="540"/>
        <w:jc w:val="both"/>
        <w:rPr>
          <w:rFonts w:ascii="Times New Roman" w:hAnsi="Times New Roman" w:cs="Times New Roman"/>
        </w:rPr>
      </w:pPr>
      <w:r w:rsidRPr="00F63D49">
        <w:rPr>
          <w:rFonts w:ascii="Times New Roman" w:hAnsi="Times New Roman" w:cs="Times New Roman"/>
        </w:rPr>
        <w:t xml:space="preserve">- </w:t>
      </w:r>
      <w:r>
        <w:rPr>
          <w:rFonts w:ascii="Times New Roman" w:hAnsi="Times New Roman" w:cs="Times New Roman"/>
        </w:rPr>
        <w:t>газонаполнительные станции,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2</w:t>
      </w:r>
      <w:r>
        <w:rPr>
          <w:rFonts w:ascii="Times New Roman" w:hAnsi="Times New Roman" w:cs="Times New Roman"/>
        </w:rPr>
        <w:t>.В</w:t>
      </w:r>
      <w:r w:rsidRPr="00D93D4F">
        <w:rPr>
          <w:rFonts w:ascii="Times New Roman" w:hAnsi="Times New Roman" w:cs="Times New Roman"/>
        </w:rPr>
        <w:t xml:space="preserve"> области автомобильных дорог местного значения вне границ населенных пунктов в границах муниципального района:</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автомобильные дороги вне границ населенных пунктов;</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3</w:t>
      </w:r>
      <w:r>
        <w:rPr>
          <w:rFonts w:ascii="Times New Roman" w:hAnsi="Times New Roman" w:cs="Times New Roman"/>
        </w:rPr>
        <w:t>.В</w:t>
      </w:r>
      <w:r w:rsidRPr="00D93D4F">
        <w:rPr>
          <w:rFonts w:ascii="Times New Roman" w:hAnsi="Times New Roman" w:cs="Times New Roman"/>
        </w:rPr>
        <w:t xml:space="preserve"> области физической культуры и массового спорта:</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xml:space="preserve">- </w:t>
      </w:r>
      <w:r>
        <w:rPr>
          <w:rFonts w:ascii="Times New Roman" w:hAnsi="Times New Roman" w:cs="Times New Roman"/>
        </w:rPr>
        <w:t>муниципальные</w:t>
      </w:r>
      <w:r w:rsidRPr="00D93D4F">
        <w:rPr>
          <w:rFonts w:ascii="Times New Roman" w:hAnsi="Times New Roman" w:cs="Times New Roman"/>
        </w:rPr>
        <w:t xml:space="preserve"> спортивные сооружения (залы);</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xml:space="preserve">- </w:t>
      </w:r>
      <w:r>
        <w:rPr>
          <w:rFonts w:ascii="Times New Roman" w:hAnsi="Times New Roman" w:cs="Times New Roman"/>
        </w:rPr>
        <w:t>муниципальны</w:t>
      </w:r>
      <w:r w:rsidRPr="00D93D4F">
        <w:rPr>
          <w:rFonts w:ascii="Times New Roman" w:hAnsi="Times New Roman" w:cs="Times New Roman"/>
        </w:rPr>
        <w:t>е спортивные сооружения (стадионы);</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4</w:t>
      </w:r>
      <w:r>
        <w:rPr>
          <w:rFonts w:ascii="Times New Roman" w:hAnsi="Times New Roman" w:cs="Times New Roman"/>
        </w:rPr>
        <w:t>. В</w:t>
      </w:r>
      <w:r w:rsidRPr="00D93D4F">
        <w:rPr>
          <w:rFonts w:ascii="Times New Roman" w:hAnsi="Times New Roman" w:cs="Times New Roman"/>
        </w:rPr>
        <w:t xml:space="preserve"> области культуры:</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xml:space="preserve">- </w:t>
      </w:r>
      <w:r>
        <w:rPr>
          <w:rFonts w:ascii="Times New Roman" w:hAnsi="Times New Roman" w:cs="Times New Roman"/>
        </w:rPr>
        <w:t>муниципальные дома культур</w:t>
      </w:r>
      <w:r w:rsidRPr="00D93D4F">
        <w:rPr>
          <w:rFonts w:ascii="Times New Roman" w:hAnsi="Times New Roman" w:cs="Times New Roman"/>
        </w:rPr>
        <w:t>;</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w:t>
      </w:r>
      <w:r>
        <w:rPr>
          <w:rFonts w:ascii="Times New Roman" w:hAnsi="Times New Roman" w:cs="Times New Roman"/>
        </w:rPr>
        <w:t xml:space="preserve"> муниципальные</w:t>
      </w:r>
      <w:r w:rsidRPr="00D93D4F">
        <w:rPr>
          <w:rFonts w:ascii="Times New Roman" w:hAnsi="Times New Roman" w:cs="Times New Roman"/>
        </w:rPr>
        <w:t xml:space="preserve"> библиотеки;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учреждения культуры с музейными помещениями;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учреждения культуры с выставочными помещениями;</w:t>
      </w:r>
    </w:p>
    <w:p w:rsidR="00123F05" w:rsidRPr="00D93D4F" w:rsidRDefault="00123F05" w:rsidP="00D93D4F">
      <w:pPr>
        <w:pStyle w:val="ConsPlusNormal"/>
        <w:ind w:firstLine="540"/>
        <w:jc w:val="both"/>
        <w:rPr>
          <w:rFonts w:ascii="Times New Roman" w:hAnsi="Times New Roman" w:cs="Times New Roman"/>
        </w:rPr>
      </w:pPr>
      <w:r>
        <w:rPr>
          <w:rFonts w:ascii="Times New Roman" w:hAnsi="Times New Roman" w:cs="Times New Roman"/>
        </w:rPr>
        <w:t>5.В</w:t>
      </w:r>
      <w:r w:rsidRPr="00D93D4F">
        <w:rPr>
          <w:rFonts w:ascii="Times New Roman" w:hAnsi="Times New Roman" w:cs="Times New Roman"/>
        </w:rPr>
        <w:t xml:space="preserve"> области образования: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объекты дошкольного образования;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объекты общеобразовательных организаций;</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объекты дополнительного образования;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6</w:t>
      </w:r>
      <w:r>
        <w:rPr>
          <w:rFonts w:ascii="Times New Roman" w:hAnsi="Times New Roman" w:cs="Times New Roman"/>
        </w:rPr>
        <w:t>.В</w:t>
      </w:r>
      <w:r w:rsidRPr="00D93D4F">
        <w:rPr>
          <w:rFonts w:ascii="Times New Roman" w:hAnsi="Times New Roman" w:cs="Times New Roman"/>
        </w:rPr>
        <w:t xml:space="preserve"> области здравоохранения: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фельдшерские и фельдшерско-акушерские пункты;</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станции скорой медицинской помощи;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выдвижные пункты скорой медицинской помощи;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поликлиники, амбулатории, диспансеры без стационара;</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стационары для детей и взрослых для интенсивного лечения и кратковременного пребывания;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аптеки;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иные объекты местного значения муниципального района, необходимые в связи с решением вопросов местного значения муниципального района:</w:t>
      </w:r>
    </w:p>
    <w:p w:rsidR="00123F05" w:rsidRPr="00D93D4F" w:rsidRDefault="00123F05" w:rsidP="00D93D4F">
      <w:pPr>
        <w:pStyle w:val="ConsPlusNormal"/>
        <w:ind w:firstLine="540"/>
        <w:jc w:val="both"/>
        <w:rPr>
          <w:rFonts w:ascii="Times New Roman" w:hAnsi="Times New Roman" w:cs="Times New Roman"/>
        </w:rPr>
      </w:pPr>
      <w:r>
        <w:rPr>
          <w:rFonts w:ascii="Times New Roman" w:hAnsi="Times New Roman" w:cs="Times New Roman"/>
        </w:rPr>
        <w:t>7.В</w:t>
      </w:r>
      <w:r w:rsidRPr="00D93D4F">
        <w:rPr>
          <w:rFonts w:ascii="Times New Roman" w:hAnsi="Times New Roman" w:cs="Times New Roman"/>
        </w:rPr>
        <w:t xml:space="preserve"> области организации транспортного сообщения</w:t>
      </w:r>
      <w:r>
        <w:rPr>
          <w:rFonts w:ascii="Times New Roman" w:hAnsi="Times New Roman" w:cs="Times New Roman"/>
        </w:rPr>
        <w:t>:</w:t>
      </w:r>
    </w:p>
    <w:p w:rsidR="00123F05" w:rsidRPr="00D93D4F" w:rsidRDefault="00123F05" w:rsidP="00D93D4F">
      <w:pPr>
        <w:pStyle w:val="ConsPlusNormal"/>
        <w:ind w:firstLine="540"/>
        <w:jc w:val="both"/>
        <w:rPr>
          <w:rFonts w:ascii="Times New Roman" w:hAnsi="Times New Roman" w:cs="Times New Roman"/>
        </w:rPr>
      </w:pPr>
      <w:r>
        <w:rPr>
          <w:rFonts w:ascii="Times New Roman" w:hAnsi="Times New Roman" w:cs="Times New Roman"/>
        </w:rPr>
        <w:t>8.В</w:t>
      </w:r>
      <w:r w:rsidRPr="00D93D4F">
        <w:rPr>
          <w:rFonts w:ascii="Times New Roman" w:hAnsi="Times New Roman" w:cs="Times New Roman"/>
        </w:rPr>
        <w:t xml:space="preserve"> области организации архивного дела:</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муниципальные архивы;</w:t>
      </w:r>
    </w:p>
    <w:p w:rsidR="00123F05" w:rsidRPr="00D93D4F" w:rsidRDefault="00123F05" w:rsidP="00D93D4F">
      <w:pPr>
        <w:pStyle w:val="ConsPlusNormal"/>
        <w:ind w:firstLine="540"/>
        <w:jc w:val="both"/>
        <w:rPr>
          <w:rFonts w:ascii="Times New Roman" w:hAnsi="Times New Roman" w:cs="Times New Roman"/>
        </w:rPr>
      </w:pPr>
      <w:r>
        <w:rPr>
          <w:rFonts w:ascii="Times New Roman" w:hAnsi="Times New Roman" w:cs="Times New Roman"/>
        </w:rPr>
        <w:t>9.В</w:t>
      </w:r>
      <w:r w:rsidRPr="00D93D4F">
        <w:rPr>
          <w:rFonts w:ascii="Times New Roman" w:hAnsi="Times New Roman" w:cs="Times New Roman"/>
        </w:rPr>
        <w:t xml:space="preserve"> области связи: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отделения связи;</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антенно-мачтовые сооружения;</w:t>
      </w:r>
    </w:p>
    <w:p w:rsidR="00123F05" w:rsidRPr="00D93D4F" w:rsidRDefault="00123F05" w:rsidP="00D93D4F">
      <w:pPr>
        <w:pStyle w:val="ConsPlusNormal"/>
        <w:ind w:firstLine="540"/>
        <w:jc w:val="both"/>
        <w:rPr>
          <w:rFonts w:ascii="Times New Roman" w:hAnsi="Times New Roman" w:cs="Times New Roman"/>
        </w:rPr>
      </w:pPr>
      <w:r w:rsidRPr="00D93D4F">
        <w:rPr>
          <w:rFonts w:ascii="Times New Roman" w:hAnsi="Times New Roman" w:cs="Times New Roman"/>
        </w:rPr>
        <w:t>- отделения банков.</w:t>
      </w:r>
    </w:p>
    <w:p w:rsidR="00123F05" w:rsidRDefault="00123F05" w:rsidP="001D18B3">
      <w:pPr>
        <w:rPr>
          <w:rFonts w:ascii="Times New Roman" w:hAnsi="Times New Roman" w:cs="Times New Roman"/>
          <w:lang w:eastAsia="ru-RU"/>
        </w:rPr>
      </w:pPr>
    </w:p>
    <w:p w:rsidR="00123F05" w:rsidRDefault="00123F05">
      <w:pPr>
        <w:pStyle w:val="ConsPlusNormal"/>
        <w:jc w:val="both"/>
        <w:rPr>
          <w:rFonts w:ascii="Times New Roman" w:hAnsi="Times New Roman" w:cs="Times New Roman"/>
        </w:rPr>
      </w:pPr>
    </w:p>
    <w:p w:rsidR="00123F05" w:rsidRPr="00722BCA" w:rsidRDefault="00123F05">
      <w:pPr>
        <w:rPr>
          <w:rFonts w:ascii="Times New Roman" w:hAnsi="Times New Roman" w:cs="Times New Roman"/>
        </w:rPr>
        <w:sectPr w:rsidR="00123F05" w:rsidRPr="00722BCA" w:rsidSect="00753CA3">
          <w:type w:val="continuous"/>
          <w:pgSz w:w="11905" w:h="16838"/>
          <w:pgMar w:top="1134" w:right="848" w:bottom="1134" w:left="1701" w:header="0" w:footer="0" w:gutter="0"/>
          <w:cols w:space="720"/>
          <w:docGrid w:linePitch="299"/>
        </w:sectPr>
      </w:pPr>
    </w:p>
    <w:p w:rsidR="00123F05" w:rsidRDefault="00123F05"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123F05" w:rsidRDefault="00123F05" w:rsidP="00D93D4F">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123F05" w:rsidRDefault="00123F05" w:rsidP="00D93D4F">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123F05" w:rsidRDefault="00123F05" w:rsidP="00D93D4F">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муниципального образования</w:t>
      </w:r>
      <w:r>
        <w:rPr>
          <w:rFonts w:ascii="Times New Roman" w:hAnsi="Times New Roman" w:cs="Times New Roman"/>
        </w:rPr>
        <w:br/>
      </w:r>
      <w:r w:rsidRPr="00722BCA">
        <w:rPr>
          <w:rFonts w:ascii="Times New Roman" w:hAnsi="Times New Roman" w:cs="Times New Roman"/>
        </w:rPr>
        <w:t>«_______________</w:t>
      </w:r>
      <w:r>
        <w:rPr>
          <w:rFonts w:ascii="Times New Roman" w:hAnsi="Times New Roman" w:cs="Times New Roman"/>
        </w:rPr>
        <w:t>_ муниципальный</w:t>
      </w:r>
      <w:r w:rsidRPr="00722BCA">
        <w:rPr>
          <w:rFonts w:ascii="Times New Roman" w:hAnsi="Times New Roman" w:cs="Times New Roman"/>
        </w:rPr>
        <w:t xml:space="preserve"> район</w:t>
      </w:r>
      <w:r>
        <w:rPr>
          <w:rFonts w:ascii="Times New Roman" w:hAnsi="Times New Roman" w:cs="Times New Roman"/>
        </w:rPr>
        <w:t>»</w:t>
      </w:r>
      <w:r>
        <w:rPr>
          <w:rFonts w:ascii="Times New Roman" w:hAnsi="Times New Roman" w:cs="Times New Roman"/>
        </w:rPr>
        <w:br/>
      </w:r>
      <w:r w:rsidRPr="00722BCA">
        <w:rPr>
          <w:rFonts w:ascii="Times New Roman" w:hAnsi="Times New Roman" w:cs="Times New Roman"/>
        </w:rPr>
        <w:t xml:space="preserve">Архангельской области </w:t>
      </w:r>
    </w:p>
    <w:p w:rsidR="00123F05" w:rsidRDefault="00123F05" w:rsidP="001D18B3">
      <w:pPr>
        <w:pStyle w:val="ConsPlusNormal"/>
        <w:jc w:val="right"/>
        <w:outlineLvl w:val="2"/>
        <w:rPr>
          <w:rFonts w:ascii="Times New Roman" w:hAnsi="Times New Roman" w:cs="Times New Roman"/>
        </w:rPr>
      </w:pPr>
    </w:p>
    <w:p w:rsidR="00123F05" w:rsidRDefault="00123F05">
      <w:pPr>
        <w:pStyle w:val="ConsPlusNormal"/>
        <w:jc w:val="center"/>
        <w:rPr>
          <w:rFonts w:ascii="Times New Roman" w:hAnsi="Times New Roman" w:cs="Times New Roman"/>
        </w:rPr>
      </w:pPr>
    </w:p>
    <w:p w:rsidR="00123F05" w:rsidRDefault="00123F05">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123F05" w:rsidRDefault="00123F05">
      <w:pPr>
        <w:pStyle w:val="ConsPlusNormal"/>
        <w:jc w:val="center"/>
        <w:rPr>
          <w:rFonts w:ascii="Times New Roman" w:hAnsi="Times New Roman" w:cs="Times New Roman"/>
          <w:sz w:val="24"/>
          <w:szCs w:val="24"/>
        </w:rPr>
      </w:pPr>
    </w:p>
    <w:p w:rsidR="00123F05" w:rsidRPr="00722BCA"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Федеральные законы и нормативные правовые акты Российской Федерации</w:t>
      </w:r>
    </w:p>
    <w:p w:rsidR="00123F05" w:rsidRPr="00722BCA" w:rsidRDefault="00123F05">
      <w:pPr>
        <w:pStyle w:val="ConsPlusNormal"/>
        <w:ind w:firstLine="540"/>
        <w:jc w:val="both"/>
        <w:rPr>
          <w:rFonts w:ascii="Times New Roman" w:hAnsi="Times New Roman" w:cs="Times New Roman"/>
        </w:rPr>
      </w:pP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Земельный </w:t>
      </w:r>
      <w:hyperlink r:id="rId3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3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4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4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42"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5"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6"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7"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8"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9"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0"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1"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2"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3"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4"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w:t>
      </w:r>
      <w:r w:rsidRPr="00B6279E">
        <w:rPr>
          <w:rFonts w:ascii="Times New Roman" w:hAnsi="Times New Roman" w:cs="Times New Roman"/>
        </w:rPr>
        <w:lastRenderedPageBreak/>
        <w:t>обслуживания граждан 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65"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123F05" w:rsidRPr="00B6279E" w:rsidRDefault="00123F05" w:rsidP="00B6279E">
      <w:pPr>
        <w:pStyle w:val="ConsPlusNormal"/>
        <w:ind w:firstLine="540"/>
        <w:jc w:val="both"/>
        <w:rPr>
          <w:rFonts w:ascii="Times New Roman" w:hAnsi="Times New Roman" w:cs="Times New Roman"/>
        </w:rPr>
      </w:pPr>
      <w:r w:rsidRPr="00B6279E">
        <w:rPr>
          <w:rFonts w:ascii="Times New Roman" w:hAnsi="Times New Roman" w:cs="Times New Roman"/>
        </w:rPr>
        <w:t>«</w:t>
      </w:r>
      <w:hyperlink r:id="rId66" w:history="1">
        <w:r w:rsidRPr="00B6279E">
          <w:rPr>
            <w:rFonts w:ascii="Times New Roman" w:hAnsi="Times New Roman" w:cs="Times New Roman"/>
          </w:rPr>
          <w:t>Стратегия</w:t>
        </w:r>
      </w:hyperlink>
      <w:r w:rsidRPr="00B6279E">
        <w:rPr>
          <w:rFonts w:ascii="Times New Roman" w:hAnsi="Times New Roman" w:cs="Times New Roman"/>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123F05" w:rsidRPr="00B6279E" w:rsidRDefault="003222CC" w:rsidP="00B6279E">
      <w:pPr>
        <w:pStyle w:val="ConsPlusNormal"/>
        <w:ind w:firstLine="540"/>
        <w:jc w:val="both"/>
        <w:rPr>
          <w:rFonts w:ascii="Times New Roman" w:hAnsi="Times New Roman" w:cs="Times New Roman"/>
        </w:rPr>
      </w:pPr>
      <w:hyperlink r:id="rId67" w:history="1">
        <w:r w:rsidR="00123F05" w:rsidRPr="00B6279E">
          <w:rPr>
            <w:rFonts w:ascii="Times New Roman" w:hAnsi="Times New Roman" w:cs="Times New Roman"/>
          </w:rPr>
          <w:t>Указ</w:t>
        </w:r>
      </w:hyperlink>
      <w:r w:rsidR="00123F05"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123F05" w:rsidRPr="00B6279E" w:rsidRDefault="003222CC" w:rsidP="00B6279E">
      <w:pPr>
        <w:pStyle w:val="ConsPlusNormal"/>
        <w:ind w:firstLine="540"/>
        <w:jc w:val="both"/>
        <w:rPr>
          <w:rFonts w:ascii="Times New Roman" w:hAnsi="Times New Roman" w:cs="Times New Roman"/>
        </w:rPr>
      </w:pPr>
      <w:hyperlink r:id="rId68" w:history="1">
        <w:r w:rsidR="00123F05" w:rsidRPr="00B6279E">
          <w:rPr>
            <w:rFonts w:ascii="Times New Roman" w:hAnsi="Times New Roman" w:cs="Times New Roman"/>
          </w:rPr>
          <w:t>Указ</w:t>
        </w:r>
      </w:hyperlink>
      <w:r w:rsidR="00123F05"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123F05" w:rsidRPr="00B6279E" w:rsidRDefault="003222CC" w:rsidP="00B6279E">
      <w:pPr>
        <w:pStyle w:val="ConsPlusNormal"/>
        <w:ind w:firstLine="540"/>
        <w:jc w:val="both"/>
        <w:rPr>
          <w:rFonts w:ascii="Times New Roman" w:hAnsi="Times New Roman" w:cs="Times New Roman"/>
        </w:rPr>
      </w:pPr>
      <w:hyperlink r:id="rId69"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10 ноября 1996 года </w:t>
      </w:r>
      <w:r w:rsidR="00123F05" w:rsidRPr="00B6279E">
        <w:rPr>
          <w:rFonts w:ascii="Times New Roman" w:hAnsi="Times New Roman" w:cs="Times New Roman"/>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123F05" w:rsidRPr="00B6279E" w:rsidRDefault="003222CC" w:rsidP="00B6279E">
      <w:pPr>
        <w:pStyle w:val="ConsPlusNormal"/>
        <w:ind w:firstLine="540"/>
        <w:jc w:val="both"/>
        <w:rPr>
          <w:rFonts w:ascii="Times New Roman" w:hAnsi="Times New Roman" w:cs="Times New Roman"/>
        </w:rPr>
      </w:pPr>
      <w:hyperlink r:id="rId70"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29 ноября 1999 года </w:t>
      </w:r>
      <w:r w:rsidR="00123F05" w:rsidRPr="00B6279E">
        <w:rPr>
          <w:rFonts w:ascii="Times New Roman" w:hAnsi="Times New Roman" w:cs="Times New Roman"/>
        </w:rPr>
        <w:br/>
        <w:t xml:space="preserve">№ 1309 «О </w:t>
      </w:r>
      <w:r w:rsidR="00123F05">
        <w:rPr>
          <w:rFonts w:ascii="Times New Roman" w:hAnsi="Times New Roman" w:cs="Times New Roman"/>
        </w:rPr>
        <w:t>п</w:t>
      </w:r>
      <w:r w:rsidR="00123F05" w:rsidRPr="00B6279E">
        <w:rPr>
          <w:rFonts w:ascii="Times New Roman" w:hAnsi="Times New Roman" w:cs="Times New Roman"/>
        </w:rPr>
        <w:t>орядке создания убежищ и иных объектов гражданской обороны»;</w:t>
      </w:r>
    </w:p>
    <w:p w:rsidR="00123F05" w:rsidRPr="00B6279E" w:rsidRDefault="003222CC" w:rsidP="00B6279E">
      <w:pPr>
        <w:pStyle w:val="ConsPlusNormal"/>
        <w:ind w:firstLine="540"/>
        <w:jc w:val="both"/>
        <w:rPr>
          <w:rFonts w:ascii="Times New Roman" w:hAnsi="Times New Roman" w:cs="Times New Roman"/>
        </w:rPr>
      </w:pPr>
      <w:hyperlink r:id="rId71"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123F05" w:rsidRPr="00B6279E" w:rsidRDefault="003222CC" w:rsidP="00B6279E">
      <w:pPr>
        <w:pStyle w:val="ConsPlusNormal"/>
        <w:ind w:firstLine="540"/>
        <w:jc w:val="both"/>
        <w:rPr>
          <w:rFonts w:ascii="Times New Roman" w:hAnsi="Times New Roman" w:cs="Times New Roman"/>
        </w:rPr>
      </w:pPr>
      <w:hyperlink r:id="rId72"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123F05" w:rsidRPr="00B6279E" w:rsidRDefault="003222CC" w:rsidP="00B6279E">
      <w:pPr>
        <w:pStyle w:val="ConsPlusNormal"/>
        <w:ind w:firstLine="540"/>
        <w:jc w:val="both"/>
        <w:rPr>
          <w:rFonts w:ascii="Times New Roman" w:hAnsi="Times New Roman" w:cs="Times New Roman"/>
        </w:rPr>
      </w:pPr>
      <w:hyperlink r:id="rId73"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 сентября 2009 года </w:t>
      </w:r>
      <w:r w:rsidR="00123F05"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123F05" w:rsidRPr="00B6279E" w:rsidRDefault="003222CC" w:rsidP="00B6279E">
      <w:pPr>
        <w:pStyle w:val="ConsPlusNormal"/>
        <w:ind w:firstLine="540"/>
        <w:jc w:val="both"/>
        <w:rPr>
          <w:rFonts w:ascii="Times New Roman" w:hAnsi="Times New Roman" w:cs="Times New Roman"/>
        </w:rPr>
      </w:pPr>
      <w:hyperlink r:id="rId74"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29 октября 2009 года </w:t>
      </w:r>
      <w:r w:rsidR="00123F05"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123F05" w:rsidRPr="00B6279E" w:rsidRDefault="003222CC" w:rsidP="00B6279E">
      <w:pPr>
        <w:pStyle w:val="ConsPlusNormal"/>
        <w:ind w:firstLine="540"/>
        <w:jc w:val="both"/>
        <w:rPr>
          <w:rFonts w:ascii="Times New Roman" w:hAnsi="Times New Roman" w:cs="Times New Roman"/>
        </w:rPr>
      </w:pPr>
      <w:hyperlink r:id="rId75"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25 апреля 2012 года № 390 «О противопожарном режиме»;</w:t>
      </w:r>
    </w:p>
    <w:p w:rsidR="00123F05" w:rsidRPr="00B6279E" w:rsidRDefault="003222CC" w:rsidP="00B6279E">
      <w:pPr>
        <w:pStyle w:val="ConsPlusNormal"/>
        <w:ind w:firstLine="540"/>
        <w:jc w:val="both"/>
        <w:rPr>
          <w:rFonts w:ascii="Times New Roman" w:hAnsi="Times New Roman" w:cs="Times New Roman"/>
        </w:rPr>
      </w:pPr>
      <w:hyperlink r:id="rId76"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18 ноября 2013 года </w:t>
      </w:r>
      <w:r w:rsidR="00123F05" w:rsidRPr="00B6279E">
        <w:rPr>
          <w:rFonts w:ascii="Times New Roman" w:hAnsi="Times New Roman" w:cs="Times New Roman"/>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123F05" w:rsidRPr="00B6279E" w:rsidRDefault="003222CC" w:rsidP="00B6279E">
      <w:pPr>
        <w:pStyle w:val="ConsPlusNormal"/>
        <w:ind w:firstLine="540"/>
        <w:jc w:val="both"/>
        <w:rPr>
          <w:rFonts w:ascii="Times New Roman" w:hAnsi="Times New Roman" w:cs="Times New Roman"/>
        </w:rPr>
      </w:pPr>
      <w:hyperlink r:id="rId77"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18 апреля 2014 года № 360 «Об определении границ зон затопления, подтопления»;</w:t>
      </w:r>
    </w:p>
    <w:p w:rsidR="00123F05" w:rsidRPr="00B6279E" w:rsidRDefault="003222CC" w:rsidP="00B6279E">
      <w:pPr>
        <w:pStyle w:val="ConsPlusNormal"/>
        <w:ind w:firstLine="540"/>
        <w:jc w:val="both"/>
        <w:rPr>
          <w:rFonts w:ascii="Times New Roman" w:hAnsi="Times New Roman" w:cs="Times New Roman"/>
        </w:rPr>
      </w:pPr>
      <w:hyperlink r:id="rId78"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123F05" w:rsidRPr="00B6279E" w:rsidRDefault="003222CC" w:rsidP="00B6279E">
      <w:pPr>
        <w:pStyle w:val="ConsPlusNormal"/>
        <w:ind w:firstLine="540"/>
        <w:jc w:val="both"/>
        <w:rPr>
          <w:rFonts w:ascii="Times New Roman" w:hAnsi="Times New Roman" w:cs="Times New Roman"/>
        </w:rPr>
      </w:pPr>
      <w:hyperlink r:id="rId79" w:history="1">
        <w:r w:rsidR="00123F05" w:rsidRPr="00B6279E">
          <w:rPr>
            <w:rFonts w:ascii="Times New Roman" w:hAnsi="Times New Roman" w:cs="Times New Roman"/>
          </w:rPr>
          <w:t>постановление</w:t>
        </w:r>
      </w:hyperlink>
      <w:r w:rsidR="00123F05"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123F05" w:rsidRPr="00B6279E" w:rsidRDefault="003222CC" w:rsidP="00B6279E">
      <w:pPr>
        <w:pStyle w:val="ConsPlusNormal"/>
        <w:ind w:firstLine="540"/>
        <w:jc w:val="both"/>
        <w:rPr>
          <w:rFonts w:ascii="Times New Roman" w:hAnsi="Times New Roman" w:cs="Times New Roman"/>
        </w:rPr>
      </w:pPr>
      <w:hyperlink r:id="rId80"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3 июля 1996 года № 1063-р;</w:t>
      </w:r>
    </w:p>
    <w:p w:rsidR="00123F05" w:rsidRPr="00B6279E" w:rsidRDefault="003222CC" w:rsidP="00B6279E">
      <w:pPr>
        <w:pStyle w:val="ConsPlusNormal"/>
        <w:ind w:firstLine="540"/>
        <w:jc w:val="both"/>
        <w:rPr>
          <w:rFonts w:ascii="Times New Roman" w:hAnsi="Times New Roman" w:cs="Times New Roman"/>
        </w:rPr>
      </w:pPr>
      <w:hyperlink r:id="rId81"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25 мая 2004 года № 707-р;</w:t>
      </w:r>
    </w:p>
    <w:p w:rsidR="00123F05" w:rsidRPr="00B6279E" w:rsidRDefault="003222CC" w:rsidP="00B6279E">
      <w:pPr>
        <w:pStyle w:val="ConsPlusNormal"/>
        <w:ind w:firstLine="540"/>
        <w:jc w:val="both"/>
        <w:rPr>
          <w:rFonts w:ascii="Times New Roman" w:hAnsi="Times New Roman" w:cs="Times New Roman"/>
        </w:rPr>
      </w:pPr>
      <w:hyperlink r:id="rId82"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10 августа 2007 года № 1034-р;</w:t>
      </w:r>
    </w:p>
    <w:p w:rsidR="00123F05" w:rsidRPr="00B6279E" w:rsidRDefault="003222CC" w:rsidP="00B6279E">
      <w:pPr>
        <w:pStyle w:val="ConsPlusNormal"/>
        <w:ind w:firstLine="540"/>
        <w:jc w:val="both"/>
        <w:rPr>
          <w:rFonts w:ascii="Times New Roman" w:hAnsi="Times New Roman" w:cs="Times New Roman"/>
        </w:rPr>
      </w:pPr>
      <w:hyperlink r:id="rId83"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18 ноября 2011 года </w:t>
      </w:r>
      <w:r w:rsidR="00123F05" w:rsidRPr="00B6279E">
        <w:rPr>
          <w:rFonts w:ascii="Times New Roman" w:hAnsi="Times New Roman" w:cs="Times New Roman"/>
        </w:rPr>
        <w:br/>
        <w:t>№ 2074-р;</w:t>
      </w:r>
    </w:p>
    <w:p w:rsidR="00123F05" w:rsidRPr="00B6279E" w:rsidRDefault="003222CC" w:rsidP="00B6279E">
      <w:pPr>
        <w:pStyle w:val="ConsPlusNormal"/>
        <w:ind w:firstLine="540"/>
        <w:jc w:val="both"/>
        <w:rPr>
          <w:rFonts w:ascii="Times New Roman" w:hAnsi="Times New Roman" w:cs="Times New Roman"/>
        </w:rPr>
      </w:pPr>
      <w:hyperlink r:id="rId84"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123F05"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123F05" w:rsidRPr="00B6279E" w:rsidRDefault="003222CC" w:rsidP="00B6279E">
      <w:pPr>
        <w:pStyle w:val="ConsPlusNormal"/>
        <w:ind w:firstLine="540"/>
        <w:jc w:val="both"/>
        <w:rPr>
          <w:rFonts w:ascii="Times New Roman" w:hAnsi="Times New Roman" w:cs="Times New Roman"/>
        </w:rPr>
      </w:pPr>
      <w:hyperlink r:id="rId85" w:history="1">
        <w:r w:rsidR="00123F05" w:rsidRPr="00B6279E">
          <w:rPr>
            <w:rFonts w:ascii="Times New Roman" w:hAnsi="Times New Roman" w:cs="Times New Roman"/>
          </w:rPr>
          <w:t>распоряжение</w:t>
        </w:r>
      </w:hyperlink>
      <w:r w:rsidR="00123F05" w:rsidRPr="00B6279E">
        <w:rPr>
          <w:rFonts w:ascii="Times New Roman" w:hAnsi="Times New Roman" w:cs="Times New Roman"/>
        </w:rPr>
        <w:t xml:space="preserve"> Правительства Российской Федерации от 29 июля 2014 года № 1398-р;</w:t>
      </w:r>
    </w:p>
    <w:p w:rsidR="00123F05" w:rsidRPr="00B6279E" w:rsidRDefault="003222CC" w:rsidP="00B6279E">
      <w:pPr>
        <w:pStyle w:val="ConsPlusNormal"/>
        <w:ind w:firstLine="540"/>
        <w:jc w:val="both"/>
        <w:rPr>
          <w:rFonts w:ascii="Times New Roman" w:hAnsi="Times New Roman" w:cs="Times New Roman"/>
        </w:rPr>
      </w:pPr>
      <w:hyperlink r:id="rId86" w:history="1">
        <w:r w:rsidR="00123F05" w:rsidRPr="00B6279E">
          <w:rPr>
            <w:rFonts w:ascii="Times New Roman" w:hAnsi="Times New Roman" w:cs="Times New Roman"/>
          </w:rPr>
          <w:t>Ветеринарно-санитарные правила</w:t>
        </w:r>
      </w:hyperlink>
      <w:r w:rsidR="00123F05" w:rsidRPr="00B6279E">
        <w:rPr>
          <w:rFonts w:ascii="Times New Roman" w:hAnsi="Times New Roman" w:cs="Times New Roman"/>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123F05" w:rsidRPr="00B6279E" w:rsidRDefault="003222CC" w:rsidP="00B6279E">
      <w:pPr>
        <w:pStyle w:val="ConsPlusNormal"/>
        <w:ind w:firstLine="540"/>
        <w:jc w:val="both"/>
        <w:rPr>
          <w:rFonts w:ascii="Times New Roman" w:hAnsi="Times New Roman" w:cs="Times New Roman"/>
        </w:rPr>
      </w:pPr>
      <w:hyperlink r:id="rId87"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123F05" w:rsidRPr="00B6279E" w:rsidRDefault="003222CC" w:rsidP="00B6279E">
      <w:pPr>
        <w:pStyle w:val="ConsPlusNormal"/>
        <w:ind w:firstLine="540"/>
        <w:jc w:val="both"/>
        <w:rPr>
          <w:rFonts w:ascii="Times New Roman" w:hAnsi="Times New Roman" w:cs="Times New Roman"/>
        </w:rPr>
      </w:pPr>
      <w:hyperlink r:id="rId88"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123F05">
        <w:rPr>
          <w:rFonts w:ascii="Times New Roman" w:hAnsi="Times New Roman" w:cs="Times New Roman"/>
        </w:rPr>
        <w:t>№</w:t>
      </w:r>
      <w:r w:rsidR="00123F05" w:rsidRPr="00B6279E">
        <w:rPr>
          <w:rFonts w:ascii="Times New Roman" w:hAnsi="Times New Roman" w:cs="Times New Roman"/>
        </w:rPr>
        <w:t xml:space="preserve"> 339 от 29 июля 2010 года «Об утверждении перечня исторических поселений»;</w:t>
      </w:r>
    </w:p>
    <w:p w:rsidR="00123F05" w:rsidRPr="00B6279E" w:rsidRDefault="003222CC" w:rsidP="00B6279E">
      <w:pPr>
        <w:pStyle w:val="ConsPlusNormal"/>
        <w:ind w:firstLine="540"/>
        <w:jc w:val="both"/>
        <w:rPr>
          <w:rFonts w:ascii="Times New Roman" w:hAnsi="Times New Roman" w:cs="Times New Roman"/>
        </w:rPr>
      </w:pPr>
      <w:hyperlink r:id="rId89"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123F05" w:rsidRPr="00B6279E" w:rsidRDefault="003222CC" w:rsidP="00B6279E">
      <w:pPr>
        <w:pStyle w:val="ConsPlusNormal"/>
        <w:ind w:firstLine="540"/>
        <w:jc w:val="both"/>
        <w:rPr>
          <w:rFonts w:ascii="Times New Roman" w:hAnsi="Times New Roman" w:cs="Times New Roman"/>
        </w:rPr>
      </w:pPr>
      <w:hyperlink r:id="rId90"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123F05" w:rsidRPr="00B6279E" w:rsidRDefault="003222CC" w:rsidP="00B6279E">
      <w:pPr>
        <w:pStyle w:val="ConsPlusNormal"/>
        <w:ind w:firstLine="540"/>
        <w:jc w:val="both"/>
        <w:rPr>
          <w:rFonts w:ascii="Times New Roman" w:hAnsi="Times New Roman" w:cs="Times New Roman"/>
        </w:rPr>
      </w:pPr>
      <w:hyperlink r:id="rId91"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23F05" w:rsidRPr="00B6279E" w:rsidRDefault="003222CC" w:rsidP="00B6279E">
      <w:pPr>
        <w:pStyle w:val="ConsPlusNormal"/>
        <w:ind w:firstLine="540"/>
        <w:jc w:val="both"/>
        <w:rPr>
          <w:rFonts w:ascii="Times New Roman" w:hAnsi="Times New Roman" w:cs="Times New Roman"/>
        </w:rPr>
      </w:pPr>
      <w:hyperlink r:id="rId92"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123F05" w:rsidRPr="00B6279E" w:rsidRDefault="003222CC" w:rsidP="00B6279E">
      <w:pPr>
        <w:pStyle w:val="ConsPlusNormal"/>
        <w:ind w:firstLine="540"/>
        <w:jc w:val="both"/>
        <w:rPr>
          <w:rFonts w:ascii="Times New Roman" w:hAnsi="Times New Roman" w:cs="Times New Roman"/>
        </w:rPr>
      </w:pPr>
      <w:hyperlink r:id="rId93"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труда и социальной защиты Российской Федерации от </w:t>
      </w:r>
      <w:r w:rsidR="00123F05" w:rsidRPr="00B6279E">
        <w:rPr>
          <w:rFonts w:ascii="Times New Roman" w:hAnsi="Times New Roman" w:cs="Times New Roman"/>
        </w:rPr>
        <w:br/>
        <w:t>17 апреля 2014 года № 258н «Об утверждении примерной номенклатуры организаций социального обслуживания»;</w:t>
      </w:r>
    </w:p>
    <w:p w:rsidR="00123F05" w:rsidRPr="00B6279E" w:rsidRDefault="003222CC" w:rsidP="00B6279E">
      <w:pPr>
        <w:pStyle w:val="ConsPlusNormal"/>
        <w:ind w:firstLine="540"/>
        <w:jc w:val="both"/>
        <w:rPr>
          <w:rFonts w:ascii="Times New Roman" w:hAnsi="Times New Roman" w:cs="Times New Roman"/>
        </w:rPr>
      </w:pPr>
      <w:hyperlink r:id="rId94"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123F05" w:rsidRPr="00B6279E" w:rsidRDefault="003222CC" w:rsidP="00B6279E">
      <w:pPr>
        <w:pStyle w:val="ConsPlusNormal"/>
        <w:ind w:firstLine="540"/>
        <w:jc w:val="both"/>
        <w:rPr>
          <w:rFonts w:ascii="Times New Roman" w:hAnsi="Times New Roman" w:cs="Times New Roman"/>
        </w:rPr>
      </w:pPr>
      <w:hyperlink r:id="rId95"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rsidR="00123F05" w:rsidRPr="00B6279E" w:rsidRDefault="003222CC" w:rsidP="00B6279E">
      <w:pPr>
        <w:pStyle w:val="ConsPlusNormal"/>
        <w:ind w:firstLine="540"/>
        <w:jc w:val="both"/>
        <w:rPr>
          <w:rFonts w:ascii="Times New Roman" w:hAnsi="Times New Roman" w:cs="Times New Roman"/>
        </w:rPr>
      </w:pPr>
      <w:hyperlink r:id="rId96" w:history="1">
        <w:r w:rsidR="00123F05" w:rsidRPr="00B6279E">
          <w:rPr>
            <w:rFonts w:ascii="Times New Roman" w:hAnsi="Times New Roman" w:cs="Times New Roman"/>
          </w:rPr>
          <w:t>приказ</w:t>
        </w:r>
      </w:hyperlink>
      <w:r w:rsidR="00123F05" w:rsidRPr="00B6279E">
        <w:rPr>
          <w:rFonts w:ascii="Times New Roman" w:hAnsi="Times New Roman" w:cs="Times New Roman"/>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123F05" w:rsidRDefault="00123F05">
      <w:pPr>
        <w:pStyle w:val="ConsPlusNormal"/>
        <w:ind w:firstLine="540"/>
        <w:jc w:val="both"/>
        <w:rPr>
          <w:rFonts w:ascii="Times New Roman" w:hAnsi="Times New Roman" w:cs="Times New Roman"/>
        </w:rPr>
      </w:pPr>
    </w:p>
    <w:p w:rsidR="00123F05" w:rsidRPr="00B6279E" w:rsidRDefault="00123F05" w:rsidP="0062511B">
      <w:pPr>
        <w:pStyle w:val="ConsPlusNormal"/>
        <w:ind w:firstLine="540"/>
        <w:jc w:val="center"/>
        <w:rPr>
          <w:rFonts w:ascii="Times New Roman" w:hAnsi="Times New Roman" w:cs="Times New Roman"/>
        </w:rPr>
      </w:pPr>
      <w:r w:rsidRPr="00B6279E">
        <w:rPr>
          <w:rFonts w:ascii="Times New Roman" w:hAnsi="Times New Roman" w:cs="Times New Roman"/>
        </w:rPr>
        <w:t xml:space="preserve">Областные законы и нормативные правовые акты </w:t>
      </w:r>
      <w:r w:rsidRPr="00B6279E">
        <w:rPr>
          <w:rFonts w:ascii="Times New Roman" w:hAnsi="Times New Roman" w:cs="Times New Roman"/>
        </w:rPr>
        <w:br/>
        <w:t>Архангельской области</w:t>
      </w:r>
    </w:p>
    <w:p w:rsidR="00123F05" w:rsidRDefault="00123F05">
      <w:pPr>
        <w:pStyle w:val="ConsPlusNormal"/>
        <w:ind w:firstLine="540"/>
        <w:jc w:val="both"/>
        <w:rPr>
          <w:rFonts w:ascii="Times New Roman" w:hAnsi="Times New Roman" w:cs="Times New Roman"/>
        </w:rPr>
      </w:pP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7"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8"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9"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100"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101"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102"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3" w:history="1">
        <w:r w:rsidR="00123F05" w:rsidRPr="00187519">
          <w:rPr>
            <w:rFonts w:ascii="Times New Roman" w:hAnsi="Times New Roman" w:cs="Times New Roman"/>
          </w:rPr>
          <w:t>указ</w:t>
        </w:r>
      </w:hyperlink>
      <w:r w:rsidR="00123F05">
        <w:rPr>
          <w:rFonts w:ascii="Times New Roman" w:hAnsi="Times New Roman" w:cs="Times New Roman"/>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4"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5"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 (2013 – 2020 годы)";</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6"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7"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8"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09"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10"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11" w:history="1">
        <w:r w:rsidR="00123F05" w:rsidRPr="00187519">
          <w:rPr>
            <w:rFonts w:ascii="Times New Roman" w:hAnsi="Times New Roman" w:cs="Times New Roman"/>
          </w:rPr>
          <w:t>постановление</w:t>
        </w:r>
      </w:hyperlink>
      <w:r w:rsidR="00123F05">
        <w:rPr>
          <w:rFonts w:ascii="Times New Roman" w:hAnsi="Times New Roman" w:cs="Times New Roman"/>
        </w:rPr>
        <w:t xml:space="preserve"> Правительства Архангельской области от 17 мая 2016 года №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123F05" w:rsidRDefault="003222CC" w:rsidP="00187519">
      <w:pPr>
        <w:autoSpaceDE w:val="0"/>
        <w:autoSpaceDN w:val="0"/>
        <w:adjustRightInd w:val="0"/>
        <w:spacing w:after="0" w:line="240" w:lineRule="auto"/>
        <w:ind w:firstLine="540"/>
        <w:jc w:val="both"/>
        <w:rPr>
          <w:rFonts w:ascii="Times New Roman" w:hAnsi="Times New Roman" w:cs="Times New Roman"/>
        </w:rPr>
      </w:pPr>
      <w:hyperlink r:id="rId112" w:history="1">
        <w:r w:rsidR="00123F05" w:rsidRPr="00187519">
          <w:rPr>
            <w:rFonts w:ascii="Times New Roman" w:hAnsi="Times New Roman" w:cs="Times New Roman"/>
          </w:rPr>
          <w:t>распоряжение</w:t>
        </w:r>
      </w:hyperlink>
      <w:r w:rsidR="00123F05">
        <w:rPr>
          <w:rFonts w:ascii="Times New Roman" w:hAnsi="Times New Roman" w:cs="Times New Roman"/>
        </w:rPr>
        <w:t xml:space="preserve"> Губернатора Архангельской области от 10 марта 2015 года № 178-р «О перечне системообразующих организаций Архангельской области»;</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123F05" w:rsidRDefault="00123F05"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123F05" w:rsidRDefault="00123F05">
      <w:pPr>
        <w:pStyle w:val="ConsPlusNormal"/>
        <w:ind w:firstLine="540"/>
        <w:jc w:val="both"/>
        <w:rPr>
          <w:rFonts w:ascii="Times New Roman" w:hAnsi="Times New Roman" w:cs="Times New Roman"/>
        </w:rPr>
      </w:pPr>
    </w:p>
    <w:p w:rsidR="00123F05" w:rsidRPr="0062511B" w:rsidRDefault="00123F05" w:rsidP="0062511B">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w:t>
      </w:r>
      <w:r>
        <w:rPr>
          <w:rFonts w:ascii="Times New Roman" w:hAnsi="Times New Roman" w:cs="Times New Roman"/>
        </w:rPr>
        <w:t xml:space="preserve">муниципального образования «Холмогорский </w:t>
      </w:r>
      <w:r w:rsidRPr="0062511B">
        <w:rPr>
          <w:rFonts w:ascii="Times New Roman" w:hAnsi="Times New Roman" w:cs="Times New Roman"/>
        </w:rPr>
        <w:t>муниципальн</w:t>
      </w:r>
      <w:r>
        <w:rPr>
          <w:rFonts w:ascii="Times New Roman" w:hAnsi="Times New Roman" w:cs="Times New Roman"/>
        </w:rPr>
        <w:t xml:space="preserve">ый </w:t>
      </w:r>
      <w:r w:rsidRPr="0062511B">
        <w:rPr>
          <w:rFonts w:ascii="Times New Roman" w:hAnsi="Times New Roman" w:cs="Times New Roman"/>
        </w:rPr>
        <w:t>район</w:t>
      </w:r>
      <w:r>
        <w:rPr>
          <w:rFonts w:ascii="Times New Roman" w:hAnsi="Times New Roman" w:cs="Times New Roman"/>
        </w:rPr>
        <w:t xml:space="preserve">» </w:t>
      </w:r>
      <w:r w:rsidRPr="0062511B">
        <w:rPr>
          <w:rFonts w:ascii="Times New Roman" w:hAnsi="Times New Roman" w:cs="Times New Roman"/>
        </w:rPr>
        <w:t>Архангельской области</w:t>
      </w:r>
    </w:p>
    <w:p w:rsidR="00123F05" w:rsidRPr="0062511B" w:rsidRDefault="00123F05" w:rsidP="007D4B46">
      <w:pPr>
        <w:autoSpaceDE w:val="0"/>
        <w:autoSpaceDN w:val="0"/>
        <w:adjustRightInd w:val="0"/>
        <w:spacing w:after="0" w:line="240" w:lineRule="auto"/>
        <w:ind w:firstLine="540"/>
        <w:jc w:val="both"/>
        <w:rPr>
          <w:rFonts w:ascii="Times New Roman" w:hAnsi="Times New Roman" w:cs="Times New Roman"/>
        </w:rPr>
      </w:pPr>
    </w:p>
    <w:p w:rsidR="00123F05" w:rsidRPr="009950EF" w:rsidRDefault="003222CC" w:rsidP="007D4B46">
      <w:pPr>
        <w:autoSpaceDE w:val="0"/>
        <w:autoSpaceDN w:val="0"/>
        <w:adjustRightInd w:val="0"/>
        <w:spacing w:after="0" w:line="240" w:lineRule="auto"/>
        <w:ind w:firstLine="540"/>
        <w:jc w:val="both"/>
        <w:rPr>
          <w:rFonts w:ascii="Times New Roman" w:hAnsi="Times New Roman" w:cs="Times New Roman"/>
        </w:rPr>
      </w:pPr>
      <w:hyperlink r:id="rId113" w:history="1">
        <w:r w:rsidR="00123F05">
          <w:rPr>
            <w:rFonts w:ascii="Times New Roman" w:hAnsi="Times New Roman" w:cs="Times New Roman"/>
          </w:rPr>
          <w:t>устав</w:t>
        </w:r>
      </w:hyperlink>
      <w:r w:rsidR="00123F05">
        <w:t xml:space="preserve"> </w:t>
      </w:r>
      <w:r w:rsidR="00123F05">
        <w:rPr>
          <w:rFonts w:ascii="Times New Roman" w:hAnsi="Times New Roman" w:cs="Times New Roman"/>
        </w:rPr>
        <w:t>муниципального образования «Холмогорский</w:t>
      </w:r>
      <w:r w:rsidR="00123F05" w:rsidRPr="0062511B">
        <w:rPr>
          <w:rFonts w:ascii="Times New Roman" w:hAnsi="Times New Roman" w:cs="Times New Roman"/>
        </w:rPr>
        <w:t xml:space="preserve"> муниципальн</w:t>
      </w:r>
      <w:r w:rsidR="00123F05">
        <w:rPr>
          <w:rFonts w:ascii="Times New Roman" w:hAnsi="Times New Roman" w:cs="Times New Roman"/>
        </w:rPr>
        <w:t>ый</w:t>
      </w:r>
      <w:r w:rsidR="00123F05" w:rsidRPr="0062511B">
        <w:rPr>
          <w:rFonts w:ascii="Times New Roman" w:hAnsi="Times New Roman" w:cs="Times New Roman"/>
        </w:rPr>
        <w:t xml:space="preserve"> район</w:t>
      </w:r>
      <w:r w:rsidR="00123F05">
        <w:rPr>
          <w:rFonts w:ascii="Times New Roman" w:hAnsi="Times New Roman" w:cs="Times New Roman"/>
        </w:rPr>
        <w:t>»</w:t>
      </w:r>
      <w:r w:rsidR="00123F05" w:rsidRPr="0062511B">
        <w:rPr>
          <w:rFonts w:ascii="Times New Roman" w:hAnsi="Times New Roman" w:cs="Times New Roman"/>
        </w:rPr>
        <w:t xml:space="preserve"> Архангельской области</w:t>
      </w:r>
      <w:r w:rsidR="00123F05">
        <w:rPr>
          <w:rFonts w:ascii="Times New Roman" w:hAnsi="Times New Roman" w:cs="Times New Roman"/>
        </w:rPr>
        <w:t xml:space="preserve">, принятый решением Совета депутатов муниципального образования «Холмогорский муниципальный» от </w:t>
      </w:r>
      <w:r w:rsidR="00123F05" w:rsidRPr="009950EF">
        <w:rPr>
          <w:rFonts w:ascii="Times New Roman" w:hAnsi="Times New Roman" w:cs="Times New Roman"/>
        </w:rPr>
        <w:t xml:space="preserve">27 января 2006 </w:t>
      </w:r>
      <w:r w:rsidR="00123F05">
        <w:rPr>
          <w:rFonts w:ascii="Times New Roman" w:hAnsi="Times New Roman" w:cs="Times New Roman"/>
        </w:rPr>
        <w:t xml:space="preserve">№ 51 (в редакции </w:t>
      </w:r>
      <w:r w:rsidR="00123F05" w:rsidRPr="009950EF">
        <w:rPr>
          <w:rFonts w:ascii="Times New Roman" w:hAnsi="Times New Roman" w:cs="Times New Roman"/>
        </w:rPr>
        <w:t>от 29</w:t>
      </w:r>
      <w:r w:rsidR="00123F05">
        <w:rPr>
          <w:rFonts w:ascii="Times New Roman" w:hAnsi="Times New Roman" w:cs="Times New Roman"/>
        </w:rPr>
        <w:t xml:space="preserve"> марта </w:t>
      </w:r>
      <w:r w:rsidR="00123F05" w:rsidRPr="009950EF">
        <w:rPr>
          <w:rFonts w:ascii="Times New Roman" w:hAnsi="Times New Roman" w:cs="Times New Roman"/>
        </w:rPr>
        <w:t>2017</w:t>
      </w:r>
      <w:r w:rsidR="00123F05">
        <w:rPr>
          <w:rFonts w:ascii="Times New Roman" w:hAnsi="Times New Roman" w:cs="Times New Roman"/>
        </w:rPr>
        <w:t xml:space="preserve"> года).</w:t>
      </w:r>
    </w:p>
    <w:p w:rsidR="00123F05" w:rsidRPr="007D4B46" w:rsidRDefault="00123F05" w:rsidP="007D4B46">
      <w:pPr>
        <w:autoSpaceDE w:val="0"/>
        <w:autoSpaceDN w:val="0"/>
        <w:adjustRightInd w:val="0"/>
        <w:spacing w:after="0" w:line="240" w:lineRule="auto"/>
        <w:ind w:firstLine="540"/>
        <w:jc w:val="both"/>
        <w:rPr>
          <w:rFonts w:ascii="Times New Roman" w:hAnsi="Times New Roman" w:cs="Times New Roman"/>
        </w:rPr>
      </w:pPr>
      <w:r w:rsidRPr="009950EF">
        <w:rPr>
          <w:rFonts w:ascii="Times New Roman" w:hAnsi="Times New Roman" w:cs="Times New Roman"/>
        </w:rPr>
        <w:t>Постановление администрации муниципального</w:t>
      </w:r>
      <w:r>
        <w:rPr>
          <w:rFonts w:ascii="Times New Roman" w:hAnsi="Times New Roman" w:cs="Times New Roman"/>
        </w:rPr>
        <w:t xml:space="preserve"> образования «Холмогорский</w:t>
      </w:r>
      <w:r w:rsidRPr="0062511B">
        <w:rPr>
          <w:rFonts w:ascii="Times New Roman" w:hAnsi="Times New Roman" w:cs="Times New Roman"/>
        </w:rPr>
        <w:t xml:space="preserve"> муниципальн</w:t>
      </w:r>
      <w:r>
        <w:rPr>
          <w:rFonts w:ascii="Times New Roman" w:hAnsi="Times New Roman" w:cs="Times New Roman"/>
        </w:rPr>
        <w:t>ый</w:t>
      </w:r>
      <w:r w:rsidRPr="0062511B">
        <w:rPr>
          <w:rFonts w:ascii="Times New Roman" w:hAnsi="Times New Roman" w:cs="Times New Roman"/>
        </w:rPr>
        <w:t xml:space="preserve"> район</w:t>
      </w:r>
      <w:r>
        <w:rPr>
          <w:rFonts w:ascii="Times New Roman" w:hAnsi="Times New Roman" w:cs="Times New Roman"/>
        </w:rPr>
        <w:t xml:space="preserve">» от </w:t>
      </w:r>
      <w:r w:rsidRPr="00F63D49">
        <w:rPr>
          <w:rFonts w:ascii="Times New Roman" w:hAnsi="Times New Roman" w:cs="Times New Roman"/>
        </w:rPr>
        <w:t>17 июля 2017 года № 87</w:t>
      </w:r>
      <w:r>
        <w:rPr>
          <w:rFonts w:ascii="Times New Roman" w:hAnsi="Times New Roman" w:cs="Times New Roman"/>
        </w:rPr>
        <w:t xml:space="preserve"> «</w:t>
      </w:r>
      <w:r w:rsidRPr="007D4B46">
        <w:rPr>
          <w:rFonts w:ascii="Times New Roman" w:hAnsi="Times New Roman" w:cs="Times New Roman"/>
        </w:rPr>
        <w:t xml:space="preserve">Об утверждении Порядка подготовки, утверждения местных нормативов градостроительного проектирования </w:t>
      </w:r>
      <w:r>
        <w:rPr>
          <w:rFonts w:ascii="Times New Roman" w:hAnsi="Times New Roman" w:cs="Times New Roman"/>
        </w:rPr>
        <w:t>муниципального образования «Холмогорский</w:t>
      </w:r>
      <w:r w:rsidRPr="0062511B">
        <w:rPr>
          <w:rFonts w:ascii="Times New Roman" w:hAnsi="Times New Roman" w:cs="Times New Roman"/>
        </w:rPr>
        <w:t xml:space="preserve"> муниципальн</w:t>
      </w:r>
      <w:r>
        <w:rPr>
          <w:rFonts w:ascii="Times New Roman" w:hAnsi="Times New Roman" w:cs="Times New Roman"/>
        </w:rPr>
        <w:t>ый</w:t>
      </w:r>
      <w:r w:rsidRPr="0062511B">
        <w:rPr>
          <w:rFonts w:ascii="Times New Roman" w:hAnsi="Times New Roman" w:cs="Times New Roman"/>
        </w:rPr>
        <w:t xml:space="preserve"> район</w:t>
      </w:r>
      <w:r>
        <w:rPr>
          <w:rFonts w:ascii="Times New Roman" w:hAnsi="Times New Roman" w:cs="Times New Roman"/>
        </w:rPr>
        <w:t>»</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D4B46">
        <w:rPr>
          <w:rFonts w:ascii="Times New Roman" w:hAnsi="Times New Roman" w:cs="Times New Roman"/>
        </w:rPr>
        <w:t>;</w:t>
      </w:r>
    </w:p>
    <w:p w:rsidR="00123F05" w:rsidRPr="00722BCA" w:rsidRDefault="00123F05" w:rsidP="007D4B46">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главы </w:t>
      </w:r>
      <w:r>
        <w:rPr>
          <w:rFonts w:ascii="Times New Roman" w:hAnsi="Times New Roman" w:cs="Times New Roman"/>
        </w:rPr>
        <w:t>муниципального образования «Холмогорский</w:t>
      </w:r>
      <w:r w:rsidRPr="0062511B">
        <w:rPr>
          <w:rFonts w:ascii="Times New Roman" w:hAnsi="Times New Roman" w:cs="Times New Roman"/>
        </w:rPr>
        <w:t xml:space="preserve"> муниципальн</w:t>
      </w:r>
      <w:r>
        <w:rPr>
          <w:rFonts w:ascii="Times New Roman" w:hAnsi="Times New Roman" w:cs="Times New Roman"/>
        </w:rPr>
        <w:t>ый</w:t>
      </w:r>
      <w:r w:rsidRPr="0062511B">
        <w:rPr>
          <w:rFonts w:ascii="Times New Roman" w:hAnsi="Times New Roman" w:cs="Times New Roman"/>
        </w:rPr>
        <w:t xml:space="preserve"> район</w:t>
      </w:r>
      <w:r>
        <w:rPr>
          <w:rFonts w:ascii="Times New Roman" w:hAnsi="Times New Roman" w:cs="Times New Roman"/>
        </w:rPr>
        <w:t>»</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sidRPr="009950EF">
        <w:rPr>
          <w:rFonts w:ascii="Times New Roman" w:hAnsi="Times New Roman" w:cs="Times New Roman"/>
        </w:rPr>
        <w:t>19 июля 2017 года № 7</w:t>
      </w:r>
      <w:r w:rsidRPr="007D4B46">
        <w:rPr>
          <w:rFonts w:ascii="Times New Roman" w:hAnsi="Times New Roman" w:cs="Times New Roman"/>
        </w:rPr>
        <w:t xml:space="preserve"> «О подготовке местных нормативов градостроительного проектирования </w:t>
      </w:r>
      <w:r>
        <w:rPr>
          <w:rFonts w:ascii="Times New Roman" w:hAnsi="Times New Roman" w:cs="Times New Roman"/>
        </w:rPr>
        <w:t>муниципального образования «Холмогорский</w:t>
      </w:r>
      <w:r w:rsidRPr="0062511B">
        <w:rPr>
          <w:rFonts w:ascii="Times New Roman" w:hAnsi="Times New Roman" w:cs="Times New Roman"/>
        </w:rPr>
        <w:t xml:space="preserve"> муниципальн</w:t>
      </w:r>
      <w:r>
        <w:rPr>
          <w:rFonts w:ascii="Times New Roman" w:hAnsi="Times New Roman" w:cs="Times New Roman"/>
        </w:rPr>
        <w:t>ый</w:t>
      </w:r>
      <w:r w:rsidRPr="0062511B">
        <w:rPr>
          <w:rFonts w:ascii="Times New Roman" w:hAnsi="Times New Roman" w:cs="Times New Roman"/>
        </w:rPr>
        <w:t xml:space="preserve"> район</w:t>
      </w:r>
      <w:r>
        <w:rPr>
          <w:rFonts w:ascii="Times New Roman" w:hAnsi="Times New Roman" w:cs="Times New Roman"/>
        </w:rPr>
        <w:t>»</w:t>
      </w:r>
      <w:r w:rsidRPr="0062511B">
        <w:rPr>
          <w:rFonts w:ascii="Times New Roman" w:hAnsi="Times New Roman" w:cs="Times New Roman"/>
        </w:rPr>
        <w:t xml:space="preserve"> Архангельской области</w:t>
      </w:r>
      <w:r w:rsidRPr="007D4B46">
        <w:rPr>
          <w:rFonts w:ascii="Times New Roman" w:hAnsi="Times New Roman" w:cs="Times New Roman"/>
        </w:rPr>
        <w:t>».</w:t>
      </w:r>
    </w:p>
    <w:p w:rsidR="00123F05" w:rsidRDefault="00123F05">
      <w:pPr>
        <w:pStyle w:val="ConsPlusNormal"/>
        <w:ind w:firstLine="540"/>
        <w:jc w:val="both"/>
        <w:rPr>
          <w:rFonts w:ascii="Times New Roman" w:hAnsi="Times New Roman" w:cs="Times New Roman"/>
        </w:rPr>
      </w:pPr>
    </w:p>
    <w:p w:rsidR="00123F05" w:rsidRDefault="00123F05"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123F05" w:rsidRDefault="00123F05">
      <w:pPr>
        <w:pStyle w:val="ConsPlusNormal"/>
        <w:ind w:firstLine="540"/>
        <w:jc w:val="both"/>
        <w:rPr>
          <w:rFonts w:ascii="Times New Roman" w:hAnsi="Times New Roman" w:cs="Times New Roman"/>
          <w:sz w:val="24"/>
          <w:szCs w:val="24"/>
        </w:rPr>
      </w:pPr>
    </w:p>
    <w:p w:rsidR="00123F05" w:rsidRPr="00722BCA" w:rsidRDefault="00123F05">
      <w:pPr>
        <w:pStyle w:val="ConsPlusNormal"/>
        <w:ind w:firstLine="540"/>
        <w:jc w:val="both"/>
        <w:rPr>
          <w:rFonts w:ascii="Times New Roman" w:hAnsi="Times New Roman" w:cs="Times New Roman"/>
        </w:rPr>
      </w:pPr>
      <w:r>
        <w:rPr>
          <w:rFonts w:ascii="Times New Roman" w:hAnsi="Times New Roman" w:cs="Times New Roman"/>
        </w:rPr>
        <w:t>Свод правил СП 42.13330.2011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 Актуализированная редакция </w:t>
      </w:r>
      <w:r w:rsidRPr="00722BCA">
        <w:rPr>
          <w:rFonts w:ascii="Times New Roman" w:hAnsi="Times New Roman" w:cs="Times New Roman"/>
        </w:rPr>
        <w:t xml:space="preserve">СНиП </w:t>
      </w:r>
      <w:r w:rsidRPr="00753CA3">
        <w:rPr>
          <w:rFonts w:ascii="Times New Roman" w:hAnsi="Times New Roman" w:cs="Times New Roman"/>
        </w:rPr>
        <w:t>2.07.01-89*</w:t>
      </w:r>
      <w:r>
        <w:rPr>
          <w:rFonts w:ascii="Times New Roman" w:hAnsi="Times New Roman" w:cs="Times New Roman"/>
        </w:rPr>
        <w:t>»</w:t>
      </w:r>
      <w:r w:rsidRPr="00722BCA">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123F05" w:rsidRPr="00753CA3" w:rsidRDefault="00123F05">
      <w:pPr>
        <w:pStyle w:val="ConsPlusNormal"/>
        <w:ind w:firstLine="540"/>
        <w:jc w:val="both"/>
        <w:rPr>
          <w:rFonts w:ascii="Times New Roman" w:hAnsi="Times New Roman" w:cs="Times New Roman"/>
        </w:rPr>
      </w:pPr>
      <w:r>
        <w:rPr>
          <w:rFonts w:ascii="Times New Roman" w:hAnsi="Times New Roman" w:cs="Times New Roman"/>
        </w:rPr>
        <w:t>Свод правил СП 113.13330.2012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Pr>
          <w:rFonts w:ascii="Times New Roman" w:hAnsi="Times New Roman" w:cs="Times New Roman"/>
        </w:rPr>
        <w:t>Свод правил СП 59.13330.2012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Pr>
          <w:rFonts w:ascii="Times New Roman" w:hAnsi="Times New Roman" w:cs="Times New Roman"/>
        </w:rPr>
        <w:t>Свод правил СП 18.13330.2011 «</w:t>
      </w:r>
      <w:r w:rsidRPr="00753CA3">
        <w:rPr>
          <w:rFonts w:ascii="Times New Roman" w:hAnsi="Times New Roman" w:cs="Times New Roman"/>
        </w:rPr>
        <w:t>Генеральные планы промышленных предприятий. Актуализированная редакция СНиП П-89-80*</w:t>
      </w:r>
      <w:r>
        <w:rPr>
          <w:rFonts w:ascii="Times New Roman" w:hAnsi="Times New Roman" w:cs="Times New Roman"/>
        </w:rPr>
        <w:t>»;</w:t>
      </w:r>
    </w:p>
    <w:p w:rsidR="00123F05" w:rsidRPr="00753CA3" w:rsidRDefault="003222CC">
      <w:pPr>
        <w:pStyle w:val="ConsPlusNormal"/>
        <w:ind w:firstLine="540"/>
        <w:jc w:val="both"/>
        <w:rPr>
          <w:rFonts w:ascii="Times New Roman" w:hAnsi="Times New Roman" w:cs="Times New Roman"/>
        </w:rPr>
      </w:pPr>
      <w:hyperlink r:id="rId114" w:history="1">
        <w:r w:rsidR="00123F05" w:rsidRPr="00753CA3">
          <w:rPr>
            <w:rFonts w:ascii="Times New Roman" w:hAnsi="Times New Roman" w:cs="Times New Roman"/>
          </w:rPr>
          <w:t>СанПиН</w:t>
        </w:r>
      </w:hyperlink>
      <w:r w:rsidR="00123F05" w:rsidRPr="00753CA3">
        <w:rPr>
          <w:rFonts w:ascii="Times New Roman" w:hAnsi="Times New Roman" w:cs="Times New Roman"/>
        </w:rPr>
        <w:t xml:space="preserve"> 2.4.1.3049-13 </w:t>
      </w:r>
      <w:r w:rsidR="00123F05">
        <w:rPr>
          <w:rFonts w:ascii="Times New Roman" w:hAnsi="Times New Roman" w:cs="Times New Roman"/>
        </w:rPr>
        <w:t>«</w:t>
      </w:r>
      <w:r w:rsidR="00123F05" w:rsidRPr="00753CA3">
        <w:rPr>
          <w:rFonts w:ascii="Times New Roman" w:hAnsi="Times New Roman" w:cs="Times New Roman"/>
        </w:rPr>
        <w:t>Санитарно-эпидемиологические требования к устройству, содержанию и организации режима работы дошкольных образовательных организаций</w:t>
      </w:r>
      <w:r w:rsidR="00123F05">
        <w:rPr>
          <w:rFonts w:ascii="Times New Roman" w:hAnsi="Times New Roman" w:cs="Times New Roman"/>
        </w:rPr>
        <w:t>»</w:t>
      </w:r>
      <w:r w:rsidR="00123F05" w:rsidRPr="00753CA3">
        <w:rPr>
          <w:rFonts w:ascii="Times New Roman" w:hAnsi="Times New Roman" w:cs="Times New Roman"/>
        </w:rPr>
        <w:t>;</w:t>
      </w:r>
    </w:p>
    <w:p w:rsidR="00123F05" w:rsidRPr="00753CA3" w:rsidRDefault="003222CC">
      <w:pPr>
        <w:pStyle w:val="ConsPlusNormal"/>
        <w:ind w:firstLine="540"/>
        <w:jc w:val="both"/>
        <w:rPr>
          <w:rFonts w:ascii="Times New Roman" w:hAnsi="Times New Roman" w:cs="Times New Roman"/>
        </w:rPr>
      </w:pPr>
      <w:hyperlink r:id="rId115" w:history="1">
        <w:r w:rsidR="00123F05" w:rsidRPr="00753CA3">
          <w:rPr>
            <w:rFonts w:ascii="Times New Roman" w:hAnsi="Times New Roman" w:cs="Times New Roman"/>
          </w:rPr>
          <w:t>СанПиН</w:t>
        </w:r>
      </w:hyperlink>
      <w:r w:rsidR="00123F05" w:rsidRPr="00753CA3">
        <w:rPr>
          <w:rFonts w:ascii="Times New Roman" w:hAnsi="Times New Roman" w:cs="Times New Roman"/>
        </w:rPr>
        <w:t xml:space="preserve"> 2.2.1/2.1.1.1200-03 </w:t>
      </w:r>
      <w:r w:rsidR="00123F05">
        <w:rPr>
          <w:rFonts w:ascii="Times New Roman" w:hAnsi="Times New Roman" w:cs="Times New Roman"/>
        </w:rPr>
        <w:t>«</w:t>
      </w:r>
      <w:r w:rsidR="00123F05"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123F05">
        <w:rPr>
          <w:rFonts w:ascii="Times New Roman" w:hAnsi="Times New Roman" w:cs="Times New Roman"/>
        </w:rPr>
        <w:t>»</w:t>
      </w:r>
      <w:r w:rsidR="00123F05" w:rsidRPr="00753CA3">
        <w:rPr>
          <w:rFonts w:ascii="Times New Roman" w:hAnsi="Times New Roman" w:cs="Times New Roman"/>
        </w:rPr>
        <w:t>;</w:t>
      </w:r>
    </w:p>
    <w:p w:rsidR="00123F05" w:rsidRPr="00753CA3" w:rsidRDefault="003222CC">
      <w:pPr>
        <w:pStyle w:val="ConsPlusNormal"/>
        <w:ind w:firstLine="540"/>
        <w:jc w:val="both"/>
        <w:rPr>
          <w:rFonts w:ascii="Times New Roman" w:hAnsi="Times New Roman" w:cs="Times New Roman"/>
        </w:rPr>
      </w:pPr>
      <w:hyperlink r:id="rId116" w:history="1">
        <w:r w:rsidR="00123F05" w:rsidRPr="00753CA3">
          <w:rPr>
            <w:rFonts w:ascii="Times New Roman" w:hAnsi="Times New Roman" w:cs="Times New Roman"/>
          </w:rPr>
          <w:t>СанПиН</w:t>
        </w:r>
      </w:hyperlink>
      <w:r w:rsidR="00123F05" w:rsidRPr="00753CA3">
        <w:rPr>
          <w:rFonts w:ascii="Times New Roman" w:hAnsi="Times New Roman" w:cs="Times New Roman"/>
        </w:rPr>
        <w:t xml:space="preserve"> 2.1.2882-11 </w:t>
      </w:r>
      <w:r w:rsidR="00123F05">
        <w:rPr>
          <w:rFonts w:ascii="Times New Roman" w:hAnsi="Times New Roman" w:cs="Times New Roman"/>
        </w:rPr>
        <w:t>«</w:t>
      </w:r>
      <w:r w:rsidR="00123F05" w:rsidRPr="00753CA3">
        <w:rPr>
          <w:rFonts w:ascii="Times New Roman" w:hAnsi="Times New Roman" w:cs="Times New Roman"/>
        </w:rPr>
        <w:t>Гигиенические требования к размещению, устройству и содержанию кладбищ, зданий и сооружений похоронного назначения</w:t>
      </w:r>
      <w:r w:rsidR="00123F05">
        <w:rPr>
          <w:rFonts w:ascii="Times New Roman" w:hAnsi="Times New Roman" w:cs="Times New Roman"/>
        </w:rPr>
        <w:t>»;</w:t>
      </w:r>
    </w:p>
    <w:p w:rsidR="00123F05" w:rsidRPr="00753CA3"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СН 461-74 </w:t>
      </w:r>
      <w:r>
        <w:rPr>
          <w:rFonts w:ascii="Times New Roman" w:hAnsi="Times New Roman" w:cs="Times New Roman"/>
        </w:rPr>
        <w:t>«</w:t>
      </w:r>
      <w:r w:rsidRPr="00753CA3">
        <w:rPr>
          <w:rFonts w:ascii="Times New Roman" w:hAnsi="Times New Roman" w:cs="Times New Roman"/>
        </w:rPr>
        <w:t>Нормы отвода земель для линий связи</w:t>
      </w:r>
      <w:r>
        <w:rPr>
          <w:rFonts w:ascii="Times New Roman" w:hAnsi="Times New Roman" w:cs="Times New Roman"/>
        </w:rPr>
        <w:t>»;</w:t>
      </w:r>
    </w:p>
    <w:p w:rsidR="00123F05" w:rsidRPr="00722BCA" w:rsidRDefault="00123F05">
      <w:pPr>
        <w:pStyle w:val="ConsPlusNormal"/>
        <w:ind w:firstLine="540"/>
        <w:jc w:val="both"/>
        <w:rPr>
          <w:rFonts w:ascii="Times New Roman" w:hAnsi="Times New Roman" w:cs="Times New Roman"/>
        </w:rPr>
      </w:pPr>
      <w:r w:rsidRPr="00753CA3">
        <w:rPr>
          <w:rFonts w:ascii="Times New Roman" w:hAnsi="Times New Roman" w:cs="Times New Roman"/>
        </w:rPr>
        <w:t xml:space="preserve">НПБ 101-95 </w:t>
      </w:r>
      <w:r>
        <w:rPr>
          <w:rFonts w:ascii="Times New Roman" w:hAnsi="Times New Roman" w:cs="Times New Roman"/>
        </w:rPr>
        <w:t>«</w:t>
      </w:r>
      <w:r w:rsidRPr="00753CA3">
        <w:rPr>
          <w:rFonts w:ascii="Times New Roman" w:hAnsi="Times New Roman" w:cs="Times New Roman"/>
        </w:rPr>
        <w:t>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w:t>
      </w:r>
      <w:r w:rsidRPr="00722BCA">
        <w:rPr>
          <w:rFonts w:ascii="Times New Roman" w:hAnsi="Times New Roman" w:cs="Times New Roman"/>
        </w:rPr>
        <w:t xml:space="preserve"> Приказом Главного управления государственной противопожарной службы Министерства внутренних дел России от 30.12.1994 </w:t>
      </w:r>
      <w:r>
        <w:rPr>
          <w:rFonts w:ascii="Times New Roman" w:hAnsi="Times New Roman" w:cs="Times New Roman"/>
        </w:rPr>
        <w:t>№</w:t>
      </w:r>
      <w:r w:rsidRPr="00722BCA">
        <w:rPr>
          <w:rFonts w:ascii="Times New Roman" w:hAnsi="Times New Roman" w:cs="Times New Roman"/>
        </w:rPr>
        <w:t xml:space="preserve"> 36.</w:t>
      </w:r>
    </w:p>
    <w:p w:rsidR="00123F05" w:rsidRPr="00722BCA" w:rsidRDefault="00123F05">
      <w:pPr>
        <w:pStyle w:val="ConsPlusNormal"/>
        <w:jc w:val="both"/>
        <w:rPr>
          <w:rFonts w:ascii="Times New Roman" w:hAnsi="Times New Roman" w:cs="Times New Roman"/>
        </w:rPr>
      </w:pPr>
    </w:p>
    <w:p w:rsidR="00123F05" w:rsidRPr="00722BCA" w:rsidRDefault="00123F05">
      <w:pPr>
        <w:pStyle w:val="ConsPlusNormal"/>
        <w:jc w:val="both"/>
        <w:rPr>
          <w:rFonts w:ascii="Times New Roman" w:hAnsi="Times New Roman" w:cs="Times New Roman"/>
        </w:rPr>
      </w:pPr>
    </w:p>
    <w:p w:rsidR="00123F05" w:rsidRPr="00722BCA" w:rsidRDefault="00123F05">
      <w:pPr>
        <w:pStyle w:val="ConsPlusNormal"/>
        <w:pBdr>
          <w:top w:val="single" w:sz="6" w:space="0" w:color="auto"/>
        </w:pBdr>
        <w:spacing w:before="100" w:after="100"/>
        <w:jc w:val="both"/>
        <w:rPr>
          <w:rFonts w:ascii="Times New Roman" w:hAnsi="Times New Roman" w:cs="Times New Roman"/>
          <w:sz w:val="2"/>
          <w:szCs w:val="2"/>
        </w:rPr>
      </w:pPr>
    </w:p>
    <w:p w:rsidR="00123F05" w:rsidRPr="00722BCA" w:rsidRDefault="00123F05">
      <w:pPr>
        <w:rPr>
          <w:rFonts w:ascii="Times New Roman" w:hAnsi="Times New Roman" w:cs="Times New Roman"/>
        </w:rPr>
      </w:pPr>
    </w:p>
    <w:sectPr w:rsidR="00123F05" w:rsidRPr="00722BCA" w:rsidSect="006459A9">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CC" w:rsidRDefault="003222CC" w:rsidP="006C3DBF">
      <w:pPr>
        <w:spacing w:after="0" w:line="240" w:lineRule="auto"/>
      </w:pPr>
      <w:r>
        <w:separator/>
      </w:r>
    </w:p>
  </w:endnote>
  <w:endnote w:type="continuationSeparator" w:id="0">
    <w:p w:rsidR="003222CC" w:rsidRDefault="003222CC"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CC" w:rsidRDefault="003222CC" w:rsidP="006C3DBF">
      <w:pPr>
        <w:spacing w:after="0" w:line="240" w:lineRule="auto"/>
      </w:pPr>
      <w:r>
        <w:separator/>
      </w:r>
    </w:p>
  </w:footnote>
  <w:footnote w:type="continuationSeparator" w:id="0">
    <w:p w:rsidR="003222CC" w:rsidRDefault="003222CC"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F05" w:rsidRDefault="003222CC">
    <w:pPr>
      <w:pStyle w:val="a7"/>
      <w:jc w:val="center"/>
    </w:pPr>
    <w:r>
      <w:fldChar w:fldCharType="begin"/>
    </w:r>
    <w:r>
      <w:instrText xml:space="preserve"> PAGE   \* MERGEFORMAT </w:instrText>
    </w:r>
    <w:r>
      <w:fldChar w:fldCharType="separate"/>
    </w:r>
    <w:r w:rsidR="001747B9">
      <w:rPr>
        <w:noProof/>
      </w:rPr>
      <w:t>1</w:t>
    </w:r>
    <w:r>
      <w:rPr>
        <w:noProof/>
      </w:rPr>
      <w:fldChar w:fldCharType="end"/>
    </w:r>
  </w:p>
  <w:p w:rsidR="00123F05" w:rsidRDefault="00123F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029F4"/>
    <w:multiLevelType w:val="hybridMultilevel"/>
    <w:tmpl w:val="4058C8FE"/>
    <w:lvl w:ilvl="0" w:tplc="963619CE">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A0E0EBE"/>
    <w:multiLevelType w:val="hybridMultilevel"/>
    <w:tmpl w:val="CFA0AD76"/>
    <w:lvl w:ilvl="0" w:tplc="8BFCE4E6">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67DF1B4B"/>
    <w:multiLevelType w:val="hybridMultilevel"/>
    <w:tmpl w:val="BC34B90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B5E"/>
    <w:rsid w:val="00010342"/>
    <w:rsid w:val="00032BC2"/>
    <w:rsid w:val="00033055"/>
    <w:rsid w:val="00046A25"/>
    <w:rsid w:val="00047D6D"/>
    <w:rsid w:val="00047E45"/>
    <w:rsid w:val="00057CDD"/>
    <w:rsid w:val="00061A58"/>
    <w:rsid w:val="0007011A"/>
    <w:rsid w:val="00080079"/>
    <w:rsid w:val="00093EC5"/>
    <w:rsid w:val="000956FD"/>
    <w:rsid w:val="000974CF"/>
    <w:rsid w:val="00097BCA"/>
    <w:rsid w:val="000B114C"/>
    <w:rsid w:val="000B42E4"/>
    <w:rsid w:val="000C15F0"/>
    <w:rsid w:val="000C6AE8"/>
    <w:rsid w:val="000D2951"/>
    <w:rsid w:val="000D7EAE"/>
    <w:rsid w:val="000E398D"/>
    <w:rsid w:val="00100BA7"/>
    <w:rsid w:val="00103BD2"/>
    <w:rsid w:val="001064DC"/>
    <w:rsid w:val="0011420F"/>
    <w:rsid w:val="00114471"/>
    <w:rsid w:val="00123F05"/>
    <w:rsid w:val="0012696A"/>
    <w:rsid w:val="0013194B"/>
    <w:rsid w:val="0013655D"/>
    <w:rsid w:val="0014074F"/>
    <w:rsid w:val="00140CFC"/>
    <w:rsid w:val="001532AF"/>
    <w:rsid w:val="00154FF0"/>
    <w:rsid w:val="001747B9"/>
    <w:rsid w:val="00180346"/>
    <w:rsid w:val="00180EF6"/>
    <w:rsid w:val="00183505"/>
    <w:rsid w:val="00185B26"/>
    <w:rsid w:val="00187519"/>
    <w:rsid w:val="001A60AF"/>
    <w:rsid w:val="001D18B3"/>
    <w:rsid w:val="001D2934"/>
    <w:rsid w:val="001E7127"/>
    <w:rsid w:val="001F05B9"/>
    <w:rsid w:val="0020266E"/>
    <w:rsid w:val="00207325"/>
    <w:rsid w:val="00212208"/>
    <w:rsid w:val="002228F3"/>
    <w:rsid w:val="00227762"/>
    <w:rsid w:val="002479AC"/>
    <w:rsid w:val="00253F27"/>
    <w:rsid w:val="0025670B"/>
    <w:rsid w:val="00266C81"/>
    <w:rsid w:val="00275D57"/>
    <w:rsid w:val="0028223E"/>
    <w:rsid w:val="00284393"/>
    <w:rsid w:val="00290132"/>
    <w:rsid w:val="0029415C"/>
    <w:rsid w:val="002A03ED"/>
    <w:rsid w:val="002A1820"/>
    <w:rsid w:val="002A4CD9"/>
    <w:rsid w:val="002C14D2"/>
    <w:rsid w:val="002C505C"/>
    <w:rsid w:val="002C5A38"/>
    <w:rsid w:val="002E788B"/>
    <w:rsid w:val="002F651D"/>
    <w:rsid w:val="003106FF"/>
    <w:rsid w:val="00310EAD"/>
    <w:rsid w:val="00312BF1"/>
    <w:rsid w:val="0031460C"/>
    <w:rsid w:val="003176FC"/>
    <w:rsid w:val="003222CC"/>
    <w:rsid w:val="00324C06"/>
    <w:rsid w:val="003372DE"/>
    <w:rsid w:val="00362029"/>
    <w:rsid w:val="0038028F"/>
    <w:rsid w:val="003872D7"/>
    <w:rsid w:val="003B18A7"/>
    <w:rsid w:val="003C0733"/>
    <w:rsid w:val="003F0C1E"/>
    <w:rsid w:val="003F1CF9"/>
    <w:rsid w:val="003F2754"/>
    <w:rsid w:val="004031B2"/>
    <w:rsid w:val="00417A5D"/>
    <w:rsid w:val="004338AA"/>
    <w:rsid w:val="004359E0"/>
    <w:rsid w:val="00444F6D"/>
    <w:rsid w:val="00495C9B"/>
    <w:rsid w:val="004A0C2D"/>
    <w:rsid w:val="004A7A7D"/>
    <w:rsid w:val="004B024C"/>
    <w:rsid w:val="004B12DF"/>
    <w:rsid w:val="004B6362"/>
    <w:rsid w:val="004C0B64"/>
    <w:rsid w:val="004C1D76"/>
    <w:rsid w:val="004C6355"/>
    <w:rsid w:val="004D257D"/>
    <w:rsid w:val="004D4226"/>
    <w:rsid w:val="004E4AE1"/>
    <w:rsid w:val="004E5771"/>
    <w:rsid w:val="004F7015"/>
    <w:rsid w:val="00503E6D"/>
    <w:rsid w:val="00505559"/>
    <w:rsid w:val="00507C34"/>
    <w:rsid w:val="005216E3"/>
    <w:rsid w:val="00543580"/>
    <w:rsid w:val="005746DC"/>
    <w:rsid w:val="00581B07"/>
    <w:rsid w:val="005A3E94"/>
    <w:rsid w:val="005B1B55"/>
    <w:rsid w:val="005C27D4"/>
    <w:rsid w:val="005C48AE"/>
    <w:rsid w:val="005D497E"/>
    <w:rsid w:val="005D7ADA"/>
    <w:rsid w:val="006000E8"/>
    <w:rsid w:val="00613EFB"/>
    <w:rsid w:val="0061428B"/>
    <w:rsid w:val="00615DD3"/>
    <w:rsid w:val="00616FC8"/>
    <w:rsid w:val="00622899"/>
    <w:rsid w:val="00624930"/>
    <w:rsid w:val="0062511B"/>
    <w:rsid w:val="00636C48"/>
    <w:rsid w:val="0064100A"/>
    <w:rsid w:val="00644B89"/>
    <w:rsid w:val="006459A9"/>
    <w:rsid w:val="0066424B"/>
    <w:rsid w:val="0066475A"/>
    <w:rsid w:val="0068252E"/>
    <w:rsid w:val="00687E98"/>
    <w:rsid w:val="00692FF3"/>
    <w:rsid w:val="006944F2"/>
    <w:rsid w:val="00695001"/>
    <w:rsid w:val="006B0421"/>
    <w:rsid w:val="006C3DBF"/>
    <w:rsid w:val="006D4005"/>
    <w:rsid w:val="006E47FF"/>
    <w:rsid w:val="006F064C"/>
    <w:rsid w:val="006F4A71"/>
    <w:rsid w:val="006F6AC1"/>
    <w:rsid w:val="00701CFA"/>
    <w:rsid w:val="00710971"/>
    <w:rsid w:val="00712963"/>
    <w:rsid w:val="00722BCA"/>
    <w:rsid w:val="00723717"/>
    <w:rsid w:val="00727F3B"/>
    <w:rsid w:val="007337BB"/>
    <w:rsid w:val="00753CA3"/>
    <w:rsid w:val="00761B03"/>
    <w:rsid w:val="00763AF0"/>
    <w:rsid w:val="0076551C"/>
    <w:rsid w:val="00771068"/>
    <w:rsid w:val="00781998"/>
    <w:rsid w:val="00782684"/>
    <w:rsid w:val="00786A87"/>
    <w:rsid w:val="00786FBD"/>
    <w:rsid w:val="007956C6"/>
    <w:rsid w:val="00796238"/>
    <w:rsid w:val="007A56B0"/>
    <w:rsid w:val="007A652B"/>
    <w:rsid w:val="007D0D07"/>
    <w:rsid w:val="007D4B46"/>
    <w:rsid w:val="007D4FD3"/>
    <w:rsid w:val="007E039A"/>
    <w:rsid w:val="007E31D9"/>
    <w:rsid w:val="007E4E5B"/>
    <w:rsid w:val="007F5B5E"/>
    <w:rsid w:val="007F61E6"/>
    <w:rsid w:val="00805D00"/>
    <w:rsid w:val="00815753"/>
    <w:rsid w:val="00817744"/>
    <w:rsid w:val="00832A67"/>
    <w:rsid w:val="008337FC"/>
    <w:rsid w:val="00844C07"/>
    <w:rsid w:val="00846EF7"/>
    <w:rsid w:val="008538BC"/>
    <w:rsid w:val="00854103"/>
    <w:rsid w:val="00854446"/>
    <w:rsid w:val="00882C5E"/>
    <w:rsid w:val="00885A13"/>
    <w:rsid w:val="008A0B6E"/>
    <w:rsid w:val="008C7D9D"/>
    <w:rsid w:val="008D357B"/>
    <w:rsid w:val="008D6171"/>
    <w:rsid w:val="008F2795"/>
    <w:rsid w:val="00910CF2"/>
    <w:rsid w:val="00927557"/>
    <w:rsid w:val="00937C48"/>
    <w:rsid w:val="00943DC9"/>
    <w:rsid w:val="00977A6D"/>
    <w:rsid w:val="009821D4"/>
    <w:rsid w:val="00982F55"/>
    <w:rsid w:val="009931EC"/>
    <w:rsid w:val="009950EF"/>
    <w:rsid w:val="009966B1"/>
    <w:rsid w:val="0099789A"/>
    <w:rsid w:val="009A4C42"/>
    <w:rsid w:val="009B701C"/>
    <w:rsid w:val="009B7D96"/>
    <w:rsid w:val="009C1139"/>
    <w:rsid w:val="009C44BC"/>
    <w:rsid w:val="009D3F47"/>
    <w:rsid w:val="009E6A54"/>
    <w:rsid w:val="009F3680"/>
    <w:rsid w:val="009F79F1"/>
    <w:rsid w:val="00A0232A"/>
    <w:rsid w:val="00A24501"/>
    <w:rsid w:val="00A30D61"/>
    <w:rsid w:val="00A3292D"/>
    <w:rsid w:val="00A3323A"/>
    <w:rsid w:val="00A400BB"/>
    <w:rsid w:val="00A57304"/>
    <w:rsid w:val="00A815AB"/>
    <w:rsid w:val="00A82ADD"/>
    <w:rsid w:val="00A83AAA"/>
    <w:rsid w:val="00A9747C"/>
    <w:rsid w:val="00A97F1F"/>
    <w:rsid w:val="00AB1C1F"/>
    <w:rsid w:val="00AC280A"/>
    <w:rsid w:val="00AC7D05"/>
    <w:rsid w:val="00AD0683"/>
    <w:rsid w:val="00AD7FC1"/>
    <w:rsid w:val="00AF5FAF"/>
    <w:rsid w:val="00B262DA"/>
    <w:rsid w:val="00B47D53"/>
    <w:rsid w:val="00B543A7"/>
    <w:rsid w:val="00B6279E"/>
    <w:rsid w:val="00B714FF"/>
    <w:rsid w:val="00B773FE"/>
    <w:rsid w:val="00B83B5C"/>
    <w:rsid w:val="00B843BA"/>
    <w:rsid w:val="00B95DBE"/>
    <w:rsid w:val="00BA200A"/>
    <w:rsid w:val="00BA775F"/>
    <w:rsid w:val="00BB72A0"/>
    <w:rsid w:val="00BC53FA"/>
    <w:rsid w:val="00BC5EDB"/>
    <w:rsid w:val="00BF08DE"/>
    <w:rsid w:val="00BF3057"/>
    <w:rsid w:val="00BF46DA"/>
    <w:rsid w:val="00C128AB"/>
    <w:rsid w:val="00C22923"/>
    <w:rsid w:val="00C25539"/>
    <w:rsid w:val="00C32DD3"/>
    <w:rsid w:val="00C55249"/>
    <w:rsid w:val="00C60326"/>
    <w:rsid w:val="00C64C82"/>
    <w:rsid w:val="00C665BF"/>
    <w:rsid w:val="00C80F70"/>
    <w:rsid w:val="00C85C87"/>
    <w:rsid w:val="00CB05AD"/>
    <w:rsid w:val="00CE16B4"/>
    <w:rsid w:val="00CF3026"/>
    <w:rsid w:val="00D045C0"/>
    <w:rsid w:val="00D04F9E"/>
    <w:rsid w:val="00D2220D"/>
    <w:rsid w:val="00D3630F"/>
    <w:rsid w:val="00D4453A"/>
    <w:rsid w:val="00D5015F"/>
    <w:rsid w:val="00D93D4F"/>
    <w:rsid w:val="00D9608D"/>
    <w:rsid w:val="00DB1EFA"/>
    <w:rsid w:val="00DB2A6E"/>
    <w:rsid w:val="00DC4548"/>
    <w:rsid w:val="00DE20F8"/>
    <w:rsid w:val="00DF69EF"/>
    <w:rsid w:val="00E0539D"/>
    <w:rsid w:val="00E06C18"/>
    <w:rsid w:val="00E12D62"/>
    <w:rsid w:val="00E25F8C"/>
    <w:rsid w:val="00E3743D"/>
    <w:rsid w:val="00E40D22"/>
    <w:rsid w:val="00E41884"/>
    <w:rsid w:val="00E41E8D"/>
    <w:rsid w:val="00E47F70"/>
    <w:rsid w:val="00E506E9"/>
    <w:rsid w:val="00E548BB"/>
    <w:rsid w:val="00E70404"/>
    <w:rsid w:val="00E8354D"/>
    <w:rsid w:val="00EA0F70"/>
    <w:rsid w:val="00F03667"/>
    <w:rsid w:val="00F145C2"/>
    <w:rsid w:val="00F22BC1"/>
    <w:rsid w:val="00F32376"/>
    <w:rsid w:val="00F47756"/>
    <w:rsid w:val="00F47BFB"/>
    <w:rsid w:val="00F51B85"/>
    <w:rsid w:val="00F53216"/>
    <w:rsid w:val="00F612A8"/>
    <w:rsid w:val="00F63D49"/>
    <w:rsid w:val="00F677AF"/>
    <w:rsid w:val="00F729D3"/>
    <w:rsid w:val="00F7464A"/>
    <w:rsid w:val="00F82A19"/>
    <w:rsid w:val="00F82D03"/>
    <w:rsid w:val="00F83AB3"/>
    <w:rsid w:val="00F875BD"/>
    <w:rsid w:val="00F87B4F"/>
    <w:rsid w:val="00FA3B75"/>
    <w:rsid w:val="00FB1BAD"/>
    <w:rsid w:val="00FB77A9"/>
    <w:rsid w:val="00FC322D"/>
    <w:rsid w:val="00FC7C8B"/>
    <w:rsid w:val="00FE3A76"/>
    <w:rsid w:val="00FE4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sz w:val="22"/>
      <w:szCs w:val="22"/>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7F5B5E"/>
    <w:pPr>
      <w:widowControl w:val="0"/>
      <w:autoSpaceDE w:val="0"/>
      <w:autoSpaceDN w:val="0"/>
    </w:pPr>
    <w:rPr>
      <w:rFonts w:eastAsia="Times New Roman" w:cs="Calibri"/>
      <w:b/>
      <w:bCs/>
      <w:sz w:val="22"/>
      <w:szCs w:val="22"/>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rPr>
  </w:style>
  <w:style w:type="paragraph" w:styleId="a3">
    <w:name w:val="Title"/>
    <w:basedOn w:val="a"/>
    <w:link w:val="a4"/>
    <w:uiPriority w:val="99"/>
    <w:qFormat/>
    <w:rsid w:val="00722BCA"/>
    <w:pPr>
      <w:suppressAutoHyphens/>
      <w:spacing w:before="240" w:after="60" w:line="240" w:lineRule="auto"/>
      <w:jc w:val="center"/>
      <w:outlineLvl w:val="0"/>
    </w:pPr>
    <w:rPr>
      <w:rFonts w:ascii="Arial" w:hAnsi="Arial" w:cs="Arial"/>
      <w:b/>
      <w:bCs/>
      <w:kern w:val="28"/>
      <w:sz w:val="32"/>
      <w:szCs w:val="32"/>
      <w:lang w:eastAsia="ar-SA"/>
    </w:rPr>
  </w:style>
  <w:style w:type="character" w:customStyle="1" w:styleId="a4">
    <w:name w:val="Название Знак"/>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hAnsi="Arial" w:cs="Arial"/>
      <w:sz w:val="24"/>
      <w:szCs w:val="24"/>
      <w:lang w:eastAsia="ar-SA"/>
    </w:rPr>
  </w:style>
  <w:style w:type="character" w:customStyle="1" w:styleId="a6">
    <w:name w:val="Подзаголовок Знак"/>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styleId="ab">
    <w:name w:val="Balloon Text"/>
    <w:basedOn w:val="a"/>
    <w:link w:val="ac"/>
    <w:uiPriority w:val="99"/>
    <w:semiHidden/>
    <w:rsid w:val="00F32376"/>
    <w:rPr>
      <w:rFonts w:ascii="Tahoma" w:hAnsi="Tahoma" w:cs="Tahoma"/>
      <w:sz w:val="16"/>
      <w:szCs w:val="16"/>
    </w:rPr>
  </w:style>
  <w:style w:type="character" w:customStyle="1" w:styleId="ac">
    <w:name w:val="Текст выноски Знак"/>
    <w:link w:val="ab"/>
    <w:uiPriority w:val="99"/>
    <w:semiHidden/>
    <w:locked/>
    <w:rsid w:val="0066475A"/>
    <w:rPr>
      <w:rFonts w:ascii="Times New Roman" w:hAnsi="Times New Roman" w:cs="Times New Roman"/>
      <w:sz w:val="2"/>
      <w:szCs w:val="2"/>
      <w:lang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F08DE"/>
    <w:pPr>
      <w:spacing w:after="160" w:line="240" w:lineRule="exact"/>
    </w:pPr>
    <w:rPr>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212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F7B236E05B168EE2BF281DC98CDA8CC165E2814BA030E090E4E8F6125D1645B6E7A2eCF" TargetMode="External"/><Relationship Id="rId117" Type="http://schemas.openxmlformats.org/officeDocument/2006/relationships/fontTable" Target="fontTable.xml"/><Relationship Id="rId21" Type="http://schemas.openxmlformats.org/officeDocument/2006/relationships/hyperlink" Target="consultantplus://offline/ref=637ABC6F86A47CC48A5826ADE367F929CA876982C63C6AC1E41D32B845X1f8F" TargetMode="External"/><Relationship Id="rId42" Type="http://schemas.openxmlformats.org/officeDocument/2006/relationships/hyperlink" Target="consultantplus://offline/ref=AF8300932DE3B66796F8A4E8CC951FFABBE39AC1721479A1C0577BFF24d2IAI" TargetMode="External"/><Relationship Id="rId47" Type="http://schemas.openxmlformats.org/officeDocument/2006/relationships/hyperlink" Target="consultantplus://offline/ref=AF8300932DE3B66796F8A4E8CC951FFAB8E693C6751579A1C0577BFF24d2IAI" TargetMode="External"/><Relationship Id="rId63" Type="http://schemas.openxmlformats.org/officeDocument/2006/relationships/hyperlink" Target="consultantplus://offline/ref=AF8300932DE3B66796F8A4E8CC951FFABBE39DC1741079A1C0577BFF24d2IAI" TargetMode="External"/><Relationship Id="rId68" Type="http://schemas.openxmlformats.org/officeDocument/2006/relationships/hyperlink" Target="consultantplus://offline/ref=AF8300932DE3B66796F8A4E8CC951FFABBE393C7781779A1C0577BFF24d2IAI" TargetMode="External"/><Relationship Id="rId84" Type="http://schemas.openxmlformats.org/officeDocument/2006/relationships/hyperlink" Target="consultantplus://offline/ref=AF8300932DE3B66796F8A4E8CC951FFABBE39CC0771379A1C0577BFF24d2IAI" TargetMode="External"/><Relationship Id="rId89" Type="http://schemas.openxmlformats.org/officeDocument/2006/relationships/hyperlink" Target="consultantplus://offline/ref=AF8300932DE3B66796F8A4E8CC951FFAB8EA92C6781679A1C0577BFF24d2IAI" TargetMode="External"/><Relationship Id="rId112" Type="http://schemas.openxmlformats.org/officeDocument/2006/relationships/hyperlink" Target="consultantplus://offline/ref=25B973CFF23BED73976AC88B6F716674411589FB529BFD8F21A9F1A13DA30E472022H" TargetMode="External"/><Relationship Id="rId16" Type="http://schemas.openxmlformats.org/officeDocument/2006/relationships/hyperlink" Target="consultantplus://offline/ref=637ABC6F86A47CC48A5826ADE367F929CA876982C63C6AC1E41D32B8451895A295B619514F17824AX6fBF" TargetMode="External"/><Relationship Id="rId107" Type="http://schemas.openxmlformats.org/officeDocument/2006/relationships/hyperlink" Target="consultantplus://offline/ref=25B973CFF23BED73976AC88B6F716674411589FB509FF78C22A9F1A13DA30E472022H" TargetMode="External"/><Relationship Id="rId11" Type="http://schemas.openxmlformats.org/officeDocument/2006/relationships/hyperlink" Target="consultantplus://offline/ref=DF679887D9CACC78E375F5D43BCAFFF99115EFFBD1A1E1E5211D445D2C003AC7310E6B0B75177470A1Y5J" TargetMode="External"/><Relationship Id="rId24" Type="http://schemas.openxmlformats.org/officeDocument/2006/relationships/hyperlink" Target="consultantplus://offline/ref=637ABC6F86A47CC48A5826ADE367F929CA876982C63C6AC1E41D32B8451895A295B619514F17824AX6fBF" TargetMode="External"/><Relationship Id="rId32" Type="http://schemas.openxmlformats.org/officeDocument/2006/relationships/hyperlink" Target="consultantplus://offline/ref=637ABC6F86A47CC48A5826ADE367F929C1846B81C93137CBEC443EBA4217CAB592FF15504F1786X4fAF" TargetMode="External"/><Relationship Id="rId37" Type="http://schemas.openxmlformats.org/officeDocument/2006/relationships/header" Target="header1.xml"/><Relationship Id="rId40" Type="http://schemas.openxmlformats.org/officeDocument/2006/relationships/hyperlink" Target="consultantplus://offline/ref=AF8300932DE3B66796F8A4E8CC951FFABBE29DC5701679A1C0577BFF24d2IAI" TargetMode="External"/><Relationship Id="rId45" Type="http://schemas.openxmlformats.org/officeDocument/2006/relationships/hyperlink" Target="consultantplus://offline/ref=AF8300932DE3B66796F8A4E8CC951FFABBE29AC0721979A1C0577BFF24d2IAI" TargetMode="External"/><Relationship Id="rId53" Type="http://schemas.openxmlformats.org/officeDocument/2006/relationships/hyperlink" Target="consultantplus://offline/ref=AF8300932DE3B66796F8A4E8CC951FFABBE29AC1761779A1C0577BFF24d2IAI" TargetMode="External"/><Relationship Id="rId58" Type="http://schemas.openxmlformats.org/officeDocument/2006/relationships/hyperlink" Target="consultantplus://offline/ref=AF8300932DE3B66796F8A4E8CC951FFABBE29BC7781579A1C0577BFF24d2IAI" TargetMode="External"/><Relationship Id="rId66" Type="http://schemas.openxmlformats.org/officeDocument/2006/relationships/hyperlink" Target="consultantplus://offline/ref=AF8300932DE3B66796F8A4E8CC951FFAB8E699C5771079A1C0577BFF24d2IAI" TargetMode="External"/><Relationship Id="rId74" Type="http://schemas.openxmlformats.org/officeDocument/2006/relationships/hyperlink" Target="consultantplus://offline/ref=AF8300932DE3B66796F8A4E8CC951FFAB8EB9CC4781779A1C0577BFF24d2IAI" TargetMode="External"/><Relationship Id="rId79" Type="http://schemas.openxmlformats.org/officeDocument/2006/relationships/hyperlink" Target="consultantplus://offline/ref=AF8300932DE3B66796F8A4E8CC951FFABBE29FC4771479A1C0577BFF24d2IAI" TargetMode="External"/><Relationship Id="rId87" Type="http://schemas.openxmlformats.org/officeDocument/2006/relationships/hyperlink" Target="consultantplus://offline/ref=AF8300932DE3B66796F8A4E8CC951FFAB1E69CC1731A24ABC80E77FDd2I3I" TargetMode="External"/><Relationship Id="rId102" Type="http://schemas.openxmlformats.org/officeDocument/2006/relationships/hyperlink" Target="consultantplus://offline/ref=25B973CFF23BED73976AC88B6F716674411589FB5D9CFF8F27A9F1A13DA30E472022H" TargetMode="External"/><Relationship Id="rId110" Type="http://schemas.openxmlformats.org/officeDocument/2006/relationships/hyperlink" Target="consultantplus://offline/ref=25B973CFF23BED73976AC88B6F716674411589FB539FF68826A9F1A13DA30E472022H" TargetMode="External"/><Relationship Id="rId115"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webSettings" Target="webSettings.xml"/><Relationship Id="rId61" Type="http://schemas.openxmlformats.org/officeDocument/2006/relationships/hyperlink" Target="consultantplus://offline/ref=AF8300932DE3B66796F8A4E8CC951FFABBE399C4721779A1C0577BFF24d2IAI" TargetMode="External"/><Relationship Id="rId82" Type="http://schemas.openxmlformats.org/officeDocument/2006/relationships/hyperlink" Target="consultantplus://offline/ref=AF8300932DE3B66796F8A4E8CC951FFABBE39CC2771879A1C0577BFF24d2IAI" TargetMode="External"/><Relationship Id="rId90" Type="http://schemas.openxmlformats.org/officeDocument/2006/relationships/hyperlink" Target="consultantplus://offline/ref=AF8300932DE3B66796F8A4E8CC951FFAB8E69EC7711679A1C0577BFF24d2IAI" TargetMode="External"/><Relationship Id="rId95" Type="http://schemas.openxmlformats.org/officeDocument/2006/relationships/hyperlink" Target="consultantplus://offline/ref=AF8300932DE3B66796F8A4E8CC951FFAB8E59DC0791479A1C0577BFF24d2IAI" TargetMode="External"/><Relationship Id="rId19" Type="http://schemas.openxmlformats.org/officeDocument/2006/relationships/hyperlink" Target="consultantplus://offline/ref=637ABC6F86A47CC48A5826ADE367F929CA876B81CB3D6AC1E41D32B8451895A295B619514F178349X6fB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12410C9868AD39E3EBFD642AA67A7DFBDAFB0A1eAF" TargetMode="External"/><Relationship Id="rId27" Type="http://schemas.openxmlformats.org/officeDocument/2006/relationships/hyperlink" Target="consultantplus://offline/ref=34A7246665CBE3E0E5C2E9BF208C011F88E9E92715CB868AD39E3EBFD6A4e2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AF8300932DE3B66796F8A4E8CC951FFABBE29BC1731079A1C0577BFF24d2IAI" TargetMode="External"/><Relationship Id="rId48" Type="http://schemas.openxmlformats.org/officeDocument/2006/relationships/hyperlink" Target="consultantplus://offline/ref=AF8300932DE3B66796F8A4E8CC951FFABBE29BC3731179A1C0577BFF24d2IAI" TargetMode="External"/><Relationship Id="rId56" Type="http://schemas.openxmlformats.org/officeDocument/2006/relationships/hyperlink" Target="consultantplus://offline/ref=AF8300932DE3B66796F8A4E8CC951FFABBE29BC1731979A1C0577BFF24d2IAI" TargetMode="External"/><Relationship Id="rId64" Type="http://schemas.openxmlformats.org/officeDocument/2006/relationships/hyperlink" Target="consultantplus://offline/ref=AF8300932DE3B66796F8A4E8CC951FFAB8E49DC0751579A1C0577BFF24d2IAI" TargetMode="External"/><Relationship Id="rId69" Type="http://schemas.openxmlformats.org/officeDocument/2006/relationships/hyperlink" Target="consultantplus://offline/ref=AF8300932DE3B66796F8A4E8CC951FFAB8E099C9721A24ABC80E77FDd2I3I" TargetMode="External"/><Relationship Id="rId77" Type="http://schemas.openxmlformats.org/officeDocument/2006/relationships/hyperlink" Target="consultantplus://offline/ref=AF8300932DE3B66796F8A4E8CC951FFAB8EB93C3721279A1C0577BFF24d2IAI" TargetMode="External"/><Relationship Id="rId100" Type="http://schemas.openxmlformats.org/officeDocument/2006/relationships/hyperlink" Target="consultantplus://offline/ref=25B973CFF23BED73976AC88B6F716674411589FB529FFD8C27A9F1A13DA30E472022H" TargetMode="External"/><Relationship Id="rId105" Type="http://schemas.openxmlformats.org/officeDocument/2006/relationships/hyperlink" Target="consultantplus://offline/ref=25B973CFF23BED73976AC88B6F716674411589FB5D9CFB8D2BA9F1A13DA30E472022H" TargetMode="External"/><Relationship Id="rId113" Type="http://schemas.openxmlformats.org/officeDocument/2006/relationships/hyperlink" Target="consultantplus://offline/ref=34A7246665CBE3E0E5C2F7B236E05B168EE2BF281DCB85D88AC165E2814BA030AEe0F" TargetMode="External"/><Relationship Id="rId118" Type="http://schemas.openxmlformats.org/officeDocument/2006/relationships/theme" Target="theme/theme1.xml"/><Relationship Id="rId8" Type="http://schemas.openxmlformats.org/officeDocument/2006/relationships/hyperlink" Target="consultantplus://offline/ref=5FCBAA1A2C0B8E4CD4CF19C53324D3BDD209E6299DFAE4393A795C072DBF20A1B5E7F41D5D58AB68H3f6G" TargetMode="External"/><Relationship Id="rId51" Type="http://schemas.openxmlformats.org/officeDocument/2006/relationships/hyperlink" Target="consultantplus://offline/ref=AF8300932DE3B66796F8A4E8CC951FFAB8EB9AC7771679A1C0577BFF24d2IAI" TargetMode="External"/><Relationship Id="rId72" Type="http://schemas.openxmlformats.org/officeDocument/2006/relationships/hyperlink" Target="consultantplus://offline/ref=AF8300932DE3B66796F8A4E8CC951FFAB8EB93C3721579A1C0577BFF24d2IAI" TargetMode="External"/><Relationship Id="rId80" Type="http://schemas.openxmlformats.org/officeDocument/2006/relationships/hyperlink" Target="consultantplus://offline/ref=AF8300932DE3B66796F8A4E8CC951FFABBE399C2781779A1C0577BFF24d2IAI" TargetMode="External"/><Relationship Id="rId85" Type="http://schemas.openxmlformats.org/officeDocument/2006/relationships/hyperlink" Target="consultantplus://offline/ref=AF8300932DE3B66796F8A4E8CC951FFAB8EB9CC9761479A1C0577BFF24d2IAI" TargetMode="External"/><Relationship Id="rId93" Type="http://schemas.openxmlformats.org/officeDocument/2006/relationships/hyperlink" Target="consultantplus://offline/ref=AF8300932DE3B66796F8A4E8CC951FFAB8E498C5721379A1C0577BFF24d2IAI" TargetMode="External"/><Relationship Id="rId98" Type="http://schemas.openxmlformats.org/officeDocument/2006/relationships/hyperlink" Target="consultantplus://offline/ref=25B973CFF23BED73976AC88B6F716674411589FB5D9FFB842AA9F1A13DA30E472022H" TargetMode="External"/><Relationship Id="rId3" Type="http://schemas.microsoft.com/office/2007/relationships/stylesWithEffects" Target="stylesWithEffects.xml"/><Relationship Id="rId12" Type="http://schemas.openxmlformats.org/officeDocument/2006/relationships/hyperlink" Target="consultantplus://offline/ref=051BAA4A3CF752E8A01CEFDBCE898C80C8358FD8CA9A9AD156304DD41A4BC8DD56F6F8536DC6E685E5B397d7tCH" TargetMode="External"/><Relationship Id="rId17" Type="http://schemas.openxmlformats.org/officeDocument/2006/relationships/hyperlink" Target="consultantplus://offline/ref=637ABC6F86A47CC48A5826ADE367F929CA876982C63C6AC1E41D32B8451895A295B619514F17824AX6fBF" TargetMode="External"/><Relationship Id="rId25" Type="http://schemas.openxmlformats.org/officeDocument/2006/relationships/hyperlink" Target="consultantplus://offline/ref=637ABC6F86A47CC48A5826ADE367F929CA876B81CB3D6AC1E41D32B8451895A295B619514F178349X6fBF" TargetMode="External"/><Relationship Id="rId33" Type="http://schemas.openxmlformats.org/officeDocument/2006/relationships/hyperlink" Target="consultantplus://offline/ref=637ABC6F86A47CC48A5826ADE367F929C9876A86CF336AC1E41D32B8451895A295B619514F17824BX6f0F" TargetMode="External"/><Relationship Id="rId38" Type="http://schemas.openxmlformats.org/officeDocument/2006/relationships/hyperlink" Target="consultantplus://offline/ref=AF8300932DE3B66796F8A4E8CC951FFABBE29BC2701179A1C0577BFF24d2IAI" TargetMode="External"/><Relationship Id="rId46" Type="http://schemas.openxmlformats.org/officeDocument/2006/relationships/hyperlink" Target="consultantplus://offline/ref=AF8300932DE3B66796F8A4E8CC951FFAB8E79DC8791579A1C0577BFF24d2IAI" TargetMode="External"/><Relationship Id="rId59" Type="http://schemas.openxmlformats.org/officeDocument/2006/relationships/hyperlink" Target="consultantplus://offline/ref=AF8300932DE3B66796F8A4E8CC951FFABBE39BC0781779A1C0577BFF24d2IAI" TargetMode="External"/><Relationship Id="rId67" Type="http://schemas.openxmlformats.org/officeDocument/2006/relationships/hyperlink" Target="consultantplus://offline/ref=AF8300932DE3B66796F8A4E8CC951FFAB8E092C3751779A1C0577BFF24d2IAI" TargetMode="External"/><Relationship Id="rId103" Type="http://schemas.openxmlformats.org/officeDocument/2006/relationships/hyperlink" Target="consultantplus://offline/ref=25B973CFF23BED73976AC88B6F716674411589FB5D99FF8520A9F1A13DA30E472022H" TargetMode="External"/><Relationship Id="rId108" Type="http://schemas.openxmlformats.org/officeDocument/2006/relationships/hyperlink" Target="consultantplus://offline/ref=25B973CFF23BED73976AC88B6F716674411589FB5D98FC8F21A9F1A13DA30E472022H" TargetMode="External"/><Relationship Id="rId116" Type="http://schemas.openxmlformats.org/officeDocument/2006/relationships/hyperlink" Target="consultantplus://offline/ref=34A7246665CBE3E0E5C2E9BF208C011F8BE8E82515C8868AD39E3EBFD642AA67A7DFBDAAB21F5C17A4e6F" TargetMode="External"/><Relationship Id="rId20" Type="http://schemas.openxmlformats.org/officeDocument/2006/relationships/hyperlink" Target="consultantplus://offline/ref=34A7246665CBE3E0E5C2F7B236E05B168EE2BF281DC98CDA8CC165E2814BA030E090E4E8F6125D1645B6E7A2eCF" TargetMode="External"/><Relationship Id="rId41" Type="http://schemas.openxmlformats.org/officeDocument/2006/relationships/hyperlink" Target="consultantplus://offline/ref=AF8300932DE3B66796F8A4E8CC951FFABBE29EC7791179A1C0577BFF24d2IAI" TargetMode="External"/><Relationship Id="rId54" Type="http://schemas.openxmlformats.org/officeDocument/2006/relationships/hyperlink" Target="consultantplus://offline/ref=AF8300932DE3B66796F8A4E8CC951FFABBE293C2701479A1C0577BFF24d2IAI" TargetMode="External"/><Relationship Id="rId62" Type="http://schemas.openxmlformats.org/officeDocument/2006/relationships/hyperlink" Target="consultantplus://offline/ref=AF8300932DE3B66796F8A4E8CC951FFABBE29BC8731179A1C0577BFF24d2IAI" TargetMode="External"/><Relationship Id="rId70" Type="http://schemas.openxmlformats.org/officeDocument/2006/relationships/hyperlink" Target="consultantplus://offline/ref=AF8300932DE3B66796F8A4E8CC951FFAB8EA98C4741979A1C0577BFF24d2IAI" TargetMode="External"/><Relationship Id="rId75" Type="http://schemas.openxmlformats.org/officeDocument/2006/relationships/hyperlink" Target="consultantplus://offline/ref=AF8300932DE3B66796F8A4E8CC951FFABBE39FC3741879A1C0577BFF24d2IAI" TargetMode="External"/><Relationship Id="rId83" Type="http://schemas.openxmlformats.org/officeDocument/2006/relationships/hyperlink" Target="consultantplus://offline/ref=AF8300932DE3B66796F8A4E8CC951FFAB8E598C6781779A1C0577BFF24d2IAI" TargetMode="External"/><Relationship Id="rId88" Type="http://schemas.openxmlformats.org/officeDocument/2006/relationships/hyperlink" Target="consultantplus://offline/ref=AF8300932DE3B66796F8A4E8CC951FFAB8E29EC0771879A1C0577BFF24d2IAI" TargetMode="External"/><Relationship Id="rId91" Type="http://schemas.openxmlformats.org/officeDocument/2006/relationships/hyperlink" Target="consultantplus://offline/ref=AF8300932DE3B66796F8A4E8CC951FFAB8E799C6781679A1C0577BFF24d2IAI" TargetMode="External"/><Relationship Id="rId96" Type="http://schemas.openxmlformats.org/officeDocument/2006/relationships/hyperlink" Target="consultantplus://offline/ref=AF8300932DE3B66796F8A4E8CC951FFAB8EA9CC6791979A1C0577BFF24d2IAI" TargetMode="External"/><Relationship Id="rId111" Type="http://schemas.openxmlformats.org/officeDocument/2006/relationships/hyperlink" Target="consultantplus://offline/ref=25B973CFF23BED73976AC88B6F716674411589FB5D9BFD8924A9F1A13DA30E472022H"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F7B236E05B168EE2BF281DC98CDA8CC165E2814BA030E090E4E8F6125D1645B6E7A2eCF" TargetMode="External"/><Relationship Id="rId28" Type="http://schemas.openxmlformats.org/officeDocument/2006/relationships/hyperlink" Target="consultantplus://offline/ref=34A7246665CBE3E0E5C2E9BF208C011F88E8E1251DC8868AD39E3EBFD6A4e2F" TargetMode="External"/><Relationship Id="rId36" Type="http://schemas.openxmlformats.org/officeDocument/2006/relationships/hyperlink" Target="consultantplus://offline/ref=637ABC6F86A47CC48A5826ADE367F929CA876382CD3E6AC1E41D32B845X1f8F" TargetMode="External"/><Relationship Id="rId49" Type="http://schemas.openxmlformats.org/officeDocument/2006/relationships/hyperlink" Target="consultantplus://offline/ref=AF8300932DE3B66796F8A4E8CC951FFABBE398C1781979A1C0577BFF24d2IAI" TargetMode="External"/><Relationship Id="rId57" Type="http://schemas.openxmlformats.org/officeDocument/2006/relationships/hyperlink" Target="consultantplus://offline/ref=AF8300932DE3B66796F8A4E8CC951FFABBE398C7771879A1C0577BFF24d2IAI" TargetMode="External"/><Relationship Id="rId106" Type="http://schemas.openxmlformats.org/officeDocument/2006/relationships/hyperlink" Target="consultantplus://offline/ref=25B973CFF23BED73976AC88B6F716674411589FB509DFF8E26A9F1A13DA30E472022H" TargetMode="External"/><Relationship Id="rId114" Type="http://schemas.openxmlformats.org/officeDocument/2006/relationships/hyperlink" Target="consultantplus://offline/ref=34A7246665CBE3E0E5C2E9BF208C011F8BE1E42210C9868AD39E3EBFD642AA67A7DFBDAAB21F5C17A4e0F" TargetMode="External"/><Relationship Id="rId10" Type="http://schemas.openxmlformats.org/officeDocument/2006/relationships/hyperlink" Target="consultantplus://offline/ref=8C44CE161616541A1372180A60EDA73D87FBB432C4BE120B10FA386D0585823A6F307798DECA294EJ6k9G" TargetMode="External"/><Relationship Id="rId31" Type="http://schemas.openxmlformats.org/officeDocument/2006/relationships/hyperlink" Target="consultantplus://offline/ref=637ABC6F86A47CC48A5826ADE367F929C1846B81C93137CBEC443EBAX4f2F" TargetMode="External"/><Relationship Id="rId44" Type="http://schemas.openxmlformats.org/officeDocument/2006/relationships/hyperlink" Target="consultantplus://offline/ref=AF8300932DE3B66796F8A4E8CC951FFABBE39CC3751879A1C0577BFF24d2IAI" TargetMode="External"/><Relationship Id="rId52" Type="http://schemas.openxmlformats.org/officeDocument/2006/relationships/hyperlink" Target="consultantplus://offline/ref=AF8300932DE3B66796F8A4E8CC951FFABBE39BC0711579A1C0577BFF24d2IAI" TargetMode="External"/><Relationship Id="rId60" Type="http://schemas.openxmlformats.org/officeDocument/2006/relationships/hyperlink" Target="consultantplus://offline/ref=AF8300932DE3B66796F8A4E8CC951FFABBE39EC5771479A1C0577BFF24d2IAI" TargetMode="External"/><Relationship Id="rId65" Type="http://schemas.openxmlformats.org/officeDocument/2006/relationships/hyperlink" Target="consultantplus://offline/ref=AF8300932DE3B66796F8A4E8CC951FFABBE29BC0741479A1C0577BFF24d2IAI" TargetMode="External"/><Relationship Id="rId73" Type="http://schemas.openxmlformats.org/officeDocument/2006/relationships/hyperlink" Target="consultantplus://offline/ref=AF8300932DE3B66796F8A4E8CC951FFAB8E39AC6711879A1C0577BFF24d2IAI" TargetMode="External"/><Relationship Id="rId78" Type="http://schemas.openxmlformats.org/officeDocument/2006/relationships/hyperlink" Target="consultantplus://offline/ref=AF8300932DE3B66796F8A4E8CC951FFAB8E599C4771779A1C0577BFF24d2IAI" TargetMode="External"/><Relationship Id="rId81" Type="http://schemas.openxmlformats.org/officeDocument/2006/relationships/hyperlink" Target="consultantplus://offline/ref=AF8300932DE3B66796F8A4E8CC951FFABCE29AC9721A24ABC80E77FDd2I3I" TargetMode="External"/><Relationship Id="rId86" Type="http://schemas.openxmlformats.org/officeDocument/2006/relationships/hyperlink" Target="consultantplus://offline/ref=AF8300932DE3B66796F8A4E8CC951FFABEE39BC4701A24ABC80E77FDd2I3I" TargetMode="External"/><Relationship Id="rId94" Type="http://schemas.openxmlformats.org/officeDocument/2006/relationships/hyperlink" Target="consultantplus://offline/ref=AF8300932DE3B66796F8A4E8CC951FFAB8E59EC9711579A1C0577BFF24d2IAI" TargetMode="External"/><Relationship Id="rId99" Type="http://schemas.openxmlformats.org/officeDocument/2006/relationships/hyperlink" Target="consultantplus://offline/ref=25B973CFF23BED73976AC88B6F716674411589FB5D9CF88520A9F1A13DA30E472022H" TargetMode="External"/><Relationship Id="rId101" Type="http://schemas.openxmlformats.org/officeDocument/2006/relationships/hyperlink" Target="consultantplus://offline/ref=25B973CFF23BED73976AC88B6F716674411589FB5D9FFB8821A9F1A13DA30E472022H" TargetMode="External"/><Relationship Id="rId4" Type="http://schemas.openxmlformats.org/officeDocument/2006/relationships/settings" Target="settings.xml"/><Relationship Id="rId9" Type="http://schemas.openxmlformats.org/officeDocument/2006/relationships/hyperlink" Target="consultantplus://offline/ref=5FCBAA1A2C0B8E4CD4CF19C53324D3BDD209E6299DFAE4393A795C072DBF20A1B5E7F41D5D58AB6FH3f7G" TargetMode="External"/><Relationship Id="rId13" Type="http://schemas.openxmlformats.org/officeDocument/2006/relationships/hyperlink" Target="consultantplus://offline/ref=167342EAC0B8489EA2A1FCE953E9218C7BD4E63CE7C39B0394102B893DQ6uEG" TargetMode="External"/><Relationship Id="rId18"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AF8300932DE3B66796F8A4E8CC951FFABBE39AC0781579A1C0577BFF24d2IAI" TargetMode="External"/><Relationship Id="rId109" Type="http://schemas.openxmlformats.org/officeDocument/2006/relationships/hyperlink" Target="consultantplus://offline/ref=25B973CFF23BED73976AC88B6F716674411589FB5390FA8423A9F1A13DA30E472022H" TargetMode="External"/><Relationship Id="rId34" Type="http://schemas.openxmlformats.org/officeDocument/2006/relationships/hyperlink" Target="consultantplus://offline/ref=637ABC6F86A47CC48A5826ADE367F929CA876B81CB3D6AC1E41D32B8451895A295B619514F178349X6fBF" TargetMode="External"/><Relationship Id="rId50" Type="http://schemas.openxmlformats.org/officeDocument/2006/relationships/hyperlink" Target="consultantplus://offline/ref=AF8300932DE3B66796F8A4E8CC951FFABBE29AC2731079A1C0577BFF24d2IAI" TargetMode="External"/><Relationship Id="rId55" Type="http://schemas.openxmlformats.org/officeDocument/2006/relationships/hyperlink" Target="consultantplus://offline/ref=AF8300932DE3B66796F8A4E8CC951FFABBE39BC0721879A1C0577BFF24d2IAI" TargetMode="External"/><Relationship Id="rId76" Type="http://schemas.openxmlformats.org/officeDocument/2006/relationships/hyperlink" Target="consultantplus://offline/ref=AF8300932DE3B66796F8A4E8CC951FFAB8EB93C3751679A1C0577BFF24d2IAI" TargetMode="External"/><Relationship Id="rId97" Type="http://schemas.openxmlformats.org/officeDocument/2006/relationships/hyperlink" Target="consultantplus://offline/ref=25B973CFF23BED73976AC88B6F716674411589FB5D9BF88420A9F1A13DA30E472022H" TargetMode="External"/><Relationship Id="rId104" Type="http://schemas.openxmlformats.org/officeDocument/2006/relationships/hyperlink" Target="consultantplus://offline/ref=25B973CFF23BED73976AC88B6F716674411589FB509BFC8A2AA9F1A13DA30E472022H" TargetMode="External"/><Relationship Id="rId7" Type="http://schemas.openxmlformats.org/officeDocument/2006/relationships/endnotes" Target="endnotes.xml"/><Relationship Id="rId71" Type="http://schemas.openxmlformats.org/officeDocument/2006/relationships/hyperlink" Target="consultantplus://offline/ref=AF8300932DE3B66796F8A4E8CC951FFAB8E39FC2701079A1C0577BFF24d2IAI" TargetMode="External"/><Relationship Id="rId92" Type="http://schemas.openxmlformats.org/officeDocument/2006/relationships/hyperlink" Target="consultantplus://offline/ref=AF8300932DE3B66796F8A4E8CC951FFAB8E59DC0741979A1C0577BFF24d2IAI" TargetMode="External"/><Relationship Id="rId2" Type="http://schemas.openxmlformats.org/officeDocument/2006/relationships/styles" Target="styles.xml"/><Relationship Id="rId29" Type="http://schemas.openxmlformats.org/officeDocument/2006/relationships/hyperlink" Target="consultantplus://offline/ref=34A7246665CBE3E0E5C2E9BF208C011F88E8E1251DC8868AD39E3EBFD6A4e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1930</TotalTime>
  <Pages>23</Pages>
  <Words>10811</Words>
  <Characters>61628</Characters>
  <Application>Microsoft Office Word</Application>
  <DocSecurity>0</DocSecurity>
  <Lines>513</Lines>
  <Paragraphs>144</Paragraphs>
  <ScaleCrop>false</ScaleCrop>
  <Company>Home</Company>
  <LinksUpToDate>false</LinksUpToDate>
  <CharactersWithSpaces>72295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Виноградова Виктория Сергеевна</cp:lastModifiedBy>
  <cp:revision>172</cp:revision>
  <cp:lastPrinted>2017-09-13T05:50:00Z</cp:lastPrinted>
  <dcterms:created xsi:type="dcterms:W3CDTF">2017-07-07T09:11:00Z</dcterms:created>
  <dcterms:modified xsi:type="dcterms:W3CDTF">2017-10-03T11:38:00Z</dcterms:modified>
</cp:coreProperties>
</file>