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5B42EF">
        <w:rPr>
          <w:rFonts w:ascii="Times New Roman" w:hAnsi="Times New Roman" w:cs="Times New Roman"/>
          <w:b/>
          <w:sz w:val="24"/>
          <w:szCs w:val="24"/>
        </w:rPr>
        <w:t>у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5B42E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584A99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5B42EF">
        <w:rPr>
          <w:rFonts w:ascii="Times New Roman" w:hAnsi="Times New Roman" w:cs="Times New Roman"/>
          <w:b/>
          <w:sz w:val="24"/>
          <w:szCs w:val="24"/>
        </w:rPr>
        <w:t>ый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план </w:t>
      </w:r>
      <w:r w:rsidR="005B42E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B42EF">
        <w:rPr>
          <w:rFonts w:ascii="Times New Roman" w:hAnsi="Times New Roman" w:cs="Times New Roman"/>
          <w:b/>
          <w:sz w:val="24"/>
          <w:szCs w:val="24"/>
        </w:rPr>
        <w:t>Матигорское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B42EF">
        <w:rPr>
          <w:rFonts w:ascii="Times New Roman" w:hAnsi="Times New Roman" w:cs="Times New Roman"/>
          <w:b/>
          <w:sz w:val="24"/>
          <w:szCs w:val="24"/>
        </w:rPr>
        <w:t>Холмогорского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584A99" w:rsidRPr="00231CE6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B42EF" w:rsidRPr="005B42E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генеральный план муниципального образования «Матигорское» Холмогорского муниципального района Архангельской области</w:t>
            </w:r>
            <w:r w:rsidR="005B4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B42EF" w:rsidRPr="005B42E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генеральный план муниципального образования «Матигорское» Холмогорского муниципального района Архангельской области</w:t>
            </w:r>
            <w:r w:rsidR="005B42E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97029E" w:rsidRDefault="0097029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о территориальном планировании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 (текстовая часть)</w:t>
            </w:r>
            <w:r w:rsidR="00773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 поселения,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 (в том числе образуемых населенных пунктов), входящих в состав поселения,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функциональных зон поселения, М 1:50000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материалы по обоснованию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опорный план (схема современного состояния и использования территории),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карта существующих и планируемых границ земель различных категорий,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карта ограничений</w:t>
            </w:r>
            <w:r w:rsidR="005B42EF">
              <w:rPr>
                <w:rFonts w:ascii="Times New Roman" w:hAnsi="Times New Roman" w:cs="Times New Roman"/>
                <w:sz w:val="24"/>
                <w:szCs w:val="24"/>
              </w:rPr>
              <w:t>. Планировочная организация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карта транспортной инфраструктуры,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карта инженерной инфраструктуры и инженерного благоустройства территорий,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E0038D" w:rsidRPr="00231CE6" w:rsidRDefault="00DB036D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карта территорий, подверженных риску возникновения чрезвычайных ситуаций природного и техногенного характера, М 1:50000</w:t>
            </w:r>
            <w:r w:rsidR="005B4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57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</w:t>
            </w:r>
            <w:r w:rsidR="00A25570">
              <w:rPr>
                <w:rFonts w:ascii="Times New Roman" w:hAnsi="Times New Roman" w:cs="Times New Roman"/>
                <w:sz w:val="24"/>
                <w:szCs w:val="24"/>
              </w:rPr>
              <w:t>Матигорское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25570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AA2E4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A2557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6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Граждане, постоянно проживающие на территории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57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25570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</w:t>
            </w:r>
            <w:r w:rsidR="00A25570">
              <w:rPr>
                <w:rFonts w:ascii="Times New Roman" w:hAnsi="Times New Roman" w:cs="Times New Roman"/>
                <w:sz w:val="24"/>
                <w:szCs w:val="24"/>
              </w:rPr>
              <w:t>Матигорское</w:t>
            </w:r>
            <w:r w:rsidR="00A25570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25570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A25570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  <w:r w:rsidR="00A56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 w:rsidRPr="00B02447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:rsidR="00AA2E4D" w:rsidRDefault="000E68C6" w:rsidP="00963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</w:t>
            </w:r>
            <w:r w:rsidR="00963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F5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установленном постановлением Правительства Архангельской области от </w:t>
            </w:r>
            <w:r w:rsidR="00963F5A">
              <w:rPr>
                <w:rFonts w:ascii="Times New Roman" w:hAnsi="Times New Roman" w:cs="Times New Roman"/>
                <w:sz w:val="24"/>
                <w:szCs w:val="24"/>
              </w:rPr>
              <w:t>26 декабря 2018 г.</w:t>
            </w:r>
            <w:r w:rsidR="00963F5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№ 615-пп</w:t>
            </w:r>
            <w:r w:rsidR="00963F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статьей 7 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от 14.03.2022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58-ФЗ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ации»</w:t>
            </w:r>
            <w:r w:rsidR="00963F5A">
              <w:rPr>
                <w:rFonts w:ascii="Times New Roman" w:hAnsi="Times New Roman" w:cs="Times New Roman"/>
                <w:sz w:val="24"/>
                <w:szCs w:val="24"/>
              </w:rPr>
              <w:t xml:space="preserve"> в части сроков проведения общественных обсуждений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A56B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B60" w:rsidRPr="005B42E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генеральный план муниципального образования «Матигорское» Холмогорского муниципального района Архангельской области</w:t>
            </w:r>
            <w:r w:rsidR="00A56B6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56B60"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="00A56B60" w:rsidRPr="005B42E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генеральный план муниципального образования «Матигорское» Холмогорского муниципального района Архангельской области</w:t>
            </w:r>
            <w:r w:rsidR="00A56B6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56B6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2022 г.</w:t>
            </w:r>
          </w:p>
          <w:p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A56B60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A56B60" w:rsidRPr="005B42E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генеральный план муниципального образования «Матигорское» Холмогорского муниципального района Архангельской области</w:t>
            </w:r>
            <w:r w:rsidR="00A56B6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56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4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2022 г.</w:t>
            </w:r>
          </w:p>
          <w:p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>Архангельская обл.,</w:t>
            </w:r>
            <w:r w:rsidR="005C7FBD">
              <w:rPr>
                <w:rFonts w:ascii="Times New Roman" w:hAnsi="Times New Roman" w:cs="Times New Roman"/>
                <w:sz w:val="24"/>
                <w:szCs w:val="24"/>
              </w:rPr>
              <w:t xml:space="preserve"> Холмогорский муниципальный район,</w:t>
            </w:r>
            <w:r w:rsidR="005C7FBD">
              <w:t xml:space="preserve"> </w:t>
            </w:r>
            <w:r w:rsidR="005C7FBD" w:rsidRPr="005C7F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7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FBD" w:rsidRPr="005C7FBD">
              <w:rPr>
                <w:rFonts w:ascii="Times New Roman" w:hAnsi="Times New Roman" w:cs="Times New Roman"/>
                <w:sz w:val="24"/>
                <w:szCs w:val="24"/>
              </w:rPr>
              <w:t xml:space="preserve"> Харлово, ул</w:t>
            </w:r>
            <w:r w:rsidR="00DD1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FBD" w:rsidRPr="005C7FBD">
              <w:rPr>
                <w:rFonts w:ascii="Times New Roman" w:hAnsi="Times New Roman" w:cs="Times New Roman"/>
                <w:sz w:val="24"/>
                <w:szCs w:val="24"/>
              </w:rPr>
              <w:t xml:space="preserve"> имени А.Д.</w:t>
            </w:r>
            <w:r w:rsidR="005C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FBD" w:rsidRPr="005C7FBD">
              <w:rPr>
                <w:rFonts w:ascii="Times New Roman" w:hAnsi="Times New Roman" w:cs="Times New Roman"/>
                <w:sz w:val="24"/>
                <w:szCs w:val="24"/>
              </w:rPr>
              <w:t>Шиловского, д</w:t>
            </w:r>
            <w:r w:rsidR="005C7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FBD" w:rsidRPr="005C7FBD">
              <w:rPr>
                <w:rFonts w:ascii="Times New Roman" w:hAnsi="Times New Roman" w:cs="Times New Roman"/>
                <w:sz w:val="24"/>
                <w:szCs w:val="24"/>
              </w:rPr>
              <w:t xml:space="preserve"> 62а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9" w:rsidRPr="005B1732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С целью соблюдения мер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распространению на территории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области новой коронавирусной инфекции,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Указом Губернатора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от 17 марта 2020 г. № 28-у к месту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допускается по одному гражданину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по телефону (81</w:t>
            </w:r>
            <w:r w:rsidR="009C0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13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36F">
              <w:rPr>
                <w:rFonts w:ascii="Times New Roman" w:hAnsi="Times New Roman" w:cs="Times New Roman"/>
                <w:sz w:val="24"/>
                <w:szCs w:val="24"/>
              </w:rPr>
              <w:t>3-63</w:t>
            </w:r>
            <w:r w:rsidR="003267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136F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r w:rsidR="00DD136F" w:rsidRPr="00650178">
              <w:rPr>
                <w:rFonts w:ascii="Times New Roman" w:hAnsi="Times New Roman" w:cs="Times New Roman"/>
                <w:sz w:val="24"/>
                <w:szCs w:val="24"/>
              </w:rPr>
              <w:t>(81</w:t>
            </w:r>
            <w:r w:rsidR="00DD136F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="00DD136F" w:rsidRPr="00650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D136F">
              <w:rPr>
                <w:rFonts w:ascii="Times New Roman" w:hAnsi="Times New Roman" w:cs="Times New Roman"/>
                <w:sz w:val="24"/>
                <w:szCs w:val="24"/>
              </w:rPr>
              <w:t xml:space="preserve"> 3-64-67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или по электронной почте</w:t>
            </w:r>
            <w:r w:rsidR="00DD136F" w:rsidRPr="00DD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36F" w:rsidRPr="00DD1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matigory@yandex.ru</w:t>
            </w:r>
            <w:r w:rsidR="005B1732" w:rsidRPr="005B1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16F" w:rsidRP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экспозиции – </w:t>
            </w:r>
            <w:r w:rsidR="00DD136F" w:rsidRPr="00DD136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 в 10:00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4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DD136F" w:rsidRPr="00DD136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</w:t>
            </w:r>
            <w:r w:rsidR="00A54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 – 4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D1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мая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г.).</w:t>
            </w:r>
          </w:p>
          <w:p w:rsidR="00650178" w:rsidRPr="00231CE6" w:rsidRDefault="00C209A9" w:rsidP="00A54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</w:t>
            </w:r>
            <w:r w:rsidR="00CC105A"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13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2022 г. по </w:t>
            </w:r>
            <w:r w:rsidR="00A541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136F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с 10.00 до 12.00 и с 14.00 </w:t>
            </w:r>
            <w:proofErr w:type="gramStart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  <w:bookmarkEnd w:id="0"/>
          </w:p>
        </w:tc>
      </w:tr>
      <w:tr w:rsidR="00B560B3" w:rsidRPr="003267EF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773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37F" w:rsidRPr="005B42E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генеральный план муниципального образования «Матигорское» Холмогорского муниципального района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оповещении о начале общественных обсуждений, участники общественных обсуждений, прошедшие идентификацию </w:t>
            </w:r>
            <w:r w:rsidR="00963F5A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пункта 8 постановления Правительства Архангельской области от </w:t>
            </w:r>
            <w:r w:rsidR="00963F5A">
              <w:rPr>
                <w:rFonts w:ascii="Times New Roman" w:hAnsi="Times New Roman" w:cs="Times New Roman"/>
                <w:sz w:val="24"/>
                <w:szCs w:val="24"/>
              </w:rPr>
              <w:t>26 декабря 2018 г.</w:t>
            </w:r>
            <w:r w:rsidR="00963F5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F5A" w:rsidRPr="003267EF">
              <w:rPr>
                <w:rFonts w:ascii="Times New Roman" w:hAnsi="Times New Roman" w:cs="Times New Roman"/>
                <w:sz w:val="24"/>
                <w:szCs w:val="24"/>
              </w:rPr>
              <w:t>№ 615-пп, имеют право вносить предложения и замечания, касающиеся проекта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97737F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773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7737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37F" w:rsidRPr="005B42E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генеральный план муниципального образования «Матигорское» Холмогорского муниципального района Архангельской области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334C9F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34C9F"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 2022 г. </w:t>
            </w:r>
            <w:r w:rsidR="00977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A54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7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мая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</w:t>
            </w:r>
          </w:p>
          <w:p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3. Предложения и замечания</w:t>
            </w:r>
            <w:r w:rsidR="0097737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37F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773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7737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37F" w:rsidRPr="005B42E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генеральный план муниципального образования «Матигорское» Холмогорского муниципального района Архангельской области</w:t>
            </w:r>
            <w:r w:rsidR="00E52CE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5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Pr="003267EF" w:rsidRDefault="008A7B2C" w:rsidP="00AD0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6260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737F">
              <w:rPr>
                <w:rFonts w:ascii="Times New Roman" w:hAnsi="Times New Roman" w:cs="Times New Roman"/>
                <w:sz w:val="24"/>
                <w:szCs w:val="24"/>
              </w:rPr>
              <w:t>Архангельская обл., Холмогорский муниципальный район,</w:t>
            </w:r>
            <w:r w:rsidR="0097737F">
              <w:t xml:space="preserve"> </w:t>
            </w:r>
            <w:r w:rsidR="0097737F" w:rsidRPr="005C7F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7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37F" w:rsidRPr="005C7FBD">
              <w:rPr>
                <w:rFonts w:ascii="Times New Roman" w:hAnsi="Times New Roman" w:cs="Times New Roman"/>
                <w:sz w:val="24"/>
                <w:szCs w:val="24"/>
              </w:rPr>
              <w:t xml:space="preserve"> Харлово, ул</w:t>
            </w:r>
            <w:r w:rsidR="00977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37F" w:rsidRPr="005C7FBD">
              <w:rPr>
                <w:rFonts w:ascii="Times New Roman" w:hAnsi="Times New Roman" w:cs="Times New Roman"/>
                <w:sz w:val="24"/>
                <w:szCs w:val="24"/>
              </w:rPr>
              <w:t xml:space="preserve"> имени А.Д.</w:t>
            </w:r>
            <w:r w:rsidR="00977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37F" w:rsidRPr="005C7FBD">
              <w:rPr>
                <w:rFonts w:ascii="Times New Roman" w:hAnsi="Times New Roman" w:cs="Times New Roman"/>
                <w:sz w:val="24"/>
                <w:szCs w:val="24"/>
              </w:rPr>
              <w:t>Шиловского, д</w:t>
            </w:r>
            <w:r w:rsidR="00977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37F" w:rsidRPr="005C7FBD">
              <w:rPr>
                <w:rFonts w:ascii="Times New Roman" w:hAnsi="Times New Roman" w:cs="Times New Roman"/>
                <w:sz w:val="24"/>
                <w:szCs w:val="24"/>
              </w:rPr>
              <w:t xml:space="preserve"> 62а</w:t>
            </w:r>
            <w:r w:rsidR="00977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официальном сайте государственной информационной системы Архангельской области "Региональный портал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r w:rsidR="0097737F" w:rsidRPr="005B42E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генеральный план муниципального образования «Матигорское» Холмогорского 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9773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97737F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6" w:history="1">
              <w:r w:rsidR="009B782D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9B78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сайте </w:t>
            </w:r>
            <w:r w:rsidR="00A83C67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A32AA3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A32A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3C67" w:rsidRPr="00A83C67">
              <w:rPr>
                <w:rFonts w:ascii="Times New Roman" w:hAnsi="Times New Roman" w:cs="Times New Roman"/>
                <w:sz w:val="24"/>
                <w:szCs w:val="24"/>
              </w:rPr>
              <w:t>https://holmogori.ru/</w:t>
            </w:r>
            <w:r w:rsidR="00A32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2C" w:rsidRPr="00231CE6" w:rsidRDefault="008A7B2C" w:rsidP="00A541B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A83C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3C67" w:rsidRPr="00231CE6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A83C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3C67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C67" w:rsidRPr="005B42E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генеральный план муниципального образования «Матигорское» Холмогорского муниципального района Архангельской области</w:t>
            </w:r>
            <w:r w:rsidR="00A83C67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C67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83C67"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A83C67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 2022 г. </w:t>
            </w:r>
            <w:r w:rsidR="00A8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A83C67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A54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83C67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8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мая</w:t>
            </w:r>
            <w:r w:rsidR="00A83C67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</w:t>
            </w:r>
          </w:p>
        </w:tc>
      </w:tr>
    </w:tbl>
    <w:p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514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C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90616F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236" w:type="dxa"/>
          </w:tcPr>
          <w:p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211EE6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211EE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2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B3"/>
    <w:rsid w:val="00061105"/>
    <w:rsid w:val="00071503"/>
    <w:rsid w:val="000828A2"/>
    <w:rsid w:val="00095DF2"/>
    <w:rsid w:val="000B2ED0"/>
    <w:rsid w:val="000D0FF3"/>
    <w:rsid w:val="000D77E3"/>
    <w:rsid w:val="000E68C6"/>
    <w:rsid w:val="001C5E82"/>
    <w:rsid w:val="001D39A4"/>
    <w:rsid w:val="001F683A"/>
    <w:rsid w:val="00206713"/>
    <w:rsid w:val="00211EE6"/>
    <w:rsid w:val="00214F67"/>
    <w:rsid w:val="002318C9"/>
    <w:rsid w:val="00231CE6"/>
    <w:rsid w:val="0026463F"/>
    <w:rsid w:val="002B2BC5"/>
    <w:rsid w:val="002D2565"/>
    <w:rsid w:val="003267EF"/>
    <w:rsid w:val="00327C9B"/>
    <w:rsid w:val="00334C9F"/>
    <w:rsid w:val="003713B4"/>
    <w:rsid w:val="003832B5"/>
    <w:rsid w:val="00385C31"/>
    <w:rsid w:val="00390DA0"/>
    <w:rsid w:val="003C1192"/>
    <w:rsid w:val="003F2ACD"/>
    <w:rsid w:val="004033BB"/>
    <w:rsid w:val="0040393D"/>
    <w:rsid w:val="004D4C1F"/>
    <w:rsid w:val="004E7254"/>
    <w:rsid w:val="00500B42"/>
    <w:rsid w:val="005056A7"/>
    <w:rsid w:val="005146A6"/>
    <w:rsid w:val="00546999"/>
    <w:rsid w:val="00562856"/>
    <w:rsid w:val="00583ABE"/>
    <w:rsid w:val="00584A99"/>
    <w:rsid w:val="005B1732"/>
    <w:rsid w:val="005B42EF"/>
    <w:rsid w:val="005B5C3D"/>
    <w:rsid w:val="005C7FBD"/>
    <w:rsid w:val="006061C5"/>
    <w:rsid w:val="00607F6E"/>
    <w:rsid w:val="0062607B"/>
    <w:rsid w:val="00634FC9"/>
    <w:rsid w:val="00650178"/>
    <w:rsid w:val="00654517"/>
    <w:rsid w:val="00656987"/>
    <w:rsid w:val="00676219"/>
    <w:rsid w:val="006774EA"/>
    <w:rsid w:val="006B446A"/>
    <w:rsid w:val="006E16DB"/>
    <w:rsid w:val="00736771"/>
    <w:rsid w:val="00773A53"/>
    <w:rsid w:val="0077533F"/>
    <w:rsid w:val="00784CF2"/>
    <w:rsid w:val="007E0346"/>
    <w:rsid w:val="008242F2"/>
    <w:rsid w:val="00852BD9"/>
    <w:rsid w:val="0088589F"/>
    <w:rsid w:val="008A7B2C"/>
    <w:rsid w:val="008B6058"/>
    <w:rsid w:val="008C7C5D"/>
    <w:rsid w:val="008D72A9"/>
    <w:rsid w:val="008F6277"/>
    <w:rsid w:val="0090451D"/>
    <w:rsid w:val="0090616F"/>
    <w:rsid w:val="009104AB"/>
    <w:rsid w:val="009514F8"/>
    <w:rsid w:val="00963F5A"/>
    <w:rsid w:val="0097029E"/>
    <w:rsid w:val="0097737F"/>
    <w:rsid w:val="009A50D6"/>
    <w:rsid w:val="009B59C1"/>
    <w:rsid w:val="009B782D"/>
    <w:rsid w:val="009C08E3"/>
    <w:rsid w:val="009C78CB"/>
    <w:rsid w:val="009E1D67"/>
    <w:rsid w:val="00A23B24"/>
    <w:rsid w:val="00A25570"/>
    <w:rsid w:val="00A262D2"/>
    <w:rsid w:val="00A32AA3"/>
    <w:rsid w:val="00A541BF"/>
    <w:rsid w:val="00A56B60"/>
    <w:rsid w:val="00A60756"/>
    <w:rsid w:val="00A83C67"/>
    <w:rsid w:val="00AA2E4D"/>
    <w:rsid w:val="00AD0DDD"/>
    <w:rsid w:val="00AF69D0"/>
    <w:rsid w:val="00B02447"/>
    <w:rsid w:val="00B124F1"/>
    <w:rsid w:val="00B560B3"/>
    <w:rsid w:val="00B70F1C"/>
    <w:rsid w:val="00BA564A"/>
    <w:rsid w:val="00BC0452"/>
    <w:rsid w:val="00BE179E"/>
    <w:rsid w:val="00C11244"/>
    <w:rsid w:val="00C209A9"/>
    <w:rsid w:val="00C30BFB"/>
    <w:rsid w:val="00C425DB"/>
    <w:rsid w:val="00CB6A89"/>
    <w:rsid w:val="00CC105A"/>
    <w:rsid w:val="00CE7451"/>
    <w:rsid w:val="00D23200"/>
    <w:rsid w:val="00D47315"/>
    <w:rsid w:val="00D96A50"/>
    <w:rsid w:val="00DB036D"/>
    <w:rsid w:val="00DD136F"/>
    <w:rsid w:val="00DD1F6B"/>
    <w:rsid w:val="00DE5EFA"/>
    <w:rsid w:val="00DE6D33"/>
    <w:rsid w:val="00DF054D"/>
    <w:rsid w:val="00DF3C04"/>
    <w:rsid w:val="00E0038D"/>
    <w:rsid w:val="00E52CE2"/>
    <w:rsid w:val="00EA25C5"/>
    <w:rsid w:val="00F17AE9"/>
    <w:rsid w:val="00F5151A"/>
    <w:rsid w:val="00F80581"/>
    <w:rsid w:val="00FB1BC0"/>
    <w:rsid w:val="00FB42D1"/>
    <w:rsid w:val="00FD48B0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C08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vinaland.ru" TargetMode="External"/><Relationship Id="rId5" Type="http://schemas.openxmlformats.org/officeDocument/2006/relationships/hyperlink" Target="mailto:minstroy@dvina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18</cp:revision>
  <cp:lastPrinted>2022-03-16T14:16:00Z</cp:lastPrinted>
  <dcterms:created xsi:type="dcterms:W3CDTF">2022-03-16T14:55:00Z</dcterms:created>
  <dcterms:modified xsi:type="dcterms:W3CDTF">2022-04-12T06:04:00Z</dcterms:modified>
</cp:coreProperties>
</file>