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045674" w14:textId="77777777" w:rsidR="00D36A79" w:rsidRDefault="006E64E0">
      <w:pPr>
        <w:spacing w:before="240"/>
        <w:ind w:left="3828"/>
        <w:jc w:val="center"/>
        <w:rPr>
          <w:color w:val="000000"/>
        </w:rPr>
      </w:pPr>
      <w:r>
        <w:rPr>
          <w:color w:val="000000"/>
        </w:rPr>
        <w:t xml:space="preserve"> ПРИЛОЖЕНИЕ № 1 </w:t>
      </w:r>
      <w:r>
        <w:rPr>
          <w:color w:val="000000"/>
        </w:rPr>
        <w:br/>
        <w:t>к Положению о порядке рассмотрения инициативных проектов, выдвигаемых для получения финансовой поддержки из областного бюджета в рамках регионального проекта «Комфортное Поморье»</w:t>
      </w:r>
    </w:p>
    <w:p w14:paraId="757570B0" w14:textId="77777777" w:rsidR="00D36A79" w:rsidRDefault="006E64E0">
      <w:pPr>
        <w:spacing w:before="360" w:after="240"/>
        <w:jc w:val="center"/>
        <w:rPr>
          <w:b/>
          <w:color w:val="000000"/>
          <w:sz w:val="28"/>
          <w:szCs w:val="28"/>
        </w:rPr>
      </w:pPr>
      <w:r>
        <w:rPr>
          <w:b/>
          <w:color w:val="000000"/>
          <w:sz w:val="28"/>
          <w:szCs w:val="28"/>
        </w:rPr>
        <w:t>ЗАЯВКА</w:t>
      </w:r>
    </w:p>
    <w:p w14:paraId="3570F3E5" w14:textId="77777777" w:rsidR="00D36A79" w:rsidRDefault="006E64E0">
      <w:pPr>
        <w:ind w:firstLine="709"/>
        <w:jc w:val="both"/>
        <w:rPr>
          <w:color w:val="000000"/>
          <w:sz w:val="28"/>
          <w:szCs w:val="28"/>
        </w:rPr>
      </w:pPr>
      <w:r>
        <w:rPr>
          <w:color w:val="000000"/>
          <w:sz w:val="28"/>
          <w:szCs w:val="28"/>
        </w:rPr>
        <w:t xml:space="preserve">Инициативный проект, выдвигаемый для получения финансовой поддержки за счет областного бюджета (далее – инициативный проект) </w:t>
      </w:r>
    </w:p>
    <w:p w14:paraId="494957A8" w14:textId="77777777" w:rsidR="00D36A79" w:rsidRDefault="006E64E0">
      <w:pPr>
        <w:ind w:firstLine="709"/>
        <w:jc w:val="both"/>
        <w:rPr>
          <w:color w:val="000000"/>
          <w:sz w:val="28"/>
          <w:szCs w:val="28"/>
        </w:rPr>
      </w:pPr>
      <w:r>
        <w:rPr>
          <w:color w:val="000000"/>
          <w:sz w:val="28"/>
          <w:szCs w:val="28"/>
        </w:rPr>
        <w:t>«</w:t>
      </w:r>
      <w:r>
        <w:rPr>
          <w:color w:val="000000"/>
          <w:sz w:val="28"/>
          <w:szCs w:val="28"/>
          <w:u w:val="single"/>
        </w:rPr>
        <w:t xml:space="preserve">Ливневая канализация Шубина-Стрит», </w:t>
      </w:r>
    </w:p>
    <w:p w14:paraId="1DB49C1A" w14:textId="77777777" w:rsidR="00D36A79" w:rsidRDefault="006E64E0">
      <w:pPr>
        <w:ind w:firstLine="709"/>
        <w:jc w:val="both"/>
        <w:rPr>
          <w:color w:val="000000"/>
          <w:sz w:val="28"/>
          <w:szCs w:val="28"/>
          <w:u w:val="single"/>
        </w:rPr>
      </w:pPr>
      <w:r>
        <w:rPr>
          <w:color w:val="000000"/>
        </w:rPr>
        <w:t>(наименование инициативного проекта)</w:t>
      </w:r>
    </w:p>
    <w:p w14:paraId="34D563A5" w14:textId="77777777" w:rsidR="00D36A79" w:rsidRDefault="006E64E0">
      <w:pPr>
        <w:jc w:val="both"/>
        <w:rPr>
          <w:color w:val="000000"/>
          <w:sz w:val="28"/>
          <w:szCs w:val="28"/>
          <w:u w:val="single"/>
        </w:rPr>
      </w:pPr>
      <w:proofErr w:type="gramStart"/>
      <w:r>
        <w:rPr>
          <w:color w:val="000000"/>
          <w:sz w:val="28"/>
          <w:szCs w:val="28"/>
        </w:rPr>
        <w:t>предполагаемый</w:t>
      </w:r>
      <w:proofErr w:type="gramEnd"/>
      <w:r>
        <w:rPr>
          <w:color w:val="000000"/>
          <w:sz w:val="28"/>
          <w:szCs w:val="28"/>
        </w:rPr>
        <w:t xml:space="preserve"> к реализации на территории </w:t>
      </w:r>
      <w:r>
        <w:rPr>
          <w:color w:val="000000"/>
          <w:sz w:val="28"/>
          <w:szCs w:val="28"/>
          <w:u w:val="single"/>
        </w:rPr>
        <w:t>Холмогорского муниципального округа Архангельской области</w:t>
      </w:r>
    </w:p>
    <w:p w14:paraId="795C6E61" w14:textId="77777777" w:rsidR="00D36A79" w:rsidRDefault="006E64E0">
      <w:pPr>
        <w:jc w:val="both"/>
        <w:rPr>
          <w:color w:val="000000"/>
          <w:sz w:val="28"/>
          <w:szCs w:val="28"/>
          <w:u w:val="single"/>
        </w:rPr>
      </w:pPr>
      <w:r>
        <w:rPr>
          <w:color w:val="000000"/>
        </w:rPr>
        <w:t>(наименование муниципального образования Архангельской области)</w:t>
      </w:r>
    </w:p>
    <w:p w14:paraId="6A037D57" w14:textId="337E4E50" w:rsidR="00D36A79" w:rsidRDefault="006E64E0">
      <w:pPr>
        <w:ind w:firstLine="709"/>
        <w:jc w:val="both"/>
        <w:rPr>
          <w:color w:val="000000"/>
          <w:sz w:val="28"/>
          <w:szCs w:val="28"/>
        </w:rPr>
      </w:pPr>
      <w:r>
        <w:rPr>
          <w:color w:val="000000"/>
          <w:sz w:val="28"/>
          <w:szCs w:val="28"/>
        </w:rPr>
        <w:t xml:space="preserve">1.  Инициатор проекта (фамилия, имя, отчество (при наличии), контактные данные) </w:t>
      </w:r>
      <w:r>
        <w:rPr>
          <w:color w:val="000000"/>
          <w:sz w:val="28"/>
          <w:szCs w:val="28"/>
          <w:u w:val="single"/>
        </w:rPr>
        <w:t>Гурьева Татьяна Петровна</w:t>
      </w:r>
      <w:bookmarkStart w:id="0" w:name="_GoBack"/>
      <w:bookmarkEnd w:id="0"/>
      <w:r>
        <w:rPr>
          <w:color w:val="000000"/>
          <w:sz w:val="28"/>
          <w:szCs w:val="28"/>
        </w:rPr>
        <w:t>.</w:t>
      </w:r>
    </w:p>
    <w:p w14:paraId="22EC676C" w14:textId="77777777" w:rsidR="00D36A79" w:rsidRDefault="006E64E0">
      <w:pPr>
        <w:spacing w:before="60"/>
        <w:ind w:firstLine="709"/>
        <w:jc w:val="both"/>
        <w:rPr>
          <w:color w:val="000000"/>
          <w:sz w:val="28"/>
          <w:szCs w:val="28"/>
        </w:rPr>
      </w:pPr>
      <w:r>
        <w:rPr>
          <w:color w:val="000000"/>
          <w:sz w:val="28"/>
          <w:szCs w:val="28"/>
        </w:rPr>
        <w:t xml:space="preserve">2. Указание на территорию муниципального образования Архангельской области или его часть, в границах которой будет реализовываться инициативный проект: </w:t>
      </w:r>
      <w:r>
        <w:rPr>
          <w:color w:val="000000"/>
          <w:sz w:val="28"/>
          <w:szCs w:val="28"/>
          <w:u w:val="single"/>
        </w:rPr>
        <w:t>с. Холмогоры, ул. Шубина, д.26а</w:t>
      </w:r>
    </w:p>
    <w:p w14:paraId="62485487" w14:textId="77777777" w:rsidR="00D36A79" w:rsidRDefault="006E64E0">
      <w:pPr>
        <w:spacing w:before="60"/>
        <w:ind w:firstLine="709"/>
        <w:jc w:val="both"/>
        <w:rPr>
          <w:color w:val="000000"/>
          <w:sz w:val="28"/>
          <w:szCs w:val="28"/>
        </w:rPr>
      </w:pPr>
      <w:r>
        <w:rPr>
          <w:color w:val="000000"/>
          <w:sz w:val="28"/>
          <w:szCs w:val="28"/>
        </w:rPr>
        <w:t xml:space="preserve">3. Наименование (направление) инициативного проекта: </w:t>
      </w:r>
    </w:p>
    <w:p w14:paraId="0BDFA506" w14:textId="77777777" w:rsidR="00D36A79" w:rsidRDefault="006E64E0">
      <w:pPr>
        <w:jc w:val="both"/>
        <w:rPr>
          <w:color w:val="000000"/>
          <w:sz w:val="28"/>
          <w:szCs w:val="28"/>
        </w:rPr>
      </w:pPr>
      <w:r>
        <w:rPr>
          <w:color w:val="000000"/>
          <w:sz w:val="28"/>
          <w:szCs w:val="28"/>
        </w:rPr>
        <w:t>«</w:t>
      </w:r>
      <w:r>
        <w:rPr>
          <w:color w:val="000000"/>
          <w:sz w:val="28"/>
          <w:szCs w:val="28"/>
          <w:u w:val="single"/>
        </w:rPr>
        <w:t>Ливневая канализация Шубина-Стрит</w:t>
      </w:r>
      <w:r>
        <w:rPr>
          <w:color w:val="000000"/>
          <w:sz w:val="28"/>
          <w:szCs w:val="28"/>
        </w:rPr>
        <w:t>».</w:t>
      </w:r>
    </w:p>
    <w:p w14:paraId="1DCA92D3" w14:textId="77777777" w:rsidR="00D36A79" w:rsidRDefault="006E64E0">
      <w:pPr>
        <w:spacing w:before="60"/>
        <w:ind w:firstLine="709"/>
        <w:jc w:val="both"/>
        <w:rPr>
          <w:color w:val="000000"/>
          <w:sz w:val="28"/>
          <w:szCs w:val="28"/>
        </w:rPr>
      </w:pPr>
      <w:r>
        <w:rPr>
          <w:color w:val="000000"/>
          <w:sz w:val="28"/>
          <w:szCs w:val="28"/>
        </w:rPr>
        <w:t xml:space="preserve">4. Описание проблемы, решение которой имеет приоритетное значение для жителей муниципального образования Архангельской области или его части: </w:t>
      </w:r>
    </w:p>
    <w:p w14:paraId="7F6F729A" w14:textId="77777777" w:rsidR="00D36A79" w:rsidRDefault="006E64E0">
      <w:pPr>
        <w:spacing w:before="60"/>
        <w:ind w:firstLine="709"/>
        <w:jc w:val="both"/>
        <w:rPr>
          <w:color w:val="000000"/>
          <w:sz w:val="28"/>
          <w:szCs w:val="28"/>
        </w:rPr>
      </w:pPr>
      <w:r>
        <w:rPr>
          <w:color w:val="000000"/>
          <w:sz w:val="28"/>
          <w:szCs w:val="28"/>
        </w:rPr>
        <w:t xml:space="preserve">До 2023 года, на улице Шубина не было никакого благоустройства, сплошные развалившиеся сараи, запущенные огороды. Дороги как таковой не было. Все это придавало улице Шубина, которая названа в честь великого скульптора </w:t>
      </w:r>
      <w:proofErr w:type="spellStart"/>
      <w:r>
        <w:rPr>
          <w:color w:val="000000"/>
          <w:sz w:val="28"/>
          <w:szCs w:val="28"/>
        </w:rPr>
        <w:t>Ф.И.Шубина</w:t>
      </w:r>
      <w:proofErr w:type="spellEnd"/>
      <w:r>
        <w:rPr>
          <w:color w:val="000000"/>
          <w:sz w:val="28"/>
          <w:szCs w:val="28"/>
        </w:rPr>
        <w:t>, вид убогости и захолустья. Канава (ливневая канализация), находящаяся вдоль жилых домов, представляет собой угрозу для жизни людей, особенно детей.  Она является основным рукавом осушительной системы и играет важную роль для осушения улиц Ломоносова, Парка Победы, Красноармейской, Морозова и Шубина. Около 40 лет не чистилась и не углублялась. В итоге она заилилась и заросла ивняком. Дети близлежащих домов играют на дороге, так как нет такой территории, где свободно могли бы играть.</w:t>
      </w:r>
    </w:p>
    <w:p w14:paraId="718C88DC" w14:textId="77777777" w:rsidR="00D36A79" w:rsidRDefault="006E64E0">
      <w:pPr>
        <w:spacing w:before="60"/>
        <w:ind w:firstLine="709"/>
        <w:jc w:val="both"/>
        <w:rPr>
          <w:color w:val="000000"/>
          <w:sz w:val="28"/>
          <w:szCs w:val="28"/>
        </w:rPr>
      </w:pPr>
      <w:r>
        <w:rPr>
          <w:color w:val="000000"/>
          <w:sz w:val="28"/>
          <w:szCs w:val="28"/>
        </w:rPr>
        <w:t>В 2023 году по проекту «Шубина-Стрит» была отсыпана дорога. Предоставленный нам сельской администрацией, для благоустройства участок, был расчищен от хлама и отсыпан.</w:t>
      </w:r>
    </w:p>
    <w:p w14:paraId="376B5722" w14:textId="77777777" w:rsidR="00D36A79" w:rsidRDefault="006E64E0">
      <w:pPr>
        <w:spacing w:before="60"/>
        <w:ind w:firstLine="709"/>
        <w:jc w:val="both"/>
        <w:rPr>
          <w:color w:val="000000"/>
          <w:sz w:val="28"/>
          <w:szCs w:val="28"/>
        </w:rPr>
      </w:pPr>
      <w:r>
        <w:rPr>
          <w:color w:val="000000"/>
          <w:sz w:val="28"/>
          <w:szCs w:val="28"/>
        </w:rPr>
        <w:t>В 2024 году по проекту «Устройство ливневой канализации» по программе «Комфортное Поморье», была произведена расчистка от ивняка и углубление не по всей длине канавы, а только ее третьей части, которая проходит по улице Шубина возле жилых домов № 33а и №26а. Благоустройство на этой части канавы не проводилось. Если не будет дальнейшего благоустройства канавы, то все предыдущие проведенные работы будут напрасны.</w:t>
      </w:r>
    </w:p>
    <w:p w14:paraId="2BFA8CE4" w14:textId="3947B520" w:rsidR="00D36A79" w:rsidRDefault="006E64E0">
      <w:pPr>
        <w:spacing w:before="60"/>
        <w:ind w:firstLine="709"/>
        <w:jc w:val="both"/>
        <w:rPr>
          <w:color w:val="000000"/>
          <w:sz w:val="28"/>
          <w:szCs w:val="28"/>
        </w:rPr>
      </w:pPr>
      <w:r>
        <w:rPr>
          <w:color w:val="000000"/>
          <w:sz w:val="28"/>
          <w:szCs w:val="28"/>
        </w:rPr>
        <w:t>На сегодняшний день проблемы, которые были озвучены в двух проектах, до конца не устранены. Т.е. канава также представляет собой угрозу для жизни людей, а особенно детей</w:t>
      </w:r>
      <w:r w:rsidR="00A63B92">
        <w:rPr>
          <w:color w:val="000000"/>
          <w:sz w:val="28"/>
          <w:szCs w:val="28"/>
        </w:rPr>
        <w:t xml:space="preserve">, так как канава открытая и по </w:t>
      </w:r>
      <w:r w:rsidR="00A63B92">
        <w:rPr>
          <w:color w:val="000000"/>
          <w:sz w:val="28"/>
          <w:szCs w:val="28"/>
        </w:rPr>
        <w:lastRenderedPageBreak/>
        <w:t xml:space="preserve">откосу глубиной 3 метра. </w:t>
      </w:r>
      <w:r>
        <w:rPr>
          <w:color w:val="000000"/>
          <w:sz w:val="28"/>
          <w:szCs w:val="28"/>
        </w:rPr>
        <w:t xml:space="preserve"> Она продолжает заиливаться, зарастать травой. Склоны у канавы не укреплены, в </w:t>
      </w:r>
      <w:proofErr w:type="gramStart"/>
      <w:r>
        <w:rPr>
          <w:color w:val="000000"/>
          <w:sz w:val="28"/>
          <w:szCs w:val="28"/>
        </w:rPr>
        <w:t>связи</w:t>
      </w:r>
      <w:proofErr w:type="gramEnd"/>
      <w:r>
        <w:rPr>
          <w:color w:val="000000"/>
          <w:sz w:val="28"/>
          <w:szCs w:val="28"/>
        </w:rPr>
        <w:t xml:space="preserve"> с чем они осыпаются, что в дальнейшем может привести к первоначальному плачевному виду канавы. Часть ее проходит </w:t>
      </w:r>
      <w:proofErr w:type="gramStart"/>
      <w:r>
        <w:rPr>
          <w:color w:val="000000"/>
          <w:sz w:val="28"/>
          <w:szCs w:val="28"/>
        </w:rPr>
        <w:t>в близи</w:t>
      </w:r>
      <w:proofErr w:type="gramEnd"/>
      <w:r>
        <w:rPr>
          <w:color w:val="000000"/>
          <w:sz w:val="28"/>
          <w:szCs w:val="28"/>
        </w:rPr>
        <w:t xml:space="preserve"> у благоустраиваемого участка, которая в темное время суток не освещается и нет ограждений. Есть вероятность, что в канаву могут упасть дети, а дно у канавы вязкое. Самостоятельно ребенок не сможет оттуда выбраться. У дома №26а по улице Шубина, находится переезд через эту канаву, он очень узкий и в скором времени может обрушиться. Во дворе дома №26а находится общедомовой септик. Для его откачки приезжает большегрузный автомобиль, для которого данный переезд узкий. В зимний период времени, когда канава занесена вся снегом, переезд совсем не обозначен и есть вероятность съезда машины в канаву.</w:t>
      </w:r>
    </w:p>
    <w:p w14:paraId="45FBE2FD" w14:textId="77777777" w:rsidR="00D36A79" w:rsidRDefault="006E64E0">
      <w:pPr>
        <w:spacing w:before="60"/>
        <w:ind w:firstLine="709"/>
        <w:jc w:val="both"/>
        <w:rPr>
          <w:color w:val="000000"/>
          <w:sz w:val="28"/>
          <w:szCs w:val="28"/>
        </w:rPr>
      </w:pPr>
      <w:r>
        <w:rPr>
          <w:color w:val="000000"/>
          <w:sz w:val="28"/>
          <w:szCs w:val="28"/>
        </w:rPr>
        <w:t xml:space="preserve"> Дети также продолжают играть на дорогах, так как благоустраиваемый участок не оборудован. Проведение праздника 13.08.2023г. «Босоногое детство», показало, что на участке людям не куда было присесть. Дети были ограничены в пространстве для игр на участке из-за отсутствия ограждений. </w:t>
      </w:r>
    </w:p>
    <w:p w14:paraId="6B3FEDC8" w14:textId="77777777" w:rsidR="00D36A79" w:rsidRDefault="006E64E0">
      <w:pPr>
        <w:spacing w:before="60"/>
        <w:ind w:firstLine="709"/>
        <w:jc w:val="both"/>
        <w:rPr>
          <w:color w:val="000000"/>
          <w:sz w:val="28"/>
          <w:szCs w:val="28"/>
          <w:u w:val="single"/>
        </w:rPr>
      </w:pPr>
      <w:r>
        <w:rPr>
          <w:color w:val="000000"/>
          <w:sz w:val="28"/>
          <w:szCs w:val="28"/>
        </w:rPr>
        <w:t xml:space="preserve"> </w:t>
      </w:r>
      <w:proofErr w:type="gramStart"/>
      <w:r>
        <w:rPr>
          <w:color w:val="000000"/>
          <w:sz w:val="28"/>
          <w:szCs w:val="28"/>
        </w:rPr>
        <w:t>В связи с данными проблемами и реализованными проектами («Устройство ливневой канализации» и «Шубина-Стрит»), на улице Шубина нет законченного эстетического и привлекательного облика улицы, поэтому предлагаем этим проектом закончить еще одну часть благоустройства канавы, это около дома №26а, чтобы в дальнейшем продолжить благоустройство отсыпанного участка и приведение его в должный вид, согласно проекта «Шубина-Стрит».</w:t>
      </w:r>
      <w:proofErr w:type="gramEnd"/>
    </w:p>
    <w:p w14:paraId="0E9204C0" w14:textId="77777777" w:rsidR="00D36A79" w:rsidRDefault="006E64E0">
      <w:pPr>
        <w:jc w:val="center"/>
        <w:rPr>
          <w:color w:val="000000"/>
        </w:rPr>
      </w:pPr>
      <w:r>
        <w:rPr>
          <w:color w:val="000000"/>
        </w:rPr>
        <w:t xml:space="preserve">(суть проблемы, ее негативные социально-экономические последствия, </w:t>
      </w:r>
      <w:r>
        <w:rPr>
          <w:color w:val="000000"/>
        </w:rPr>
        <w:br/>
        <w:t>степень неотложности решения и так далее)</w:t>
      </w:r>
    </w:p>
    <w:p w14:paraId="12CCED3B" w14:textId="77777777" w:rsidR="00D36A79" w:rsidRDefault="006E64E0">
      <w:pPr>
        <w:spacing w:before="60"/>
        <w:ind w:firstLine="709"/>
        <w:jc w:val="both"/>
        <w:rPr>
          <w:color w:val="000000"/>
          <w:sz w:val="28"/>
          <w:szCs w:val="28"/>
        </w:rPr>
      </w:pPr>
      <w:r>
        <w:rPr>
          <w:color w:val="000000"/>
          <w:sz w:val="28"/>
          <w:szCs w:val="28"/>
        </w:rPr>
        <w:t>5. Обоснование предложений по разрешению указанной проблемы, суть и основные характеристики инициативного проекта:</w:t>
      </w:r>
    </w:p>
    <w:p w14:paraId="5AB59BBE" w14:textId="6AE7B332" w:rsidR="00D36A79" w:rsidRDefault="006E64E0">
      <w:pPr>
        <w:spacing w:before="60"/>
        <w:ind w:firstLine="709"/>
        <w:jc w:val="both"/>
        <w:rPr>
          <w:color w:val="000000"/>
          <w:sz w:val="28"/>
          <w:szCs w:val="28"/>
        </w:rPr>
      </w:pPr>
      <w:r>
        <w:rPr>
          <w:color w:val="000000"/>
          <w:sz w:val="28"/>
          <w:szCs w:val="28"/>
        </w:rPr>
        <w:t xml:space="preserve">С помощью тяжелой техники </w:t>
      </w:r>
      <w:r w:rsidR="00A527A8">
        <w:rPr>
          <w:color w:val="000000"/>
          <w:sz w:val="28"/>
          <w:szCs w:val="28"/>
        </w:rPr>
        <w:t xml:space="preserve">прочищаем от заиливания дно канавы, а за тем </w:t>
      </w:r>
      <w:r>
        <w:rPr>
          <w:color w:val="000000"/>
          <w:sz w:val="28"/>
          <w:szCs w:val="28"/>
        </w:rPr>
        <w:t xml:space="preserve">прокладываем дренажные трубы возле дома №26а и засыпаем их грунтом. Таким образом, переезд к дому №26а, расширяется. С использованием </w:t>
      </w:r>
      <w:proofErr w:type="spellStart"/>
      <w:r>
        <w:rPr>
          <w:color w:val="000000"/>
          <w:sz w:val="28"/>
          <w:szCs w:val="28"/>
        </w:rPr>
        <w:t>георешетки</w:t>
      </w:r>
      <w:proofErr w:type="spellEnd"/>
      <w:r>
        <w:rPr>
          <w:color w:val="000000"/>
          <w:sz w:val="28"/>
          <w:szCs w:val="28"/>
        </w:rPr>
        <w:t xml:space="preserve"> делаем укрепление откосов канавы, а также устанавливаем ограждение вдоль не закрытой части канавы.</w:t>
      </w:r>
    </w:p>
    <w:p w14:paraId="0424A16B" w14:textId="77777777" w:rsidR="00D36A79" w:rsidRDefault="006E64E0">
      <w:pPr>
        <w:spacing w:before="60"/>
        <w:ind w:firstLine="709"/>
        <w:jc w:val="both"/>
        <w:rPr>
          <w:color w:val="000000"/>
          <w:sz w:val="28"/>
          <w:szCs w:val="28"/>
        </w:rPr>
      </w:pPr>
      <w:r>
        <w:rPr>
          <w:color w:val="000000"/>
          <w:sz w:val="28"/>
          <w:szCs w:val="28"/>
        </w:rPr>
        <w:t>На благоустраиваемом участке частично устанавливаем декоративное ограждение вдоль сараев  дома №23 и посадка деревьев.</w:t>
      </w:r>
    </w:p>
    <w:p w14:paraId="0C512DBD" w14:textId="77777777" w:rsidR="00D36A79" w:rsidRDefault="006E64E0">
      <w:pPr>
        <w:spacing w:before="60"/>
        <w:ind w:firstLine="709"/>
        <w:jc w:val="both"/>
        <w:rPr>
          <w:color w:val="000000"/>
          <w:sz w:val="28"/>
          <w:szCs w:val="28"/>
        </w:rPr>
      </w:pPr>
      <w:r>
        <w:rPr>
          <w:color w:val="000000"/>
          <w:sz w:val="28"/>
          <w:szCs w:val="28"/>
        </w:rPr>
        <w:t>Во время реализации проекта, будут организованны субботники жителей по установке ограждений и посадке деревьев.</w:t>
      </w:r>
    </w:p>
    <w:p w14:paraId="2154510D" w14:textId="77777777" w:rsidR="00D36A79" w:rsidRDefault="006E64E0">
      <w:pPr>
        <w:spacing w:before="60"/>
        <w:ind w:firstLine="709"/>
        <w:jc w:val="both"/>
        <w:rPr>
          <w:color w:val="000000"/>
          <w:sz w:val="28"/>
          <w:szCs w:val="28"/>
        </w:rPr>
      </w:pPr>
      <w:r>
        <w:rPr>
          <w:color w:val="000000"/>
          <w:sz w:val="28"/>
          <w:szCs w:val="28"/>
        </w:rPr>
        <w:t xml:space="preserve">6. Описание ожидаемого результата (ожидаемых результатов) реализации инициативного проекта: </w:t>
      </w:r>
    </w:p>
    <w:p w14:paraId="3AB62BB3" w14:textId="77777777" w:rsidR="00D36A79" w:rsidRDefault="006E64E0">
      <w:pPr>
        <w:spacing w:before="60"/>
        <w:ind w:firstLine="709"/>
        <w:jc w:val="both"/>
        <w:rPr>
          <w:color w:val="000000"/>
          <w:sz w:val="28"/>
          <w:szCs w:val="28"/>
        </w:rPr>
      </w:pPr>
      <w:r>
        <w:rPr>
          <w:color w:val="000000"/>
          <w:sz w:val="28"/>
          <w:szCs w:val="28"/>
        </w:rPr>
        <w:t xml:space="preserve">Произведено благоустройство и ограждение части канавы возле дома №26а и по благоустраиваемому участку на улице Шубина. Расширен переезд к дому 26а и создана безопасная территория вдоль благоустраиваемого участка. Закрытая часть канавы, проходящая вдоль благоустраиваемого участка, не создает опасности для жизни жителей и гостей улицы Шубина, а также безопасного посещения вновь создаваемой парковой зоны по проекту «Шубина-Стрит», которая находится вдоль этой канавы. </w:t>
      </w:r>
    </w:p>
    <w:p w14:paraId="79B752E8" w14:textId="77777777" w:rsidR="00D36A79" w:rsidRDefault="006E64E0">
      <w:pPr>
        <w:spacing w:before="60"/>
        <w:ind w:firstLine="709"/>
        <w:jc w:val="both"/>
        <w:rPr>
          <w:color w:val="000000"/>
          <w:sz w:val="28"/>
          <w:szCs w:val="28"/>
        </w:rPr>
      </w:pPr>
      <w:r>
        <w:rPr>
          <w:color w:val="000000"/>
          <w:sz w:val="28"/>
          <w:szCs w:val="28"/>
        </w:rPr>
        <w:t>Частично создан привлекательный и эстетический облик улицы Шубина. Частично произведено озеленение.</w:t>
      </w:r>
    </w:p>
    <w:p w14:paraId="08F4892B" w14:textId="0AEAC0D8" w:rsidR="00D36A79" w:rsidRDefault="006E64E0">
      <w:pPr>
        <w:spacing w:before="60"/>
        <w:ind w:firstLine="709"/>
        <w:jc w:val="both"/>
        <w:rPr>
          <w:color w:val="000000"/>
          <w:sz w:val="28"/>
          <w:szCs w:val="28"/>
        </w:rPr>
      </w:pPr>
      <w:r>
        <w:rPr>
          <w:color w:val="000000"/>
          <w:sz w:val="28"/>
          <w:szCs w:val="28"/>
        </w:rPr>
        <w:lastRenderedPageBreak/>
        <w:t xml:space="preserve">В дальнейшем планируется следующим этапом реализовать проект по благоустройству территории под зону отдыха и прогулок. Отсыпка, ограждение, озеленение и обустройство этого участка. Для полноценного водоотведения канавы от благоустраиваемого участка и благоустроенной части канавы, провести благоустройство еще одной части канавы. И это придаст законченный вид благоустроенности водоотводящей канавы и парковой зоны участка. </w:t>
      </w:r>
    </w:p>
    <w:p w14:paraId="283EE5E7" w14:textId="77777777" w:rsidR="00D36A79" w:rsidRDefault="006E64E0">
      <w:pPr>
        <w:jc w:val="center"/>
        <w:rPr>
          <w:color w:val="000000"/>
        </w:rPr>
      </w:pPr>
      <w:r>
        <w:rPr>
          <w:color w:val="000000"/>
        </w:rPr>
        <w:t>(</w:t>
      </w:r>
      <w:proofErr w:type="gramStart"/>
      <w:r>
        <w:rPr>
          <w:color w:val="000000"/>
        </w:rPr>
        <w:t>у</w:t>
      </w:r>
      <w:proofErr w:type="gramEnd"/>
      <w:r>
        <w:rPr>
          <w:color w:val="000000"/>
        </w:rPr>
        <w:t xml:space="preserve">казываются ожидаемый срок эксплуатации («жизни») результатов инициативного проекта, </w:t>
      </w:r>
      <w:r>
        <w:rPr>
          <w:color w:val="000000"/>
        </w:rPr>
        <w:br/>
        <w:t>социальный или экономический эффекты для жителей муниципального образования Архангельской области)</w:t>
      </w:r>
    </w:p>
    <w:p w14:paraId="10069A00" w14:textId="77777777" w:rsidR="00D36A79" w:rsidRDefault="006E64E0">
      <w:pPr>
        <w:spacing w:before="60"/>
        <w:ind w:firstLine="709"/>
        <w:jc w:val="both"/>
        <w:rPr>
          <w:color w:val="000000"/>
          <w:sz w:val="28"/>
          <w:szCs w:val="28"/>
        </w:rPr>
      </w:pPr>
      <w:r>
        <w:rPr>
          <w:color w:val="000000"/>
          <w:sz w:val="28"/>
          <w:szCs w:val="28"/>
        </w:rPr>
        <w:t xml:space="preserve">7. Предварительный расчет необходимых расходов на реализацию инициативного проекта: </w:t>
      </w:r>
    </w:p>
    <w:p w14:paraId="684EA5A0" w14:textId="0FD70FBD" w:rsidR="00D36A79" w:rsidRDefault="006E64E0">
      <w:pPr>
        <w:spacing w:before="60"/>
        <w:ind w:firstLine="709"/>
        <w:jc w:val="both"/>
        <w:rPr>
          <w:color w:val="000000"/>
          <w:sz w:val="28"/>
          <w:szCs w:val="28"/>
        </w:rPr>
      </w:pPr>
      <w:r>
        <w:rPr>
          <w:color w:val="000000"/>
          <w:sz w:val="28"/>
          <w:szCs w:val="28"/>
        </w:rPr>
        <w:t>сметный расчет -</w:t>
      </w:r>
      <w:r w:rsidR="00A527A8">
        <w:rPr>
          <w:color w:val="000000"/>
          <w:sz w:val="28"/>
          <w:szCs w:val="28"/>
        </w:rPr>
        <w:t>889962,48</w:t>
      </w:r>
      <w:r>
        <w:rPr>
          <w:color w:val="000000"/>
          <w:sz w:val="28"/>
          <w:szCs w:val="28"/>
        </w:rPr>
        <w:t>;</w:t>
      </w:r>
    </w:p>
    <w:p w14:paraId="2C34CABC" w14:textId="77777777" w:rsidR="00D36A79" w:rsidRDefault="006E64E0">
      <w:pPr>
        <w:spacing w:before="60"/>
        <w:ind w:firstLine="709"/>
        <w:jc w:val="both"/>
        <w:rPr>
          <w:color w:val="000000"/>
          <w:sz w:val="28"/>
          <w:szCs w:val="28"/>
        </w:rPr>
      </w:pPr>
      <w:r>
        <w:rPr>
          <w:color w:val="000000"/>
          <w:sz w:val="28"/>
          <w:szCs w:val="28"/>
        </w:rPr>
        <w:t xml:space="preserve"> коммерческое предложение – 121862,00</w:t>
      </w:r>
    </w:p>
    <w:p w14:paraId="00525F73" w14:textId="77777777" w:rsidR="00D36A79" w:rsidRDefault="006E64E0">
      <w:pPr>
        <w:spacing w:before="60"/>
        <w:ind w:firstLine="709"/>
        <w:jc w:val="both"/>
        <w:rPr>
          <w:color w:val="000000"/>
          <w:sz w:val="28"/>
          <w:szCs w:val="28"/>
        </w:rPr>
      </w:pPr>
      <w:r>
        <w:rPr>
          <w:color w:val="000000"/>
          <w:sz w:val="28"/>
          <w:szCs w:val="28"/>
        </w:rPr>
        <w:t xml:space="preserve"> трудовое участие - </w:t>
      </w:r>
      <w:r w:rsidRPr="00A527A8">
        <w:rPr>
          <w:color w:val="000000"/>
          <w:sz w:val="28"/>
          <w:szCs w:val="28"/>
        </w:rPr>
        <w:t>(32711,40/29/8*35час*16чел) =</w:t>
      </w:r>
      <w:r>
        <w:rPr>
          <w:color w:val="000000"/>
          <w:sz w:val="28"/>
          <w:szCs w:val="28"/>
        </w:rPr>
        <w:t>78958,55</w:t>
      </w:r>
    </w:p>
    <w:p w14:paraId="73246763" w14:textId="111FED72" w:rsidR="00D36A79" w:rsidRDefault="00A527A8">
      <w:pPr>
        <w:spacing w:before="60"/>
        <w:ind w:firstLine="709"/>
        <w:jc w:val="both"/>
        <w:rPr>
          <w:color w:val="000000"/>
          <w:sz w:val="28"/>
          <w:szCs w:val="28"/>
        </w:rPr>
      </w:pPr>
      <w:bookmarkStart w:id="1" w:name="_gjdgxs" w:colFirst="0" w:colLast="0"/>
      <w:bookmarkEnd w:id="1"/>
      <w:r>
        <w:rPr>
          <w:color w:val="000000"/>
          <w:sz w:val="28"/>
          <w:szCs w:val="28"/>
        </w:rPr>
        <w:t>деревь</w:t>
      </w:r>
      <w:proofErr w:type="gramStart"/>
      <w:r>
        <w:rPr>
          <w:color w:val="000000"/>
          <w:sz w:val="28"/>
          <w:szCs w:val="28"/>
        </w:rPr>
        <w:t>я(</w:t>
      </w:r>
      <w:proofErr w:type="gramEnd"/>
      <w:r>
        <w:rPr>
          <w:color w:val="000000"/>
          <w:sz w:val="28"/>
          <w:szCs w:val="28"/>
        </w:rPr>
        <w:t>сирень)-10*3000=30000</w:t>
      </w:r>
    </w:p>
    <w:p w14:paraId="569F2C0A" w14:textId="5A422820" w:rsidR="00D36A79" w:rsidRDefault="006E64E0">
      <w:pPr>
        <w:spacing w:before="60"/>
        <w:ind w:firstLine="709"/>
        <w:jc w:val="both"/>
        <w:rPr>
          <w:color w:val="000000"/>
          <w:sz w:val="28"/>
          <w:szCs w:val="28"/>
        </w:rPr>
      </w:pPr>
      <w:r>
        <w:rPr>
          <w:color w:val="000000"/>
          <w:sz w:val="28"/>
          <w:szCs w:val="28"/>
        </w:rPr>
        <w:t xml:space="preserve">8. Количество граждан, принявших участие в выдвижении инициативного проекта: </w:t>
      </w:r>
      <w:r w:rsidR="00A527A8">
        <w:rPr>
          <w:color w:val="000000"/>
          <w:sz w:val="28"/>
          <w:szCs w:val="28"/>
          <w:u w:val="single"/>
        </w:rPr>
        <w:t>553 подписи</w:t>
      </w:r>
    </w:p>
    <w:p w14:paraId="3369533A" w14:textId="77777777" w:rsidR="00D36A79" w:rsidRDefault="006E64E0">
      <w:pPr>
        <w:spacing w:before="120" w:after="120"/>
        <w:ind w:firstLine="709"/>
        <w:jc w:val="both"/>
        <w:rPr>
          <w:color w:val="000000"/>
          <w:sz w:val="28"/>
          <w:szCs w:val="28"/>
        </w:rPr>
      </w:pPr>
      <w:r>
        <w:rPr>
          <w:color w:val="000000"/>
          <w:sz w:val="28"/>
          <w:szCs w:val="28"/>
        </w:rPr>
        <w:t>9. Планируемые источники финансирования проекта:</w:t>
      </w:r>
    </w:p>
    <w:tbl>
      <w:tblPr>
        <w:tblStyle w:val="afff"/>
        <w:tblW w:w="952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5246"/>
        <w:gridCol w:w="1718"/>
        <w:gridCol w:w="2050"/>
      </w:tblGrid>
      <w:tr w:rsidR="00D36A79" w14:paraId="25E71AD5" w14:textId="77777777">
        <w:tc>
          <w:tcPr>
            <w:tcW w:w="510" w:type="dxa"/>
          </w:tcPr>
          <w:p w14:paraId="6AAA9882" w14:textId="77777777" w:rsidR="00D36A79" w:rsidRDefault="006E64E0">
            <w:pPr>
              <w:jc w:val="center"/>
              <w:rPr>
                <w:b/>
                <w:color w:val="000000"/>
                <w:sz w:val="24"/>
                <w:szCs w:val="24"/>
              </w:rPr>
            </w:pPr>
            <w:bookmarkStart w:id="2" w:name="30j0zll" w:colFirst="0" w:colLast="0"/>
            <w:bookmarkEnd w:id="2"/>
            <w:r>
              <w:rPr>
                <w:b/>
                <w:color w:val="000000"/>
                <w:sz w:val="24"/>
                <w:szCs w:val="24"/>
              </w:rPr>
              <w:t xml:space="preserve">№ </w:t>
            </w:r>
            <w:proofErr w:type="gramStart"/>
            <w:r>
              <w:rPr>
                <w:b/>
                <w:color w:val="000000"/>
                <w:sz w:val="24"/>
                <w:szCs w:val="24"/>
              </w:rPr>
              <w:t>п</w:t>
            </w:r>
            <w:proofErr w:type="gramEnd"/>
            <w:r>
              <w:rPr>
                <w:b/>
                <w:color w:val="000000"/>
                <w:sz w:val="24"/>
                <w:szCs w:val="24"/>
              </w:rPr>
              <w:t>/п</w:t>
            </w:r>
          </w:p>
        </w:tc>
        <w:tc>
          <w:tcPr>
            <w:tcW w:w="5246" w:type="dxa"/>
          </w:tcPr>
          <w:p w14:paraId="2DA99529" w14:textId="77777777" w:rsidR="00D36A79" w:rsidRDefault="006E64E0">
            <w:pPr>
              <w:jc w:val="center"/>
              <w:rPr>
                <w:b/>
                <w:color w:val="000000"/>
                <w:sz w:val="24"/>
                <w:szCs w:val="24"/>
              </w:rPr>
            </w:pPr>
            <w:r>
              <w:rPr>
                <w:b/>
                <w:color w:val="000000"/>
                <w:sz w:val="24"/>
                <w:szCs w:val="24"/>
              </w:rPr>
              <w:t xml:space="preserve">Вид источника </w:t>
            </w:r>
          </w:p>
        </w:tc>
        <w:tc>
          <w:tcPr>
            <w:tcW w:w="1718" w:type="dxa"/>
          </w:tcPr>
          <w:p w14:paraId="5DCC08E1" w14:textId="77777777" w:rsidR="00D36A79" w:rsidRDefault="006E64E0">
            <w:pPr>
              <w:jc w:val="center"/>
              <w:rPr>
                <w:b/>
                <w:color w:val="000000"/>
                <w:sz w:val="24"/>
                <w:szCs w:val="24"/>
              </w:rPr>
            </w:pPr>
            <w:r>
              <w:rPr>
                <w:b/>
                <w:color w:val="000000"/>
                <w:sz w:val="24"/>
                <w:szCs w:val="24"/>
              </w:rPr>
              <w:t xml:space="preserve">Сумма </w:t>
            </w:r>
            <w:r>
              <w:rPr>
                <w:b/>
                <w:color w:val="000000"/>
                <w:sz w:val="24"/>
                <w:szCs w:val="24"/>
              </w:rPr>
              <w:br/>
              <w:t>(тыс. рублей)</w:t>
            </w:r>
          </w:p>
        </w:tc>
        <w:tc>
          <w:tcPr>
            <w:tcW w:w="2050" w:type="dxa"/>
          </w:tcPr>
          <w:p w14:paraId="777D8869" w14:textId="77777777" w:rsidR="00D36A79" w:rsidRDefault="006E64E0">
            <w:pPr>
              <w:jc w:val="center"/>
              <w:rPr>
                <w:b/>
                <w:color w:val="000000"/>
                <w:sz w:val="24"/>
                <w:szCs w:val="24"/>
              </w:rPr>
            </w:pPr>
            <w:r>
              <w:rPr>
                <w:b/>
                <w:color w:val="000000"/>
                <w:sz w:val="24"/>
                <w:szCs w:val="24"/>
              </w:rPr>
              <w:t>Доля в общей сумме проекта (процентов)</w:t>
            </w:r>
          </w:p>
        </w:tc>
      </w:tr>
      <w:tr w:rsidR="00D36A79" w14:paraId="15CCC649" w14:textId="77777777">
        <w:tc>
          <w:tcPr>
            <w:tcW w:w="510" w:type="dxa"/>
          </w:tcPr>
          <w:p w14:paraId="2DFD2C6E" w14:textId="77777777" w:rsidR="00D36A79" w:rsidRDefault="006E64E0">
            <w:pPr>
              <w:jc w:val="center"/>
              <w:rPr>
                <w:color w:val="000000"/>
              </w:rPr>
            </w:pPr>
            <w:r>
              <w:rPr>
                <w:color w:val="000000"/>
              </w:rPr>
              <w:t>1</w:t>
            </w:r>
          </w:p>
        </w:tc>
        <w:tc>
          <w:tcPr>
            <w:tcW w:w="5246" w:type="dxa"/>
          </w:tcPr>
          <w:p w14:paraId="649E43A3" w14:textId="77777777" w:rsidR="00D36A79" w:rsidRDefault="006E64E0">
            <w:pPr>
              <w:jc w:val="center"/>
              <w:rPr>
                <w:color w:val="000000"/>
              </w:rPr>
            </w:pPr>
            <w:r>
              <w:rPr>
                <w:color w:val="000000"/>
              </w:rPr>
              <w:t>2</w:t>
            </w:r>
          </w:p>
        </w:tc>
        <w:tc>
          <w:tcPr>
            <w:tcW w:w="1718" w:type="dxa"/>
          </w:tcPr>
          <w:p w14:paraId="2695AF97" w14:textId="77777777" w:rsidR="00D36A79" w:rsidRDefault="006E64E0">
            <w:pPr>
              <w:jc w:val="center"/>
              <w:rPr>
                <w:color w:val="000000"/>
              </w:rPr>
            </w:pPr>
            <w:r>
              <w:rPr>
                <w:color w:val="000000"/>
              </w:rPr>
              <w:t>3</w:t>
            </w:r>
          </w:p>
        </w:tc>
        <w:tc>
          <w:tcPr>
            <w:tcW w:w="2050" w:type="dxa"/>
          </w:tcPr>
          <w:p w14:paraId="577DF27F" w14:textId="77777777" w:rsidR="00D36A79" w:rsidRDefault="006E64E0">
            <w:pPr>
              <w:jc w:val="center"/>
              <w:rPr>
                <w:color w:val="000000"/>
              </w:rPr>
            </w:pPr>
            <w:r>
              <w:rPr>
                <w:color w:val="000000"/>
              </w:rPr>
              <w:t>4</w:t>
            </w:r>
          </w:p>
        </w:tc>
      </w:tr>
      <w:tr w:rsidR="00D36A79" w14:paraId="7F99D051" w14:textId="77777777">
        <w:tc>
          <w:tcPr>
            <w:tcW w:w="510" w:type="dxa"/>
          </w:tcPr>
          <w:p w14:paraId="6BDF9152" w14:textId="77777777" w:rsidR="00D36A79" w:rsidRDefault="006E64E0">
            <w:pPr>
              <w:spacing w:before="20" w:after="20"/>
              <w:jc w:val="center"/>
              <w:rPr>
                <w:color w:val="000000"/>
                <w:sz w:val="24"/>
                <w:szCs w:val="24"/>
              </w:rPr>
            </w:pPr>
            <w:r>
              <w:rPr>
                <w:color w:val="000000"/>
                <w:sz w:val="24"/>
                <w:szCs w:val="24"/>
              </w:rPr>
              <w:t>1</w:t>
            </w:r>
          </w:p>
        </w:tc>
        <w:tc>
          <w:tcPr>
            <w:tcW w:w="5246" w:type="dxa"/>
          </w:tcPr>
          <w:p w14:paraId="7AD6D678" w14:textId="77777777" w:rsidR="00D36A79" w:rsidRDefault="006E64E0">
            <w:pPr>
              <w:spacing w:before="20" w:after="20"/>
              <w:rPr>
                <w:color w:val="000000"/>
                <w:sz w:val="24"/>
                <w:szCs w:val="24"/>
              </w:rPr>
            </w:pPr>
            <w:r>
              <w:rPr>
                <w:color w:val="000000"/>
                <w:sz w:val="24"/>
                <w:szCs w:val="24"/>
              </w:rPr>
              <w:t>Средства областного бюджета</w:t>
            </w:r>
          </w:p>
        </w:tc>
        <w:tc>
          <w:tcPr>
            <w:tcW w:w="1718" w:type="dxa"/>
          </w:tcPr>
          <w:p w14:paraId="1EEEB826" w14:textId="2A271850" w:rsidR="00D36A79" w:rsidRDefault="00EA3821" w:rsidP="00EA3821">
            <w:pPr>
              <w:spacing w:before="20" w:after="20"/>
              <w:jc w:val="center"/>
              <w:rPr>
                <w:color w:val="000000"/>
                <w:sz w:val="24"/>
                <w:szCs w:val="24"/>
                <w:highlight w:val="yellow"/>
              </w:rPr>
            </w:pPr>
            <w:r w:rsidRPr="00EA3821">
              <w:rPr>
                <w:color w:val="000000"/>
                <w:sz w:val="24"/>
                <w:szCs w:val="24"/>
              </w:rPr>
              <w:t>955785,33</w:t>
            </w:r>
          </w:p>
        </w:tc>
        <w:tc>
          <w:tcPr>
            <w:tcW w:w="2050" w:type="dxa"/>
          </w:tcPr>
          <w:p w14:paraId="471B5BB4" w14:textId="2473C407" w:rsidR="00D36A79" w:rsidRDefault="003D5348">
            <w:pPr>
              <w:spacing w:before="20" w:after="20"/>
              <w:jc w:val="center"/>
              <w:rPr>
                <w:color w:val="000000"/>
                <w:sz w:val="24"/>
                <w:szCs w:val="24"/>
                <w:highlight w:val="yellow"/>
              </w:rPr>
            </w:pPr>
            <w:r w:rsidRPr="003D5348">
              <w:rPr>
                <w:color w:val="000000"/>
                <w:sz w:val="24"/>
                <w:szCs w:val="24"/>
              </w:rPr>
              <w:t>85,28</w:t>
            </w:r>
          </w:p>
        </w:tc>
      </w:tr>
      <w:tr w:rsidR="00D36A79" w14:paraId="2BE39331" w14:textId="77777777">
        <w:tc>
          <w:tcPr>
            <w:tcW w:w="510" w:type="dxa"/>
            <w:shd w:val="clear" w:color="auto" w:fill="auto"/>
          </w:tcPr>
          <w:p w14:paraId="4AD9C204" w14:textId="77777777" w:rsidR="00D36A79" w:rsidRDefault="006E64E0">
            <w:pPr>
              <w:spacing w:before="20" w:after="20"/>
              <w:jc w:val="center"/>
              <w:rPr>
                <w:color w:val="000000"/>
                <w:sz w:val="24"/>
                <w:szCs w:val="24"/>
              </w:rPr>
            </w:pPr>
            <w:r>
              <w:rPr>
                <w:color w:val="000000"/>
                <w:sz w:val="24"/>
                <w:szCs w:val="24"/>
              </w:rPr>
              <w:t>2</w:t>
            </w:r>
          </w:p>
        </w:tc>
        <w:tc>
          <w:tcPr>
            <w:tcW w:w="5246" w:type="dxa"/>
            <w:shd w:val="clear" w:color="auto" w:fill="auto"/>
          </w:tcPr>
          <w:p w14:paraId="1EF4E068" w14:textId="77777777" w:rsidR="00D36A79" w:rsidRDefault="006E64E0">
            <w:pPr>
              <w:spacing w:before="20" w:after="20"/>
              <w:rPr>
                <w:color w:val="000000"/>
                <w:sz w:val="24"/>
                <w:szCs w:val="24"/>
              </w:rPr>
            </w:pPr>
            <w:r>
              <w:rPr>
                <w:color w:val="000000"/>
                <w:sz w:val="24"/>
                <w:szCs w:val="24"/>
              </w:rPr>
              <w:t>Средства местного бюджета</w:t>
            </w:r>
          </w:p>
        </w:tc>
        <w:tc>
          <w:tcPr>
            <w:tcW w:w="1718" w:type="dxa"/>
            <w:shd w:val="clear" w:color="auto" w:fill="auto"/>
          </w:tcPr>
          <w:p w14:paraId="3351BE2A" w14:textId="6B31EB74" w:rsidR="00D36A79" w:rsidRPr="00EA3821" w:rsidRDefault="00EA3821" w:rsidP="00EA3821">
            <w:pPr>
              <w:spacing w:before="20" w:after="20"/>
              <w:jc w:val="center"/>
              <w:rPr>
                <w:color w:val="000000"/>
                <w:sz w:val="24"/>
                <w:szCs w:val="24"/>
              </w:rPr>
            </w:pPr>
            <w:r w:rsidRPr="00EA3821">
              <w:rPr>
                <w:color w:val="000000"/>
                <w:sz w:val="24"/>
                <w:szCs w:val="24"/>
              </w:rPr>
              <w:t>56039,15</w:t>
            </w:r>
          </w:p>
        </w:tc>
        <w:tc>
          <w:tcPr>
            <w:tcW w:w="2050" w:type="dxa"/>
            <w:shd w:val="clear" w:color="auto" w:fill="auto"/>
          </w:tcPr>
          <w:p w14:paraId="61F91691" w14:textId="283F3098" w:rsidR="00D36A79" w:rsidRDefault="00EA3821">
            <w:pPr>
              <w:spacing w:before="20" w:after="20"/>
              <w:rPr>
                <w:color w:val="000000"/>
                <w:sz w:val="24"/>
                <w:szCs w:val="24"/>
                <w:highlight w:val="yellow"/>
              </w:rPr>
            </w:pPr>
            <w:r>
              <w:rPr>
                <w:color w:val="000000"/>
                <w:sz w:val="24"/>
                <w:szCs w:val="24"/>
              </w:rPr>
              <w:t xml:space="preserve">           </w:t>
            </w:r>
            <w:r w:rsidRPr="00EA3821">
              <w:rPr>
                <w:color w:val="000000"/>
                <w:sz w:val="24"/>
                <w:szCs w:val="24"/>
              </w:rPr>
              <w:t>5,0</w:t>
            </w:r>
          </w:p>
        </w:tc>
      </w:tr>
      <w:tr w:rsidR="00D36A79" w14:paraId="43F3E35E" w14:textId="77777777">
        <w:tc>
          <w:tcPr>
            <w:tcW w:w="510" w:type="dxa"/>
            <w:shd w:val="clear" w:color="auto" w:fill="auto"/>
          </w:tcPr>
          <w:p w14:paraId="54928276" w14:textId="77777777" w:rsidR="00D36A79" w:rsidRDefault="006E64E0">
            <w:pPr>
              <w:spacing w:before="20" w:after="20"/>
              <w:jc w:val="center"/>
              <w:rPr>
                <w:color w:val="000000"/>
                <w:sz w:val="24"/>
                <w:szCs w:val="24"/>
              </w:rPr>
            </w:pPr>
            <w:r>
              <w:rPr>
                <w:color w:val="000000"/>
                <w:sz w:val="24"/>
                <w:szCs w:val="24"/>
              </w:rPr>
              <w:t>3</w:t>
            </w:r>
          </w:p>
        </w:tc>
        <w:tc>
          <w:tcPr>
            <w:tcW w:w="5246" w:type="dxa"/>
            <w:shd w:val="clear" w:color="auto" w:fill="auto"/>
          </w:tcPr>
          <w:p w14:paraId="13A3C389" w14:textId="77777777" w:rsidR="00D36A79" w:rsidRDefault="006E64E0">
            <w:pPr>
              <w:spacing w:before="20" w:after="20"/>
              <w:rPr>
                <w:color w:val="000000"/>
                <w:sz w:val="24"/>
                <w:szCs w:val="24"/>
              </w:rPr>
            </w:pPr>
            <w:r>
              <w:rPr>
                <w:color w:val="000000"/>
                <w:sz w:val="24"/>
                <w:szCs w:val="24"/>
              </w:rPr>
              <w:t>Инициативные платежи физических лиц</w:t>
            </w:r>
          </w:p>
        </w:tc>
        <w:tc>
          <w:tcPr>
            <w:tcW w:w="1718" w:type="dxa"/>
            <w:shd w:val="clear" w:color="auto" w:fill="auto"/>
          </w:tcPr>
          <w:p w14:paraId="0C910A02" w14:textId="77777777" w:rsidR="00D36A79" w:rsidRDefault="00D36A79" w:rsidP="00EA3821">
            <w:pPr>
              <w:spacing w:before="20" w:after="20"/>
              <w:jc w:val="center"/>
              <w:rPr>
                <w:color w:val="000000"/>
                <w:sz w:val="24"/>
                <w:szCs w:val="24"/>
                <w:highlight w:val="yellow"/>
              </w:rPr>
            </w:pPr>
          </w:p>
        </w:tc>
        <w:tc>
          <w:tcPr>
            <w:tcW w:w="2050" w:type="dxa"/>
            <w:shd w:val="clear" w:color="auto" w:fill="auto"/>
          </w:tcPr>
          <w:p w14:paraId="33399AC9" w14:textId="77777777" w:rsidR="00D36A79" w:rsidRDefault="00D36A79">
            <w:pPr>
              <w:spacing w:before="20" w:after="20"/>
              <w:rPr>
                <w:color w:val="000000"/>
                <w:sz w:val="24"/>
                <w:szCs w:val="24"/>
                <w:highlight w:val="yellow"/>
              </w:rPr>
            </w:pPr>
          </w:p>
        </w:tc>
      </w:tr>
      <w:tr w:rsidR="00D36A79" w14:paraId="0A8239ED" w14:textId="77777777">
        <w:tc>
          <w:tcPr>
            <w:tcW w:w="510" w:type="dxa"/>
            <w:shd w:val="clear" w:color="auto" w:fill="auto"/>
          </w:tcPr>
          <w:p w14:paraId="7E665886" w14:textId="77777777" w:rsidR="00D36A79" w:rsidRDefault="006E64E0">
            <w:pPr>
              <w:spacing w:before="20" w:after="20"/>
              <w:jc w:val="center"/>
              <w:rPr>
                <w:color w:val="000000"/>
                <w:sz w:val="24"/>
                <w:szCs w:val="24"/>
              </w:rPr>
            </w:pPr>
            <w:r>
              <w:rPr>
                <w:color w:val="000000"/>
                <w:sz w:val="24"/>
                <w:szCs w:val="24"/>
              </w:rPr>
              <w:t>4</w:t>
            </w:r>
          </w:p>
        </w:tc>
        <w:tc>
          <w:tcPr>
            <w:tcW w:w="5246" w:type="dxa"/>
            <w:shd w:val="clear" w:color="auto" w:fill="auto"/>
          </w:tcPr>
          <w:p w14:paraId="375F028B" w14:textId="77777777" w:rsidR="00D36A79" w:rsidRDefault="006E64E0">
            <w:pPr>
              <w:spacing w:before="20" w:after="20"/>
              <w:rPr>
                <w:color w:val="000000"/>
                <w:sz w:val="24"/>
                <w:szCs w:val="24"/>
              </w:rPr>
            </w:pPr>
            <w:r>
              <w:rPr>
                <w:color w:val="000000"/>
                <w:sz w:val="24"/>
                <w:szCs w:val="24"/>
              </w:rPr>
              <w:t>Инициативные платежи юридических лиц и индивидуальных предпринимателей</w:t>
            </w:r>
          </w:p>
        </w:tc>
        <w:tc>
          <w:tcPr>
            <w:tcW w:w="1718" w:type="dxa"/>
            <w:shd w:val="clear" w:color="auto" w:fill="auto"/>
          </w:tcPr>
          <w:p w14:paraId="52F15DB2" w14:textId="77777777" w:rsidR="00D36A79" w:rsidRDefault="00D36A79" w:rsidP="00EA3821">
            <w:pPr>
              <w:spacing w:before="20" w:after="20"/>
              <w:jc w:val="center"/>
              <w:rPr>
                <w:color w:val="000000"/>
                <w:sz w:val="24"/>
                <w:szCs w:val="24"/>
                <w:highlight w:val="yellow"/>
              </w:rPr>
            </w:pPr>
          </w:p>
        </w:tc>
        <w:tc>
          <w:tcPr>
            <w:tcW w:w="2050" w:type="dxa"/>
            <w:shd w:val="clear" w:color="auto" w:fill="auto"/>
          </w:tcPr>
          <w:p w14:paraId="10A44F48" w14:textId="77777777" w:rsidR="00D36A79" w:rsidRDefault="00D36A79">
            <w:pPr>
              <w:spacing w:before="20" w:after="20"/>
              <w:rPr>
                <w:color w:val="000000"/>
                <w:sz w:val="24"/>
                <w:szCs w:val="24"/>
                <w:highlight w:val="yellow"/>
              </w:rPr>
            </w:pPr>
          </w:p>
        </w:tc>
      </w:tr>
      <w:tr w:rsidR="00D36A79" w14:paraId="753E5B60" w14:textId="77777777">
        <w:tc>
          <w:tcPr>
            <w:tcW w:w="510" w:type="dxa"/>
            <w:shd w:val="clear" w:color="auto" w:fill="auto"/>
          </w:tcPr>
          <w:p w14:paraId="40F4F87D" w14:textId="77777777" w:rsidR="00D36A79" w:rsidRDefault="006E64E0">
            <w:pPr>
              <w:spacing w:before="20" w:after="20"/>
              <w:jc w:val="center"/>
              <w:rPr>
                <w:color w:val="000000"/>
                <w:sz w:val="24"/>
                <w:szCs w:val="24"/>
              </w:rPr>
            </w:pPr>
            <w:r>
              <w:rPr>
                <w:color w:val="000000"/>
                <w:sz w:val="24"/>
                <w:szCs w:val="24"/>
              </w:rPr>
              <w:t>5</w:t>
            </w:r>
          </w:p>
        </w:tc>
        <w:tc>
          <w:tcPr>
            <w:tcW w:w="5246" w:type="dxa"/>
            <w:shd w:val="clear" w:color="auto" w:fill="auto"/>
          </w:tcPr>
          <w:p w14:paraId="10EDA084" w14:textId="77777777" w:rsidR="00D36A79" w:rsidRDefault="006E64E0">
            <w:pPr>
              <w:spacing w:before="20" w:after="20"/>
              <w:rPr>
                <w:color w:val="000000"/>
                <w:sz w:val="24"/>
                <w:szCs w:val="24"/>
              </w:rPr>
            </w:pPr>
            <w:r>
              <w:rPr>
                <w:color w:val="000000"/>
                <w:sz w:val="24"/>
                <w:szCs w:val="24"/>
              </w:rPr>
              <w:t>Сведения о планируемом (возможном) финансовом (кроме инициативных платежей), имущественном и (или) трудовом участии заинтересованных лиц в реализации инициативного проекта</w:t>
            </w:r>
          </w:p>
        </w:tc>
        <w:tc>
          <w:tcPr>
            <w:tcW w:w="1718" w:type="dxa"/>
            <w:shd w:val="clear" w:color="auto" w:fill="auto"/>
          </w:tcPr>
          <w:p w14:paraId="073397E9" w14:textId="38DC8C48" w:rsidR="00D36A79" w:rsidRPr="00EA3821" w:rsidRDefault="00EA3821" w:rsidP="00EA3821">
            <w:pPr>
              <w:spacing w:before="20" w:after="20"/>
              <w:jc w:val="center"/>
              <w:rPr>
                <w:color w:val="000000"/>
                <w:sz w:val="24"/>
                <w:szCs w:val="24"/>
              </w:rPr>
            </w:pPr>
            <w:r w:rsidRPr="00EA3821">
              <w:rPr>
                <w:color w:val="000000"/>
                <w:sz w:val="24"/>
                <w:szCs w:val="24"/>
              </w:rPr>
              <w:t>108958,55</w:t>
            </w:r>
          </w:p>
        </w:tc>
        <w:tc>
          <w:tcPr>
            <w:tcW w:w="2050" w:type="dxa"/>
            <w:shd w:val="clear" w:color="auto" w:fill="auto"/>
          </w:tcPr>
          <w:p w14:paraId="615782B6" w14:textId="7243C78B" w:rsidR="00D36A79" w:rsidRDefault="006E64E0">
            <w:pPr>
              <w:spacing w:before="20" w:after="20"/>
              <w:rPr>
                <w:color w:val="000000"/>
                <w:sz w:val="24"/>
                <w:szCs w:val="24"/>
                <w:highlight w:val="yellow"/>
              </w:rPr>
            </w:pPr>
            <w:r w:rsidRPr="00EA3821">
              <w:rPr>
                <w:color w:val="000000"/>
                <w:sz w:val="24"/>
                <w:szCs w:val="24"/>
              </w:rPr>
              <w:t xml:space="preserve">          </w:t>
            </w:r>
            <w:r w:rsidR="00EA3821" w:rsidRPr="00EA3821">
              <w:rPr>
                <w:color w:val="000000"/>
                <w:sz w:val="24"/>
                <w:szCs w:val="24"/>
              </w:rPr>
              <w:t>9,72</w:t>
            </w:r>
            <w:r w:rsidRPr="00EA3821">
              <w:rPr>
                <w:color w:val="000000"/>
                <w:sz w:val="24"/>
                <w:szCs w:val="24"/>
              </w:rPr>
              <w:t xml:space="preserve">  </w:t>
            </w:r>
          </w:p>
        </w:tc>
      </w:tr>
      <w:tr w:rsidR="00D36A79" w14:paraId="0BC6987F" w14:textId="77777777">
        <w:tc>
          <w:tcPr>
            <w:tcW w:w="5756" w:type="dxa"/>
            <w:gridSpan w:val="2"/>
          </w:tcPr>
          <w:p w14:paraId="74447B37" w14:textId="77777777" w:rsidR="00D36A79" w:rsidRDefault="006E64E0">
            <w:pPr>
              <w:spacing w:before="20" w:after="20"/>
              <w:rPr>
                <w:color w:val="000000"/>
                <w:sz w:val="24"/>
                <w:szCs w:val="24"/>
              </w:rPr>
            </w:pPr>
            <w:r>
              <w:rPr>
                <w:color w:val="000000"/>
                <w:sz w:val="24"/>
                <w:szCs w:val="24"/>
              </w:rPr>
              <w:t>Всего</w:t>
            </w:r>
          </w:p>
        </w:tc>
        <w:tc>
          <w:tcPr>
            <w:tcW w:w="1718" w:type="dxa"/>
          </w:tcPr>
          <w:p w14:paraId="0237EB3D" w14:textId="7FFE6A1D" w:rsidR="00D36A79" w:rsidRPr="00EA3821" w:rsidRDefault="00A527A8" w:rsidP="00EA3821">
            <w:pPr>
              <w:spacing w:before="20" w:after="20"/>
              <w:jc w:val="center"/>
              <w:rPr>
                <w:color w:val="000000"/>
                <w:sz w:val="24"/>
                <w:szCs w:val="24"/>
              </w:rPr>
            </w:pPr>
            <w:r w:rsidRPr="00EA3821">
              <w:rPr>
                <w:color w:val="000000"/>
                <w:sz w:val="24"/>
                <w:szCs w:val="24"/>
              </w:rPr>
              <w:t>1120783,03</w:t>
            </w:r>
          </w:p>
        </w:tc>
        <w:tc>
          <w:tcPr>
            <w:tcW w:w="2050" w:type="dxa"/>
          </w:tcPr>
          <w:p w14:paraId="3648392F" w14:textId="77777777" w:rsidR="00D36A79" w:rsidRDefault="006E64E0">
            <w:pPr>
              <w:spacing w:before="20" w:after="20"/>
              <w:rPr>
                <w:color w:val="000000"/>
                <w:sz w:val="24"/>
                <w:szCs w:val="24"/>
                <w:highlight w:val="yellow"/>
              </w:rPr>
            </w:pPr>
            <w:r w:rsidRPr="003D5348">
              <w:rPr>
                <w:color w:val="000000"/>
                <w:sz w:val="24"/>
                <w:szCs w:val="24"/>
              </w:rPr>
              <w:t xml:space="preserve">          100%</w:t>
            </w:r>
          </w:p>
        </w:tc>
      </w:tr>
    </w:tbl>
    <w:p w14:paraId="5CD4F123" w14:textId="77777777" w:rsidR="00D36A79" w:rsidRDefault="006E64E0">
      <w:pPr>
        <w:ind w:firstLine="709"/>
        <w:jc w:val="both"/>
        <w:rPr>
          <w:color w:val="000000"/>
          <w:sz w:val="28"/>
          <w:szCs w:val="28"/>
        </w:rPr>
      </w:pPr>
      <w:r>
        <w:rPr>
          <w:color w:val="000000"/>
          <w:sz w:val="28"/>
          <w:szCs w:val="28"/>
        </w:rPr>
        <w:t xml:space="preserve">Финансовое (кроме инициативных платежей), имущественное и (или) трудовое участие заинтересованных лиц в реализации инициативного проекта заключается </w:t>
      </w:r>
      <w:proofErr w:type="gramStart"/>
      <w:r>
        <w:rPr>
          <w:color w:val="000000"/>
          <w:sz w:val="28"/>
          <w:szCs w:val="28"/>
        </w:rPr>
        <w:t>в</w:t>
      </w:r>
      <w:proofErr w:type="gramEnd"/>
      <w:r>
        <w:rPr>
          <w:color w:val="000000"/>
          <w:sz w:val="28"/>
          <w:szCs w:val="28"/>
        </w:rPr>
        <w:t xml:space="preserve">: </w:t>
      </w:r>
      <w:proofErr w:type="gramStart"/>
      <w:r>
        <w:rPr>
          <w:color w:val="000000"/>
          <w:sz w:val="28"/>
          <w:szCs w:val="28"/>
        </w:rPr>
        <w:t>Будут</w:t>
      </w:r>
      <w:proofErr w:type="gramEnd"/>
      <w:r>
        <w:rPr>
          <w:color w:val="000000"/>
          <w:sz w:val="28"/>
          <w:szCs w:val="28"/>
        </w:rPr>
        <w:t xml:space="preserve"> организованны субботники, на которых жители будут своими силами устанавливать ограждения и высаживать деревья.</w:t>
      </w:r>
    </w:p>
    <w:p w14:paraId="7033C3F9" w14:textId="77777777" w:rsidR="00D36A79" w:rsidRDefault="006E64E0">
      <w:pPr>
        <w:spacing w:before="120"/>
        <w:ind w:firstLine="709"/>
        <w:jc w:val="both"/>
        <w:rPr>
          <w:color w:val="000000"/>
          <w:sz w:val="28"/>
          <w:szCs w:val="28"/>
        </w:rPr>
      </w:pPr>
      <w:r>
        <w:rPr>
          <w:color w:val="000000"/>
          <w:sz w:val="28"/>
          <w:szCs w:val="28"/>
        </w:rPr>
        <w:t>10. Планируемые сроки реализации инициативного проекта:</w:t>
      </w:r>
    </w:p>
    <w:p w14:paraId="0CF215C1" w14:textId="77777777" w:rsidR="00D36A79" w:rsidRDefault="006E64E0">
      <w:pPr>
        <w:jc w:val="both"/>
        <w:rPr>
          <w:color w:val="000000"/>
          <w:sz w:val="28"/>
          <w:szCs w:val="28"/>
          <w:u w:val="single"/>
        </w:rPr>
      </w:pPr>
      <w:r>
        <w:rPr>
          <w:color w:val="000000"/>
          <w:sz w:val="28"/>
          <w:szCs w:val="28"/>
          <w:u w:val="single"/>
        </w:rPr>
        <w:t>31.10.2025г.</w:t>
      </w:r>
    </w:p>
    <w:p w14:paraId="3E394EFA" w14:textId="77777777" w:rsidR="00D36A79" w:rsidRDefault="006E64E0">
      <w:pPr>
        <w:spacing w:before="60"/>
        <w:ind w:firstLine="709"/>
        <w:jc w:val="both"/>
        <w:rPr>
          <w:color w:val="000000"/>
          <w:sz w:val="28"/>
          <w:szCs w:val="28"/>
        </w:rPr>
      </w:pPr>
      <w:r>
        <w:rPr>
          <w:color w:val="000000"/>
          <w:sz w:val="28"/>
          <w:szCs w:val="28"/>
        </w:rPr>
        <w:t xml:space="preserve">11. Численность населения на территории реализации инициативного проекта: </w:t>
      </w:r>
      <w:r>
        <w:rPr>
          <w:color w:val="000000"/>
          <w:sz w:val="28"/>
          <w:szCs w:val="28"/>
          <w:u w:val="single"/>
        </w:rPr>
        <w:t>3948 человек.</w:t>
      </w:r>
    </w:p>
    <w:p w14:paraId="399E3F06" w14:textId="6781AF1C" w:rsidR="003D5348" w:rsidRDefault="006E64E0" w:rsidP="003D5348">
      <w:pPr>
        <w:spacing w:before="60"/>
        <w:ind w:firstLine="709"/>
        <w:rPr>
          <w:color w:val="000000"/>
          <w:sz w:val="28"/>
          <w:szCs w:val="28"/>
        </w:rPr>
      </w:pPr>
      <w:r>
        <w:rPr>
          <w:color w:val="000000"/>
          <w:sz w:val="28"/>
          <w:szCs w:val="28"/>
        </w:rPr>
        <w:t xml:space="preserve">Количество прямых </w:t>
      </w:r>
      <w:proofErr w:type="spellStart"/>
      <w:r>
        <w:rPr>
          <w:color w:val="000000"/>
          <w:sz w:val="28"/>
          <w:szCs w:val="28"/>
        </w:rPr>
        <w:t>благополучателей</w:t>
      </w:r>
      <w:proofErr w:type="spellEnd"/>
      <w:r>
        <w:rPr>
          <w:color w:val="000000"/>
          <w:sz w:val="28"/>
          <w:szCs w:val="28"/>
        </w:rPr>
        <w:t xml:space="preserve"> в общей численности населения муниципального образования Архангельской области,</w:t>
      </w:r>
      <w:r w:rsidR="003D5348">
        <w:rPr>
          <w:color w:val="000000"/>
          <w:sz w:val="28"/>
          <w:szCs w:val="28"/>
        </w:rPr>
        <w:t xml:space="preserve"> </w:t>
      </w:r>
      <w:r>
        <w:rPr>
          <w:color w:val="000000"/>
          <w:sz w:val="28"/>
          <w:szCs w:val="28"/>
        </w:rPr>
        <w:t>человек</w:t>
      </w:r>
      <w:r w:rsidR="003D5348">
        <w:rPr>
          <w:color w:val="000000"/>
          <w:sz w:val="28"/>
          <w:szCs w:val="28"/>
        </w:rPr>
        <w:t>:</w:t>
      </w:r>
      <w:r>
        <w:rPr>
          <w:color w:val="000000"/>
          <w:sz w:val="28"/>
          <w:szCs w:val="28"/>
        </w:rPr>
        <w:t xml:space="preserve"> </w:t>
      </w:r>
      <w:proofErr w:type="spellStart"/>
      <w:r w:rsidR="003D5348">
        <w:rPr>
          <w:color w:val="000000"/>
          <w:sz w:val="28"/>
          <w:szCs w:val="28"/>
        </w:rPr>
        <w:t>Благополучатели</w:t>
      </w:r>
      <w:proofErr w:type="spellEnd"/>
      <w:r w:rsidR="003D5348">
        <w:rPr>
          <w:color w:val="000000"/>
          <w:sz w:val="28"/>
          <w:szCs w:val="28"/>
        </w:rPr>
        <w:t>, которые будут пользоваться результатами реализованного проекта: дети до 18 лет – 270 человек, взрослые -700 человек, пенсионеры -450 человек и гости – 500 человек. Срок эксплуатации – 10 лет.</w:t>
      </w:r>
    </w:p>
    <w:p w14:paraId="379799B3" w14:textId="06E49649" w:rsidR="00D36A79" w:rsidRDefault="006E64E0">
      <w:pPr>
        <w:spacing w:before="60"/>
        <w:ind w:firstLine="709"/>
        <w:jc w:val="both"/>
        <w:rPr>
          <w:color w:val="000000"/>
          <w:sz w:val="28"/>
          <w:szCs w:val="28"/>
        </w:rPr>
      </w:pPr>
      <w:r>
        <w:rPr>
          <w:color w:val="000000"/>
          <w:sz w:val="28"/>
          <w:szCs w:val="28"/>
        </w:rPr>
        <w:t>.</w:t>
      </w:r>
    </w:p>
    <w:p w14:paraId="4DF02970" w14:textId="36D79370" w:rsidR="00D36A79" w:rsidRDefault="006E64E0">
      <w:pPr>
        <w:ind w:firstLine="709"/>
        <w:jc w:val="both"/>
        <w:rPr>
          <w:color w:val="000000"/>
          <w:sz w:val="28"/>
          <w:szCs w:val="28"/>
        </w:rPr>
      </w:pPr>
      <w:r>
        <w:rPr>
          <w:color w:val="000000"/>
          <w:sz w:val="28"/>
          <w:szCs w:val="28"/>
        </w:rPr>
        <w:lastRenderedPageBreak/>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наименования реализованных проектов, годы реализации проектов и объемы финансирования проектов) «Шубина Стрит», реализован в 2023г. 426591 руб.80 коп</w:t>
      </w:r>
      <w:proofErr w:type="gramStart"/>
      <w:r>
        <w:rPr>
          <w:color w:val="000000"/>
          <w:sz w:val="28"/>
          <w:szCs w:val="28"/>
        </w:rPr>
        <w:t>.</w:t>
      </w:r>
      <w:proofErr w:type="gramEnd"/>
      <w:r w:rsidR="003D5348">
        <w:rPr>
          <w:color w:val="000000"/>
          <w:sz w:val="28"/>
          <w:szCs w:val="28"/>
        </w:rPr>
        <w:t xml:space="preserve"> </w:t>
      </w:r>
      <w:proofErr w:type="gramStart"/>
      <w:r w:rsidR="003D5348">
        <w:rPr>
          <w:color w:val="000000"/>
          <w:sz w:val="28"/>
          <w:szCs w:val="28"/>
        </w:rPr>
        <w:t>и</w:t>
      </w:r>
      <w:proofErr w:type="gramEnd"/>
      <w:r w:rsidR="003D5348">
        <w:rPr>
          <w:color w:val="000000"/>
          <w:sz w:val="28"/>
          <w:szCs w:val="28"/>
        </w:rPr>
        <w:t xml:space="preserve"> «Наш уютный дворик», реализован в 2024 г. на сумму </w:t>
      </w:r>
      <w:r>
        <w:rPr>
          <w:color w:val="000000"/>
          <w:sz w:val="28"/>
          <w:szCs w:val="28"/>
        </w:rPr>
        <w:t>370303,63 руб.</w:t>
      </w:r>
    </w:p>
    <w:p w14:paraId="11729D7C" w14:textId="77777777" w:rsidR="00D36A79" w:rsidRDefault="006E64E0">
      <w:pPr>
        <w:ind w:firstLine="709"/>
        <w:jc w:val="both"/>
        <w:rPr>
          <w:color w:val="000000"/>
          <w:sz w:val="28"/>
          <w:szCs w:val="28"/>
        </w:rPr>
      </w:pPr>
      <w:r>
        <w:rPr>
          <w:color w:val="000000"/>
          <w:sz w:val="28"/>
          <w:szCs w:val="28"/>
        </w:rPr>
        <w:t xml:space="preserve">13. Дополнительные способы выявления мнения граждан по вопросу </w:t>
      </w:r>
      <w:r>
        <w:rPr>
          <w:color w:val="000000"/>
          <w:sz w:val="28"/>
          <w:szCs w:val="28"/>
        </w:rPr>
        <w:br/>
        <w:t xml:space="preserve">о поддержке инициативного проекта: </w:t>
      </w:r>
      <w:r>
        <w:rPr>
          <w:color w:val="000000"/>
          <w:sz w:val="28"/>
          <w:szCs w:val="28"/>
          <w:u w:val="single"/>
        </w:rPr>
        <w:t>Проводили голосование за выдвижение и реализацию проекта в «интернет» сетях (фото) прилагается</w:t>
      </w:r>
      <w:r>
        <w:rPr>
          <w:color w:val="000000"/>
          <w:sz w:val="28"/>
          <w:szCs w:val="28"/>
        </w:rPr>
        <w:t>.</w:t>
      </w:r>
    </w:p>
    <w:p w14:paraId="751051D2" w14:textId="77777777" w:rsidR="00D36A79" w:rsidRDefault="006E64E0">
      <w:pPr>
        <w:spacing w:before="60"/>
        <w:ind w:firstLine="709"/>
        <w:jc w:val="both"/>
        <w:rPr>
          <w:color w:val="000000"/>
          <w:sz w:val="28"/>
          <w:szCs w:val="28"/>
        </w:rPr>
      </w:pPr>
      <w:r>
        <w:rPr>
          <w:color w:val="000000"/>
          <w:sz w:val="28"/>
          <w:szCs w:val="28"/>
        </w:rPr>
        <w:t>14. Дополнительная информация и комментарии (при необходимости).</w:t>
      </w:r>
    </w:p>
    <w:p w14:paraId="0E1FD2D6" w14:textId="77777777" w:rsidR="00D36A79" w:rsidRDefault="006E64E0">
      <w:pPr>
        <w:jc w:val="both"/>
        <w:rPr>
          <w:color w:val="000000"/>
          <w:sz w:val="28"/>
          <w:szCs w:val="28"/>
        </w:rPr>
      </w:pPr>
      <w:r>
        <w:rPr>
          <w:color w:val="000000"/>
          <w:sz w:val="28"/>
          <w:szCs w:val="28"/>
        </w:rPr>
        <w:t>_________________________________________________________________</w:t>
      </w:r>
    </w:p>
    <w:p w14:paraId="75E824CB" w14:textId="77777777" w:rsidR="00D36A79" w:rsidRDefault="00D36A79">
      <w:pPr>
        <w:jc w:val="both"/>
        <w:rPr>
          <w:color w:val="000000"/>
          <w:sz w:val="28"/>
          <w:szCs w:val="28"/>
        </w:rPr>
      </w:pPr>
    </w:p>
    <w:p w14:paraId="65D883C5" w14:textId="77777777" w:rsidR="00D36A79" w:rsidRDefault="00D36A79">
      <w:pPr>
        <w:jc w:val="both"/>
        <w:rPr>
          <w:color w:val="000000"/>
          <w:sz w:val="28"/>
          <w:szCs w:val="28"/>
        </w:rPr>
      </w:pPr>
    </w:p>
    <w:p w14:paraId="3E43F881" w14:textId="77777777" w:rsidR="00D36A79" w:rsidRDefault="006E64E0">
      <w:pPr>
        <w:jc w:val="both"/>
        <w:rPr>
          <w:color w:val="000000"/>
          <w:sz w:val="28"/>
          <w:szCs w:val="28"/>
        </w:rPr>
      </w:pPr>
      <w:r>
        <w:rPr>
          <w:color w:val="000000"/>
          <w:sz w:val="28"/>
          <w:szCs w:val="28"/>
        </w:rPr>
        <w:t>«___»___________20__ г.</w:t>
      </w:r>
      <w:r>
        <w:rPr>
          <w:color w:val="000000"/>
          <w:sz w:val="28"/>
          <w:szCs w:val="28"/>
        </w:rPr>
        <w:tab/>
        <w:t xml:space="preserve">                                </w:t>
      </w:r>
      <w:r>
        <w:rPr>
          <w:color w:val="000000"/>
          <w:sz w:val="28"/>
          <w:szCs w:val="28"/>
          <w:u w:val="single"/>
        </w:rPr>
        <w:t>Гурьева Татьяна Петровна</w:t>
      </w:r>
    </w:p>
    <w:p w14:paraId="50A141D5" w14:textId="77777777" w:rsidR="00D36A79" w:rsidRDefault="006E64E0">
      <w:pPr>
        <w:ind w:left="3402"/>
        <w:jc w:val="center"/>
        <w:rPr>
          <w:color w:val="000000"/>
        </w:rPr>
      </w:pPr>
      <w:r>
        <w:rPr>
          <w:color w:val="000000"/>
        </w:rPr>
        <w:t>(фамилия, имя, отчество (при наличии) инициатора проекта)</w:t>
      </w:r>
    </w:p>
    <w:p w14:paraId="55676178" w14:textId="77777777" w:rsidR="00D36A79" w:rsidRDefault="00D36A79">
      <w:pPr>
        <w:ind w:left="3402"/>
        <w:jc w:val="center"/>
        <w:rPr>
          <w:color w:val="000000"/>
        </w:rPr>
      </w:pPr>
    </w:p>
    <w:p w14:paraId="7A13114E" w14:textId="77777777" w:rsidR="00D36A79" w:rsidRDefault="00D36A79">
      <w:pPr>
        <w:ind w:left="3402"/>
        <w:jc w:val="center"/>
        <w:rPr>
          <w:color w:val="000000"/>
        </w:rPr>
      </w:pPr>
    </w:p>
    <w:p w14:paraId="488BDFF0" w14:textId="77777777" w:rsidR="00D36A79" w:rsidRDefault="006E64E0">
      <w:pPr>
        <w:ind w:left="3402"/>
        <w:jc w:val="center"/>
        <w:rPr>
          <w:color w:val="000000"/>
        </w:rPr>
      </w:pPr>
      <w:r>
        <w:rPr>
          <w:color w:val="000000"/>
        </w:rPr>
        <w:t xml:space="preserve">Инициативная группа: </w:t>
      </w:r>
    </w:p>
    <w:p w14:paraId="391AC4BE" w14:textId="77777777" w:rsidR="00D36A79" w:rsidRDefault="006E64E0">
      <w:pPr>
        <w:ind w:left="3402"/>
        <w:jc w:val="center"/>
        <w:rPr>
          <w:color w:val="000000"/>
        </w:rPr>
      </w:pPr>
      <w:r>
        <w:rPr>
          <w:color w:val="000000"/>
        </w:rPr>
        <w:t>Вагнер Л.Н.</w:t>
      </w:r>
    </w:p>
    <w:p w14:paraId="52FA7C99" w14:textId="77777777" w:rsidR="00D36A79" w:rsidRDefault="006E64E0">
      <w:pPr>
        <w:ind w:left="3402"/>
        <w:jc w:val="center"/>
        <w:rPr>
          <w:color w:val="000000"/>
        </w:rPr>
      </w:pPr>
      <w:r>
        <w:rPr>
          <w:color w:val="000000"/>
        </w:rPr>
        <w:t>Мельникова Н.А.</w:t>
      </w:r>
    </w:p>
    <w:p w14:paraId="6E8ACFAC" w14:textId="77777777" w:rsidR="00D36A79" w:rsidRDefault="006E64E0">
      <w:pPr>
        <w:ind w:left="3402"/>
        <w:jc w:val="center"/>
        <w:rPr>
          <w:color w:val="000000"/>
        </w:rPr>
      </w:pPr>
      <w:r>
        <w:rPr>
          <w:color w:val="000000"/>
        </w:rPr>
        <w:t>Гурьев Н.К.</w:t>
      </w:r>
    </w:p>
    <w:p w14:paraId="5E4DEE5F" w14:textId="77777777" w:rsidR="00D36A79" w:rsidRDefault="006E64E0">
      <w:pPr>
        <w:ind w:left="3402"/>
        <w:jc w:val="center"/>
        <w:rPr>
          <w:color w:val="000000"/>
        </w:rPr>
      </w:pPr>
      <w:r>
        <w:rPr>
          <w:color w:val="000000"/>
        </w:rPr>
        <w:t>Бурых Л.С.</w:t>
      </w:r>
    </w:p>
    <w:p w14:paraId="6EBE9A23" w14:textId="77777777" w:rsidR="00D36A79" w:rsidRDefault="006E64E0">
      <w:pPr>
        <w:ind w:left="3402"/>
        <w:jc w:val="center"/>
        <w:rPr>
          <w:color w:val="000000"/>
        </w:rPr>
      </w:pPr>
      <w:r>
        <w:rPr>
          <w:color w:val="000000"/>
        </w:rPr>
        <w:t>Онегина Е.Е.</w:t>
      </w:r>
    </w:p>
    <w:p w14:paraId="212C1293" w14:textId="77777777" w:rsidR="00D36A79" w:rsidRDefault="006E64E0">
      <w:pPr>
        <w:ind w:left="3402"/>
        <w:jc w:val="center"/>
        <w:rPr>
          <w:color w:val="000000"/>
        </w:rPr>
      </w:pPr>
      <w:r>
        <w:rPr>
          <w:color w:val="000000"/>
        </w:rPr>
        <w:t>Мартьянова А.</w:t>
      </w:r>
    </w:p>
    <w:p w14:paraId="32D14D92" w14:textId="77777777" w:rsidR="00D36A79" w:rsidRDefault="006E64E0">
      <w:pPr>
        <w:ind w:left="3402"/>
        <w:jc w:val="center"/>
        <w:rPr>
          <w:color w:val="000000"/>
        </w:rPr>
      </w:pPr>
      <w:r>
        <w:rPr>
          <w:color w:val="000000"/>
        </w:rPr>
        <w:t>Конон Л.П.</w:t>
      </w:r>
    </w:p>
    <w:p w14:paraId="2299AE69" w14:textId="77777777" w:rsidR="00D36A79" w:rsidRDefault="006E64E0">
      <w:pPr>
        <w:ind w:left="3402"/>
        <w:jc w:val="center"/>
        <w:rPr>
          <w:color w:val="000000"/>
        </w:rPr>
      </w:pPr>
      <w:r>
        <w:rPr>
          <w:color w:val="000000"/>
        </w:rPr>
        <w:t>Мартьянов М.А.</w:t>
      </w:r>
    </w:p>
    <w:p w14:paraId="7CC4B9D9" w14:textId="77777777" w:rsidR="00D36A79" w:rsidRDefault="006E64E0">
      <w:pPr>
        <w:ind w:left="3402"/>
        <w:jc w:val="center"/>
        <w:rPr>
          <w:color w:val="000000"/>
        </w:rPr>
      </w:pPr>
      <w:r>
        <w:rPr>
          <w:color w:val="000000"/>
        </w:rPr>
        <w:t>Панфилов А.В.</w:t>
      </w:r>
    </w:p>
    <w:sectPr w:rsidR="00D36A79">
      <w:pgSz w:w="11906" w:h="16838"/>
      <w:pgMar w:top="426" w:right="851" w:bottom="567" w:left="1701" w:header="680" w:footer="567"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D36A79"/>
    <w:rsid w:val="0013697E"/>
    <w:rsid w:val="003D5348"/>
    <w:rsid w:val="004C1425"/>
    <w:rsid w:val="006E64E0"/>
    <w:rsid w:val="00A527A8"/>
    <w:rsid w:val="00A63B92"/>
    <w:rsid w:val="00D36A79"/>
    <w:rsid w:val="00EA3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5A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uiPriority w:val="9"/>
    <w:semiHidden/>
    <w:unhideWhenUsed/>
    <w:qFormat/>
    <w:rsid w:val="0076350B"/>
    <w:pPr>
      <w:spacing w:before="240" w:after="60"/>
      <w:outlineLvl w:val="4"/>
    </w:pPr>
    <w:rPr>
      <w:rFonts w:ascii="Calibri" w:hAnsi="Calibri"/>
      <w:b/>
      <w:bCs/>
      <w:i/>
      <w:iCs/>
      <w:sz w:val="26"/>
      <w:szCs w:val="26"/>
      <w:lang w:val="x-none" w:eastAsia="x-none"/>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9B2D6B"/>
    <w:pPr>
      <w:widowControl/>
      <w:jc w:val="center"/>
    </w:pPr>
    <w:rPr>
      <w:b/>
      <w:sz w:val="28"/>
    </w:rPr>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autoSpaceDE w:val="0"/>
      <w:autoSpaceDN w:val="0"/>
      <w:adjustRightInd w:val="0"/>
    </w:pPr>
    <w:rPr>
      <w:rFonts w:ascii="Arial" w:hAnsi="Arial" w:cs="Arial"/>
      <w:b/>
      <w:bCs/>
    </w:rPr>
  </w:style>
  <w:style w:type="paragraph" w:styleId="a5">
    <w:name w:val="header"/>
    <w:basedOn w:val="a"/>
    <w:link w:val="a6"/>
    <w:uiPriority w:val="99"/>
    <w:rsid w:val="009B2D6B"/>
    <w:pPr>
      <w:widowControl/>
      <w:tabs>
        <w:tab w:val="center" w:pos="4677"/>
        <w:tab w:val="right" w:pos="9355"/>
      </w:tabs>
    </w:pPr>
    <w:rPr>
      <w:sz w:val="24"/>
      <w:szCs w:val="24"/>
    </w:rPr>
  </w:style>
  <w:style w:type="character" w:customStyle="1" w:styleId="a6">
    <w:name w:val="Верхний колонтитул Знак"/>
    <w:link w:val="a5"/>
    <w:uiPriority w:val="99"/>
    <w:locked/>
    <w:rsid w:val="009B2D6B"/>
    <w:rPr>
      <w:sz w:val="24"/>
      <w:szCs w:val="24"/>
      <w:lang w:val="ru-RU" w:eastAsia="ru-RU" w:bidi="ar-SA"/>
    </w:rPr>
  </w:style>
  <w:style w:type="character" w:styleId="a7">
    <w:name w:val="page number"/>
    <w:rsid w:val="009B2D6B"/>
    <w:rPr>
      <w:rFonts w:cs="Times New Roman"/>
    </w:rPr>
  </w:style>
  <w:style w:type="paragraph" w:customStyle="1" w:styleId="ConsPlusNonformat">
    <w:name w:val="ConsPlusNonformat"/>
    <w:rsid w:val="009B2D6B"/>
    <w:pPr>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autoSpaceDE w:val="0"/>
      <w:autoSpaceDN w:val="0"/>
      <w:adjustRightInd w:val="0"/>
      <w:ind w:firstLine="720"/>
    </w:pPr>
    <w:rPr>
      <w:rFonts w:ascii="Arial" w:hAnsi="Arial" w:cs="Arial"/>
    </w:rPr>
  </w:style>
  <w:style w:type="paragraph" w:customStyle="1" w:styleId="a8">
    <w:name w:val="Доклад: основной текст"/>
    <w:basedOn w:val="a"/>
    <w:link w:val="a9"/>
    <w:rsid w:val="009B2D6B"/>
    <w:pPr>
      <w:widowControl/>
      <w:spacing w:line="360" w:lineRule="auto"/>
      <w:ind w:firstLine="567"/>
      <w:jc w:val="both"/>
    </w:pPr>
    <w:rPr>
      <w:rFonts w:ascii="Arial" w:hAnsi="Arial" w:cs="Arial"/>
      <w:sz w:val="28"/>
      <w:szCs w:val="28"/>
    </w:rPr>
  </w:style>
  <w:style w:type="character" w:customStyle="1" w:styleId="a9">
    <w:name w:val="Доклад: основной текст Знак"/>
    <w:link w:val="a8"/>
    <w:locked/>
    <w:rsid w:val="009B2D6B"/>
    <w:rPr>
      <w:rFonts w:ascii="Arial" w:hAnsi="Arial" w:cs="Arial"/>
      <w:sz w:val="28"/>
      <w:szCs w:val="28"/>
      <w:lang w:val="ru-RU" w:eastAsia="ru-RU" w:bidi="ar-SA"/>
    </w:rPr>
  </w:style>
  <w:style w:type="paragraph" w:styleId="aa">
    <w:name w:val="Body Text"/>
    <w:basedOn w:val="a"/>
    <w:link w:val="ab"/>
    <w:rsid w:val="009B2D6B"/>
    <w:pPr>
      <w:widowControl/>
      <w:spacing w:after="120"/>
    </w:pPr>
    <w:rPr>
      <w:sz w:val="24"/>
      <w:szCs w:val="24"/>
    </w:rPr>
  </w:style>
  <w:style w:type="character" w:customStyle="1" w:styleId="ab">
    <w:name w:val="Основной текст Знак"/>
    <w:link w:val="aa"/>
    <w:locked/>
    <w:rsid w:val="009B2D6B"/>
    <w:rPr>
      <w:sz w:val="24"/>
      <w:szCs w:val="24"/>
      <w:lang w:val="ru-RU" w:eastAsia="ru-RU" w:bidi="ar-SA"/>
    </w:rPr>
  </w:style>
  <w:style w:type="paragraph" w:styleId="ac">
    <w:name w:val="Balloon Text"/>
    <w:basedOn w:val="a"/>
    <w:link w:val="ad"/>
    <w:uiPriority w:val="99"/>
    <w:rsid w:val="009B2D6B"/>
    <w:pPr>
      <w:widowControl/>
    </w:pPr>
    <w:rPr>
      <w:rFonts w:ascii="Tahoma" w:hAnsi="Tahoma" w:cs="Tahoma"/>
      <w:sz w:val="16"/>
      <w:szCs w:val="16"/>
    </w:rPr>
  </w:style>
  <w:style w:type="character" w:customStyle="1" w:styleId="ad">
    <w:name w:val="Текст выноски Знак"/>
    <w:link w:val="ac"/>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e">
    <w:name w:val="Normal (Web)"/>
    <w:basedOn w:val="a"/>
    <w:uiPriority w:val="99"/>
    <w:rsid w:val="009B2D6B"/>
    <w:pPr>
      <w:widowControl/>
      <w:spacing w:before="100" w:beforeAutospacing="1" w:after="100" w:afterAutospacing="1"/>
    </w:pPr>
    <w:rPr>
      <w:sz w:val="24"/>
      <w:szCs w:val="24"/>
    </w:rPr>
  </w:style>
  <w:style w:type="paragraph" w:styleId="af">
    <w:name w:val="Body Text Indent"/>
    <w:basedOn w:val="a"/>
    <w:link w:val="af0"/>
    <w:rsid w:val="009B2D6B"/>
    <w:pPr>
      <w:widowControl/>
      <w:spacing w:after="120"/>
      <w:ind w:left="283"/>
    </w:pPr>
    <w:rPr>
      <w:sz w:val="28"/>
      <w:szCs w:val="28"/>
    </w:rPr>
  </w:style>
  <w:style w:type="character" w:customStyle="1" w:styleId="af0">
    <w:name w:val="Основной текст с отступом Знак"/>
    <w:link w:val="af"/>
    <w:locked/>
    <w:rsid w:val="009B2D6B"/>
    <w:rPr>
      <w:sz w:val="28"/>
      <w:szCs w:val="28"/>
      <w:lang w:val="ru-RU" w:eastAsia="ru-RU" w:bidi="ar-SA"/>
    </w:rPr>
  </w:style>
  <w:style w:type="character" w:styleId="af1">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autoSpaceDE w:val="0"/>
      <w:autoSpaceDN w:val="0"/>
      <w:ind w:firstLine="720"/>
    </w:pPr>
    <w:rPr>
      <w:rFonts w:ascii="Arial" w:hAnsi="Arial" w:cs="Arial"/>
    </w:rPr>
  </w:style>
  <w:style w:type="paragraph" w:customStyle="1" w:styleId="ConsNonformat">
    <w:name w:val="ConsNonformat"/>
    <w:rsid w:val="009B2D6B"/>
    <w:pPr>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2">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2"/>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autoSpaceDE w:val="0"/>
      <w:autoSpaceDN w:val="0"/>
      <w:adjustRightInd w:val="0"/>
    </w:pPr>
    <w:rPr>
      <w:rFonts w:ascii="Arial" w:hAnsi="Arial" w:cs="Arial"/>
    </w:rPr>
  </w:style>
  <w:style w:type="paragraph" w:styleId="af3">
    <w:name w:val="footer"/>
    <w:basedOn w:val="a"/>
    <w:link w:val="af4"/>
    <w:uiPriority w:val="99"/>
    <w:rsid w:val="009B2D6B"/>
    <w:pPr>
      <w:widowControl/>
      <w:tabs>
        <w:tab w:val="center" w:pos="4677"/>
        <w:tab w:val="right" w:pos="9355"/>
      </w:tabs>
    </w:pPr>
    <w:rPr>
      <w:sz w:val="28"/>
      <w:szCs w:val="28"/>
    </w:rPr>
  </w:style>
  <w:style w:type="character" w:customStyle="1" w:styleId="af4">
    <w:name w:val="Нижний колонтитул Знак"/>
    <w:link w:val="af3"/>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character" w:customStyle="1" w:styleId="a4">
    <w:name w:val="Название Знак"/>
    <w:link w:val="a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f"/>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autoSpaceDE w:val="0"/>
      <w:autoSpaceDN w:val="0"/>
    </w:pPr>
    <w:rPr>
      <w:rFonts w:ascii="Tahoma" w:hAnsi="Tahoma" w:cs="Tahoma"/>
    </w:rPr>
  </w:style>
  <w:style w:type="paragraph" w:customStyle="1" w:styleId="ConsPlusJurTerm">
    <w:name w:val="ConsPlusJurTerm"/>
    <w:rsid w:val="00D40C31"/>
    <w:pPr>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 w:type="paragraph" w:styleId="aff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f">
    <w:basedOn w:val="TableNormal"/>
    <w:tblPr>
      <w:tblStyleRowBandSize w:val="1"/>
      <w:tblStyleColBandSize w:val="1"/>
      <w:tblCellMar>
        <w:top w:w="0" w:type="dxa"/>
        <w:left w:w="85" w:type="dxa"/>
        <w:bottom w:w="0" w:type="dxa"/>
        <w:right w:w="8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uiPriority w:val="9"/>
    <w:semiHidden/>
    <w:unhideWhenUsed/>
    <w:qFormat/>
    <w:rsid w:val="0076350B"/>
    <w:pPr>
      <w:spacing w:before="240" w:after="60"/>
      <w:outlineLvl w:val="4"/>
    </w:pPr>
    <w:rPr>
      <w:rFonts w:ascii="Calibri" w:hAnsi="Calibri"/>
      <w:b/>
      <w:bCs/>
      <w:i/>
      <w:iCs/>
      <w:sz w:val="26"/>
      <w:szCs w:val="26"/>
      <w:lang w:val="x-none" w:eastAsia="x-none"/>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9B2D6B"/>
    <w:pPr>
      <w:widowControl/>
      <w:jc w:val="center"/>
    </w:pPr>
    <w:rPr>
      <w:b/>
      <w:sz w:val="28"/>
    </w:rPr>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autoSpaceDE w:val="0"/>
      <w:autoSpaceDN w:val="0"/>
      <w:adjustRightInd w:val="0"/>
    </w:pPr>
    <w:rPr>
      <w:rFonts w:ascii="Arial" w:hAnsi="Arial" w:cs="Arial"/>
      <w:b/>
      <w:bCs/>
    </w:rPr>
  </w:style>
  <w:style w:type="paragraph" w:styleId="a5">
    <w:name w:val="header"/>
    <w:basedOn w:val="a"/>
    <w:link w:val="a6"/>
    <w:uiPriority w:val="99"/>
    <w:rsid w:val="009B2D6B"/>
    <w:pPr>
      <w:widowControl/>
      <w:tabs>
        <w:tab w:val="center" w:pos="4677"/>
        <w:tab w:val="right" w:pos="9355"/>
      </w:tabs>
    </w:pPr>
    <w:rPr>
      <w:sz w:val="24"/>
      <w:szCs w:val="24"/>
    </w:rPr>
  </w:style>
  <w:style w:type="character" w:customStyle="1" w:styleId="a6">
    <w:name w:val="Верхний колонтитул Знак"/>
    <w:link w:val="a5"/>
    <w:uiPriority w:val="99"/>
    <w:locked/>
    <w:rsid w:val="009B2D6B"/>
    <w:rPr>
      <w:sz w:val="24"/>
      <w:szCs w:val="24"/>
      <w:lang w:val="ru-RU" w:eastAsia="ru-RU" w:bidi="ar-SA"/>
    </w:rPr>
  </w:style>
  <w:style w:type="character" w:styleId="a7">
    <w:name w:val="page number"/>
    <w:rsid w:val="009B2D6B"/>
    <w:rPr>
      <w:rFonts w:cs="Times New Roman"/>
    </w:rPr>
  </w:style>
  <w:style w:type="paragraph" w:customStyle="1" w:styleId="ConsPlusNonformat">
    <w:name w:val="ConsPlusNonformat"/>
    <w:rsid w:val="009B2D6B"/>
    <w:pPr>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autoSpaceDE w:val="0"/>
      <w:autoSpaceDN w:val="0"/>
      <w:adjustRightInd w:val="0"/>
      <w:ind w:firstLine="720"/>
    </w:pPr>
    <w:rPr>
      <w:rFonts w:ascii="Arial" w:hAnsi="Arial" w:cs="Arial"/>
    </w:rPr>
  </w:style>
  <w:style w:type="paragraph" w:customStyle="1" w:styleId="a8">
    <w:name w:val="Доклад: основной текст"/>
    <w:basedOn w:val="a"/>
    <w:link w:val="a9"/>
    <w:rsid w:val="009B2D6B"/>
    <w:pPr>
      <w:widowControl/>
      <w:spacing w:line="360" w:lineRule="auto"/>
      <w:ind w:firstLine="567"/>
      <w:jc w:val="both"/>
    </w:pPr>
    <w:rPr>
      <w:rFonts w:ascii="Arial" w:hAnsi="Arial" w:cs="Arial"/>
      <w:sz w:val="28"/>
      <w:szCs w:val="28"/>
    </w:rPr>
  </w:style>
  <w:style w:type="character" w:customStyle="1" w:styleId="a9">
    <w:name w:val="Доклад: основной текст Знак"/>
    <w:link w:val="a8"/>
    <w:locked/>
    <w:rsid w:val="009B2D6B"/>
    <w:rPr>
      <w:rFonts w:ascii="Arial" w:hAnsi="Arial" w:cs="Arial"/>
      <w:sz w:val="28"/>
      <w:szCs w:val="28"/>
      <w:lang w:val="ru-RU" w:eastAsia="ru-RU" w:bidi="ar-SA"/>
    </w:rPr>
  </w:style>
  <w:style w:type="paragraph" w:styleId="aa">
    <w:name w:val="Body Text"/>
    <w:basedOn w:val="a"/>
    <w:link w:val="ab"/>
    <w:rsid w:val="009B2D6B"/>
    <w:pPr>
      <w:widowControl/>
      <w:spacing w:after="120"/>
    </w:pPr>
    <w:rPr>
      <w:sz w:val="24"/>
      <w:szCs w:val="24"/>
    </w:rPr>
  </w:style>
  <w:style w:type="character" w:customStyle="1" w:styleId="ab">
    <w:name w:val="Основной текст Знак"/>
    <w:link w:val="aa"/>
    <w:locked/>
    <w:rsid w:val="009B2D6B"/>
    <w:rPr>
      <w:sz w:val="24"/>
      <w:szCs w:val="24"/>
      <w:lang w:val="ru-RU" w:eastAsia="ru-RU" w:bidi="ar-SA"/>
    </w:rPr>
  </w:style>
  <w:style w:type="paragraph" w:styleId="ac">
    <w:name w:val="Balloon Text"/>
    <w:basedOn w:val="a"/>
    <w:link w:val="ad"/>
    <w:uiPriority w:val="99"/>
    <w:rsid w:val="009B2D6B"/>
    <w:pPr>
      <w:widowControl/>
    </w:pPr>
    <w:rPr>
      <w:rFonts w:ascii="Tahoma" w:hAnsi="Tahoma" w:cs="Tahoma"/>
      <w:sz w:val="16"/>
      <w:szCs w:val="16"/>
    </w:rPr>
  </w:style>
  <w:style w:type="character" w:customStyle="1" w:styleId="ad">
    <w:name w:val="Текст выноски Знак"/>
    <w:link w:val="ac"/>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e">
    <w:name w:val="Normal (Web)"/>
    <w:basedOn w:val="a"/>
    <w:uiPriority w:val="99"/>
    <w:rsid w:val="009B2D6B"/>
    <w:pPr>
      <w:widowControl/>
      <w:spacing w:before="100" w:beforeAutospacing="1" w:after="100" w:afterAutospacing="1"/>
    </w:pPr>
    <w:rPr>
      <w:sz w:val="24"/>
      <w:szCs w:val="24"/>
    </w:rPr>
  </w:style>
  <w:style w:type="paragraph" w:styleId="af">
    <w:name w:val="Body Text Indent"/>
    <w:basedOn w:val="a"/>
    <w:link w:val="af0"/>
    <w:rsid w:val="009B2D6B"/>
    <w:pPr>
      <w:widowControl/>
      <w:spacing w:after="120"/>
      <w:ind w:left="283"/>
    </w:pPr>
    <w:rPr>
      <w:sz w:val="28"/>
      <w:szCs w:val="28"/>
    </w:rPr>
  </w:style>
  <w:style w:type="character" w:customStyle="1" w:styleId="af0">
    <w:name w:val="Основной текст с отступом Знак"/>
    <w:link w:val="af"/>
    <w:locked/>
    <w:rsid w:val="009B2D6B"/>
    <w:rPr>
      <w:sz w:val="28"/>
      <w:szCs w:val="28"/>
      <w:lang w:val="ru-RU" w:eastAsia="ru-RU" w:bidi="ar-SA"/>
    </w:rPr>
  </w:style>
  <w:style w:type="character" w:styleId="af1">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autoSpaceDE w:val="0"/>
      <w:autoSpaceDN w:val="0"/>
      <w:ind w:firstLine="720"/>
    </w:pPr>
    <w:rPr>
      <w:rFonts w:ascii="Arial" w:hAnsi="Arial" w:cs="Arial"/>
    </w:rPr>
  </w:style>
  <w:style w:type="paragraph" w:customStyle="1" w:styleId="ConsNonformat">
    <w:name w:val="ConsNonformat"/>
    <w:rsid w:val="009B2D6B"/>
    <w:pPr>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2">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2"/>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autoSpaceDE w:val="0"/>
      <w:autoSpaceDN w:val="0"/>
      <w:adjustRightInd w:val="0"/>
    </w:pPr>
    <w:rPr>
      <w:rFonts w:ascii="Arial" w:hAnsi="Arial" w:cs="Arial"/>
    </w:rPr>
  </w:style>
  <w:style w:type="paragraph" w:styleId="af3">
    <w:name w:val="footer"/>
    <w:basedOn w:val="a"/>
    <w:link w:val="af4"/>
    <w:uiPriority w:val="99"/>
    <w:rsid w:val="009B2D6B"/>
    <w:pPr>
      <w:widowControl/>
      <w:tabs>
        <w:tab w:val="center" w:pos="4677"/>
        <w:tab w:val="right" w:pos="9355"/>
      </w:tabs>
    </w:pPr>
    <w:rPr>
      <w:sz w:val="28"/>
      <w:szCs w:val="28"/>
    </w:rPr>
  </w:style>
  <w:style w:type="character" w:customStyle="1" w:styleId="af4">
    <w:name w:val="Нижний колонтитул Знак"/>
    <w:link w:val="af3"/>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character" w:customStyle="1" w:styleId="a4">
    <w:name w:val="Название Знак"/>
    <w:link w:val="a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f"/>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autoSpaceDE w:val="0"/>
      <w:autoSpaceDN w:val="0"/>
    </w:pPr>
    <w:rPr>
      <w:rFonts w:ascii="Tahoma" w:hAnsi="Tahoma" w:cs="Tahoma"/>
    </w:rPr>
  </w:style>
  <w:style w:type="paragraph" w:customStyle="1" w:styleId="ConsPlusJurTerm">
    <w:name w:val="ConsPlusJurTerm"/>
    <w:rsid w:val="00D40C31"/>
    <w:pPr>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 w:type="paragraph" w:styleId="aff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f">
    <w:basedOn w:val="TableNormal"/>
    <w:tblPr>
      <w:tblStyleRowBandSize w:val="1"/>
      <w:tblStyleColBandSize w:val="1"/>
      <w:tblCellMar>
        <w:top w:w="0" w:type="dxa"/>
        <w:left w:w="85" w:type="dxa"/>
        <w:bottom w:w="0" w:type="dxa"/>
        <w:right w:w="8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1330</Words>
  <Characters>7586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Керусова Екатерина Николаевна</cp:lastModifiedBy>
  <cp:revision>6</cp:revision>
  <cp:lastPrinted>2024-09-26T18:48:00Z</cp:lastPrinted>
  <dcterms:created xsi:type="dcterms:W3CDTF">2024-09-26T18:23:00Z</dcterms:created>
  <dcterms:modified xsi:type="dcterms:W3CDTF">2024-10-03T10:19:00Z</dcterms:modified>
</cp:coreProperties>
</file>