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30C" w:rsidRDefault="002E7C9D">
      <w:pPr>
        <w:spacing w:before="240"/>
        <w:ind w:left="3828"/>
        <w:jc w:val="center"/>
      </w:pPr>
      <w:r>
        <w:t xml:space="preserve">ПРИЛОЖЕНИЕ № 1 </w:t>
      </w:r>
      <w:r>
        <w:br/>
        <w:t>к Положению о порядке рассмотрения инициативных проектов, выдвигаемых для получения финансовой поддержки из областного бюджета в рамках регионального проекта «Комфортное Поморье»</w:t>
      </w:r>
    </w:p>
    <w:p w:rsidR="0099130C" w:rsidRDefault="002E7C9D">
      <w:pPr>
        <w:spacing w:before="360" w:after="240"/>
        <w:jc w:val="center"/>
        <w:rPr>
          <w:b/>
          <w:sz w:val="28"/>
        </w:rPr>
      </w:pPr>
      <w:r>
        <w:rPr>
          <w:b/>
          <w:spacing w:val="60"/>
          <w:sz w:val="28"/>
        </w:rPr>
        <w:t>ЗАЯВКА</w:t>
      </w:r>
    </w:p>
    <w:p w:rsidR="003746AA" w:rsidRDefault="002E7C9D">
      <w:pPr>
        <w:ind w:firstLine="709"/>
        <w:jc w:val="both"/>
        <w:rPr>
          <w:sz w:val="28"/>
        </w:rPr>
      </w:pPr>
      <w:r>
        <w:rPr>
          <w:sz w:val="28"/>
        </w:rPr>
        <w:t>Инициативный проект, выдвигаемый для получения финансовой поддержки за счет областного бюджета (далее – инициативный проект)</w:t>
      </w:r>
    </w:p>
    <w:p w:rsidR="0099130C" w:rsidRDefault="00987819" w:rsidP="003746AA">
      <w:pPr>
        <w:ind w:firstLine="709"/>
        <w:jc w:val="center"/>
        <w:rPr>
          <w:sz w:val="28"/>
        </w:rPr>
      </w:pPr>
      <w:r>
        <w:rPr>
          <w:sz w:val="28"/>
        </w:rPr>
        <w:t xml:space="preserve">в сфере благоустройства </w:t>
      </w:r>
      <w:r w:rsidR="003746AA">
        <w:rPr>
          <w:sz w:val="28"/>
        </w:rPr>
        <w:t>«Эх дорога, грязь да вода»</w:t>
      </w:r>
    </w:p>
    <w:p w:rsidR="0099130C" w:rsidRDefault="002E7C9D">
      <w:pPr>
        <w:jc w:val="center"/>
      </w:pPr>
      <w:r>
        <w:t>(наименование инициативного проекта)</w:t>
      </w:r>
    </w:p>
    <w:p w:rsidR="003746AA" w:rsidRDefault="002E7C9D" w:rsidP="003746AA">
      <w:pPr>
        <w:jc w:val="both"/>
        <w:rPr>
          <w:sz w:val="28"/>
        </w:rPr>
      </w:pPr>
      <w:proofErr w:type="gramStart"/>
      <w:r>
        <w:rPr>
          <w:sz w:val="28"/>
        </w:rPr>
        <w:t>предполагаемый</w:t>
      </w:r>
      <w:proofErr w:type="gramEnd"/>
      <w:r>
        <w:rPr>
          <w:sz w:val="28"/>
        </w:rPr>
        <w:t xml:space="preserve"> к реализации на территории </w:t>
      </w:r>
    </w:p>
    <w:p w:rsidR="0099130C" w:rsidRDefault="003746AA" w:rsidP="003746AA">
      <w:pPr>
        <w:jc w:val="both"/>
        <w:rPr>
          <w:sz w:val="28"/>
        </w:rPr>
      </w:pPr>
      <w:r>
        <w:rPr>
          <w:sz w:val="28"/>
        </w:rPr>
        <w:t>Холмогорского муниципального округа Архангельской области</w:t>
      </w:r>
    </w:p>
    <w:p w:rsidR="0099130C" w:rsidRDefault="002E7C9D">
      <w:pPr>
        <w:jc w:val="center"/>
      </w:pPr>
      <w:r>
        <w:t>(наименование муниципального образования Архангельской области)</w:t>
      </w:r>
    </w:p>
    <w:p w:rsidR="0099130C" w:rsidRDefault="002E7C9D" w:rsidP="003746AA">
      <w:pPr>
        <w:ind w:firstLine="709"/>
        <w:jc w:val="both"/>
        <w:rPr>
          <w:sz w:val="28"/>
        </w:rPr>
      </w:pPr>
      <w:r>
        <w:rPr>
          <w:spacing w:val="-6"/>
          <w:sz w:val="28"/>
        </w:rPr>
        <w:t>1.  Инициатор проекта (фамилия, имя, отчество (при наличии), контактные</w:t>
      </w:r>
      <w:r>
        <w:rPr>
          <w:sz w:val="28"/>
        </w:rPr>
        <w:t xml:space="preserve"> данные) </w:t>
      </w:r>
      <w:r w:rsidR="003746AA">
        <w:rPr>
          <w:sz w:val="28"/>
        </w:rPr>
        <w:t>председатель ТОС «</w:t>
      </w:r>
      <w:proofErr w:type="spellStart"/>
      <w:r w:rsidR="003746AA">
        <w:rPr>
          <w:sz w:val="28"/>
        </w:rPr>
        <w:t>Коскошина</w:t>
      </w:r>
      <w:proofErr w:type="spellEnd"/>
      <w:r w:rsidR="003746AA">
        <w:rPr>
          <w:sz w:val="28"/>
        </w:rPr>
        <w:t xml:space="preserve">» </w:t>
      </w:r>
      <w:proofErr w:type="spellStart"/>
      <w:r w:rsidR="003746AA">
        <w:rPr>
          <w:sz w:val="28"/>
        </w:rPr>
        <w:t>Подгорская</w:t>
      </w:r>
      <w:proofErr w:type="spellEnd"/>
      <w:r w:rsidR="003746AA">
        <w:rPr>
          <w:sz w:val="28"/>
        </w:rPr>
        <w:t xml:space="preserve"> Анна Евгеньевна, 89965032312.</w:t>
      </w:r>
    </w:p>
    <w:p w:rsidR="0099130C" w:rsidRDefault="002E7C9D" w:rsidP="003746AA">
      <w:pPr>
        <w:spacing w:before="60"/>
        <w:ind w:firstLine="709"/>
        <w:jc w:val="both"/>
        <w:rPr>
          <w:sz w:val="28"/>
        </w:rPr>
      </w:pPr>
      <w:r>
        <w:rPr>
          <w:spacing w:val="-2"/>
          <w:sz w:val="28"/>
        </w:rPr>
        <w:t>2. Указание на территорию муниципального образования Архангельской</w:t>
      </w:r>
      <w:r>
        <w:rPr>
          <w:sz w:val="28"/>
        </w:rPr>
        <w:t xml:space="preserve"> области или его часть, в границах которой будет реализовываться инициативный проект: </w:t>
      </w:r>
      <w:r w:rsidR="003746AA">
        <w:rPr>
          <w:sz w:val="28"/>
        </w:rPr>
        <w:t xml:space="preserve">д. </w:t>
      </w:r>
      <w:proofErr w:type="spellStart"/>
      <w:r w:rsidR="003746AA">
        <w:rPr>
          <w:sz w:val="28"/>
        </w:rPr>
        <w:t>Коскошина</w:t>
      </w:r>
      <w:proofErr w:type="spellEnd"/>
      <w:r w:rsidR="003746AA">
        <w:rPr>
          <w:sz w:val="28"/>
        </w:rPr>
        <w:t>.</w:t>
      </w:r>
    </w:p>
    <w:p w:rsidR="00987819" w:rsidRDefault="002E7C9D">
      <w:pPr>
        <w:spacing w:before="60"/>
        <w:ind w:firstLine="709"/>
        <w:jc w:val="both"/>
        <w:rPr>
          <w:sz w:val="28"/>
        </w:rPr>
      </w:pPr>
      <w:r>
        <w:rPr>
          <w:sz w:val="28"/>
        </w:rPr>
        <w:t xml:space="preserve">3. Наименование (направление) инициативного проекта: </w:t>
      </w:r>
      <w:r w:rsidR="00987819">
        <w:rPr>
          <w:sz w:val="28"/>
        </w:rPr>
        <w:t>проект благоустройства территории «Эх дорога, грязь да вода»</w:t>
      </w:r>
    </w:p>
    <w:p w:rsidR="009A5264" w:rsidRDefault="002E7C9D" w:rsidP="009A5264">
      <w:pPr>
        <w:spacing w:before="60"/>
        <w:ind w:firstLine="709"/>
        <w:jc w:val="both"/>
        <w:rPr>
          <w:sz w:val="28"/>
        </w:rPr>
      </w:pPr>
      <w:r>
        <w:rPr>
          <w:sz w:val="28"/>
        </w:rPr>
        <w:t>4. Описание проблемы, решение которой имеет приоритетное значение для жителей муниципального образования Архангельской области или его части:</w:t>
      </w:r>
      <w:r w:rsidR="00F917F6">
        <w:rPr>
          <w:sz w:val="28"/>
        </w:rPr>
        <w:t xml:space="preserve"> </w:t>
      </w:r>
      <w:r w:rsidR="009A5264">
        <w:rPr>
          <w:sz w:val="28"/>
        </w:rPr>
        <w:t xml:space="preserve">дорога по </w:t>
      </w:r>
      <w:r w:rsidR="009A5264" w:rsidRPr="009A5264">
        <w:rPr>
          <w:sz w:val="28"/>
        </w:rPr>
        <w:t xml:space="preserve">д. </w:t>
      </w:r>
      <w:proofErr w:type="spellStart"/>
      <w:r w:rsidR="009A5264" w:rsidRPr="009A5264">
        <w:rPr>
          <w:sz w:val="28"/>
        </w:rPr>
        <w:t>Коскошина</w:t>
      </w:r>
      <w:proofErr w:type="spellEnd"/>
      <w:r w:rsidR="009A5264" w:rsidRPr="009A5264">
        <w:rPr>
          <w:sz w:val="28"/>
        </w:rPr>
        <w:t>, является дорогой общего пользования и находится в муниципальной собственности Холмогорского муниципального округа. В осенний период дорога находится в неудовлетворительном состоянии, в весенний период вообще невозможно её использование. В эти два времени года на дороге стоят лужи, глубина некоторых из них составляет более 50 см., к тому же по утрам они покрываются льдом, что затрудняет какое – либо движение по дороге. Весной в деревню не может проехать ни машина скорой помощи, ни школьный автобус, ни почта России, ни такс</w:t>
      </w:r>
      <w:r w:rsidR="009A5264">
        <w:rPr>
          <w:sz w:val="28"/>
        </w:rPr>
        <w:t>и, магазина в нашей деревне нет. Что</w:t>
      </w:r>
      <w:r w:rsidR="009A5264" w:rsidRPr="009A5264">
        <w:rPr>
          <w:sz w:val="28"/>
        </w:rPr>
        <w:t>бы попасть весной детям в школу, а старшим жителям на работу, в больницу, на почту, в магазин за продуктами, нам приходится от дома № 79 до дома № 1 , где мы делаем стоянку  для своих автомобилей и место для разворота транспорта, обрывать каждую лужу, делая себе тропинки. Дачникам, что бы попасть в свои дома приходится ждать пока дорога наладится.</w:t>
      </w:r>
    </w:p>
    <w:p w:rsidR="0099130C" w:rsidRDefault="002E7C9D">
      <w:pPr>
        <w:jc w:val="center"/>
      </w:pPr>
      <w:r>
        <w:t xml:space="preserve">(суть проблемы, ее негативные социально-экономические последствия, </w:t>
      </w:r>
      <w:r>
        <w:br/>
        <w:t>степень неотложности решения и так далее)</w:t>
      </w:r>
    </w:p>
    <w:p w:rsidR="003B08EE" w:rsidRDefault="002E7C9D" w:rsidP="00536A94">
      <w:pPr>
        <w:spacing w:before="60"/>
        <w:ind w:firstLine="709"/>
        <w:jc w:val="both"/>
        <w:rPr>
          <w:sz w:val="28"/>
        </w:rPr>
      </w:pPr>
      <w:r>
        <w:rPr>
          <w:sz w:val="28"/>
        </w:rPr>
        <w:t>5. Обоснование предложений по разрешению указанной проблемы, суть и основные характ</w:t>
      </w:r>
      <w:r w:rsidR="003B08EE">
        <w:rPr>
          <w:sz w:val="28"/>
        </w:rPr>
        <w:t>еристики инициа</w:t>
      </w:r>
      <w:r w:rsidR="00536A94">
        <w:rPr>
          <w:sz w:val="28"/>
        </w:rPr>
        <w:t xml:space="preserve">тивного проекта: </w:t>
      </w:r>
      <w:r w:rsidR="003B08EE">
        <w:rPr>
          <w:sz w:val="28"/>
        </w:rPr>
        <w:t xml:space="preserve">вдоль дороги по д. </w:t>
      </w:r>
      <w:proofErr w:type="spellStart"/>
      <w:r w:rsidR="003B08EE">
        <w:rPr>
          <w:sz w:val="28"/>
        </w:rPr>
        <w:t>Коскошина</w:t>
      </w:r>
      <w:proofErr w:type="spellEnd"/>
      <w:r w:rsidR="003B08EE">
        <w:rPr>
          <w:sz w:val="28"/>
        </w:rPr>
        <w:t xml:space="preserve"> </w:t>
      </w:r>
      <w:r w:rsidR="00536A94">
        <w:rPr>
          <w:sz w:val="28"/>
        </w:rPr>
        <w:t xml:space="preserve">с двух сторон </w:t>
      </w:r>
      <w:r w:rsidR="003B08EE">
        <w:rPr>
          <w:sz w:val="28"/>
        </w:rPr>
        <w:t>планируется срыть</w:t>
      </w:r>
      <w:r w:rsidR="00536A94">
        <w:rPr>
          <w:sz w:val="28"/>
        </w:rPr>
        <w:t xml:space="preserve"> обочины</w:t>
      </w:r>
      <w:r w:rsidR="003B08EE">
        <w:rPr>
          <w:sz w:val="28"/>
        </w:rPr>
        <w:t xml:space="preserve">, </w:t>
      </w:r>
      <w:r w:rsidR="00536A94">
        <w:rPr>
          <w:sz w:val="28"/>
        </w:rPr>
        <w:t xml:space="preserve">провести </w:t>
      </w:r>
      <w:proofErr w:type="spellStart"/>
      <w:r w:rsidR="00536A94">
        <w:rPr>
          <w:sz w:val="28"/>
        </w:rPr>
        <w:t>оканавливание</w:t>
      </w:r>
      <w:proofErr w:type="spellEnd"/>
      <w:r w:rsidR="00536A94">
        <w:rPr>
          <w:sz w:val="28"/>
        </w:rPr>
        <w:t xml:space="preserve">, </w:t>
      </w:r>
      <w:r w:rsidR="003B08EE">
        <w:rPr>
          <w:sz w:val="28"/>
        </w:rPr>
        <w:t>вырытым грунтом засыпать ямы на дороге, далее отсыпать песчано-гравийной смесью.</w:t>
      </w:r>
    </w:p>
    <w:p w:rsidR="00F917F6" w:rsidRDefault="002E7C9D" w:rsidP="00F917F6">
      <w:pPr>
        <w:spacing w:before="60"/>
        <w:ind w:firstLine="709"/>
        <w:jc w:val="both"/>
        <w:rPr>
          <w:sz w:val="28"/>
        </w:rPr>
      </w:pPr>
      <w:r>
        <w:rPr>
          <w:spacing w:val="-4"/>
          <w:sz w:val="28"/>
        </w:rPr>
        <w:t>6. Описание ожидаемого результата (ожидаемых результатов) реализации</w:t>
      </w:r>
      <w:r>
        <w:rPr>
          <w:sz w:val="28"/>
        </w:rPr>
        <w:t xml:space="preserve"> инициативного проекта: </w:t>
      </w:r>
    </w:p>
    <w:p w:rsidR="0099130C" w:rsidRDefault="00F917F6" w:rsidP="00F917F6">
      <w:pPr>
        <w:spacing w:before="60"/>
        <w:ind w:firstLine="709"/>
        <w:jc w:val="both"/>
        <w:rPr>
          <w:sz w:val="28"/>
        </w:rPr>
      </w:pPr>
      <w:r>
        <w:rPr>
          <w:sz w:val="28"/>
        </w:rPr>
        <w:t xml:space="preserve">ожидаемый срок эксплуатации – </w:t>
      </w:r>
      <w:r w:rsidR="009A5264">
        <w:rPr>
          <w:sz w:val="28"/>
        </w:rPr>
        <w:t>от 5</w:t>
      </w:r>
      <w:r w:rsidR="003B08EE">
        <w:rPr>
          <w:sz w:val="28"/>
        </w:rPr>
        <w:t xml:space="preserve"> лет</w:t>
      </w:r>
    </w:p>
    <w:p w:rsidR="003B08EE" w:rsidRDefault="003B08EE" w:rsidP="00F917F6">
      <w:pPr>
        <w:spacing w:before="60"/>
        <w:ind w:firstLine="709"/>
        <w:jc w:val="both"/>
        <w:rPr>
          <w:sz w:val="28"/>
        </w:rPr>
      </w:pPr>
      <w:r>
        <w:rPr>
          <w:sz w:val="28"/>
        </w:rPr>
        <w:t xml:space="preserve">обеспечить круглогодичный проезд к домам </w:t>
      </w:r>
      <w:proofErr w:type="gramStart"/>
      <w:r>
        <w:rPr>
          <w:sz w:val="28"/>
        </w:rPr>
        <w:t>от</w:t>
      </w:r>
      <w:proofErr w:type="gramEnd"/>
      <w:r>
        <w:rPr>
          <w:sz w:val="28"/>
        </w:rPr>
        <w:t xml:space="preserve"> № до № 79 по д. </w:t>
      </w:r>
      <w:proofErr w:type="spellStart"/>
      <w:r>
        <w:rPr>
          <w:sz w:val="28"/>
        </w:rPr>
        <w:lastRenderedPageBreak/>
        <w:t>Коскошина</w:t>
      </w:r>
      <w:proofErr w:type="spellEnd"/>
      <w:r>
        <w:rPr>
          <w:sz w:val="28"/>
        </w:rPr>
        <w:t>.</w:t>
      </w:r>
    </w:p>
    <w:p w:rsidR="003B08EE" w:rsidRDefault="00F917F6" w:rsidP="003B08EE">
      <w:pPr>
        <w:spacing w:before="60"/>
        <w:ind w:firstLine="709"/>
        <w:jc w:val="both"/>
        <w:rPr>
          <w:sz w:val="28"/>
        </w:rPr>
      </w:pPr>
      <w:r>
        <w:rPr>
          <w:sz w:val="28"/>
        </w:rPr>
        <w:t>повыс</w:t>
      </w:r>
      <w:r w:rsidR="003B08EE">
        <w:rPr>
          <w:sz w:val="28"/>
        </w:rPr>
        <w:t>ить качество проживания жителей</w:t>
      </w:r>
    </w:p>
    <w:p w:rsidR="0099130C" w:rsidRDefault="002E7C9D">
      <w:pPr>
        <w:jc w:val="center"/>
        <w:rPr>
          <w:spacing w:val="-2"/>
        </w:rPr>
      </w:pPr>
      <w:r>
        <w:t xml:space="preserve">(указываются ожидаемый срок эксплуатации («жизни») результатов инициативного проекта, </w:t>
      </w:r>
      <w:r>
        <w:br/>
      </w:r>
      <w:r>
        <w:rPr>
          <w:spacing w:val="-2"/>
        </w:rPr>
        <w:t>социальный или экономический эффекты для жителей муниципального образования Архангельской области)</w:t>
      </w:r>
    </w:p>
    <w:p w:rsidR="004A5F86" w:rsidRDefault="002E7C9D">
      <w:pPr>
        <w:spacing w:before="60"/>
        <w:ind w:firstLine="709"/>
        <w:jc w:val="both"/>
        <w:rPr>
          <w:sz w:val="28"/>
        </w:rPr>
      </w:pPr>
      <w:r>
        <w:rPr>
          <w:sz w:val="28"/>
        </w:rPr>
        <w:t xml:space="preserve">7. Предварительный расчет необходимых расходов на реализацию инициативного проекта: </w:t>
      </w:r>
    </w:p>
    <w:p w:rsidR="00710793" w:rsidRDefault="00710793">
      <w:pPr>
        <w:spacing w:before="60"/>
        <w:ind w:firstLine="709"/>
        <w:jc w:val="both"/>
        <w:rPr>
          <w:sz w:val="28"/>
        </w:rPr>
      </w:pPr>
      <w:r>
        <w:rPr>
          <w:sz w:val="28"/>
        </w:rPr>
        <w:t xml:space="preserve">Приобретение песчано-гравийной смеси – </w:t>
      </w:r>
      <w:r w:rsidR="003B08EE">
        <w:rPr>
          <w:sz w:val="28"/>
        </w:rPr>
        <w:t>700</w:t>
      </w:r>
      <w:r w:rsidR="00413414">
        <w:rPr>
          <w:sz w:val="28"/>
        </w:rPr>
        <w:t> </w:t>
      </w:r>
      <w:r>
        <w:rPr>
          <w:sz w:val="28"/>
        </w:rPr>
        <w:t>000</w:t>
      </w:r>
      <w:r w:rsidR="00413414">
        <w:rPr>
          <w:sz w:val="28"/>
        </w:rPr>
        <w:t xml:space="preserve"> руб. (200 куб. м *3500</w:t>
      </w:r>
      <w:r>
        <w:rPr>
          <w:sz w:val="28"/>
        </w:rPr>
        <w:t xml:space="preserve"> руб.</w:t>
      </w:r>
      <w:r w:rsidR="00413414">
        <w:rPr>
          <w:sz w:val="28"/>
        </w:rPr>
        <w:t>)</w:t>
      </w:r>
    </w:p>
    <w:p w:rsidR="0099130C" w:rsidRDefault="002E7C9D">
      <w:pPr>
        <w:spacing w:before="60"/>
        <w:ind w:firstLine="709"/>
        <w:jc w:val="both"/>
        <w:rPr>
          <w:sz w:val="28"/>
        </w:rPr>
      </w:pPr>
      <w:r>
        <w:rPr>
          <w:spacing w:val="-4"/>
          <w:sz w:val="28"/>
        </w:rPr>
        <w:t>8. Количество граждан, принявших участие в выдвижении инициативного</w:t>
      </w:r>
      <w:r>
        <w:rPr>
          <w:sz w:val="28"/>
        </w:rPr>
        <w:t xml:space="preserve"> проекта: </w:t>
      </w:r>
      <w:r w:rsidR="00161A96">
        <w:rPr>
          <w:sz w:val="28"/>
        </w:rPr>
        <w:t>30 человек.</w:t>
      </w:r>
    </w:p>
    <w:p w:rsidR="0099130C" w:rsidRDefault="0099130C" w:rsidP="00AB1D90">
      <w:pPr>
        <w:jc w:val="both"/>
        <w:rPr>
          <w:sz w:val="28"/>
        </w:rPr>
      </w:pPr>
    </w:p>
    <w:p w:rsidR="0099130C" w:rsidRDefault="002E7C9D">
      <w:pPr>
        <w:spacing w:before="120" w:after="120"/>
        <w:ind w:firstLine="709"/>
        <w:jc w:val="both"/>
        <w:rPr>
          <w:sz w:val="28"/>
        </w:rPr>
      </w:pPr>
      <w:r>
        <w:rPr>
          <w:sz w:val="28"/>
        </w:rPr>
        <w:t>9. Планируемые источники финансирования проекта: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85" w:type="dxa"/>
          <w:right w:w="85" w:type="dxa"/>
        </w:tblCellMar>
        <w:tblLook w:val="04A0" w:firstRow="1" w:lastRow="0" w:firstColumn="1" w:lastColumn="0" w:noHBand="0" w:noVBand="1"/>
      </w:tblPr>
      <w:tblGrid>
        <w:gridCol w:w="501"/>
        <w:gridCol w:w="5153"/>
        <w:gridCol w:w="1687"/>
        <w:gridCol w:w="2013"/>
      </w:tblGrid>
      <w:tr w:rsidR="0099130C">
        <w:tc>
          <w:tcPr>
            <w:tcW w:w="501" w:type="dxa"/>
            <w:tcBorders>
              <w:top w:val="single" w:sz="4" w:space="0" w:color="000000"/>
              <w:left w:val="single" w:sz="4" w:space="0" w:color="000000"/>
              <w:bottom w:val="single" w:sz="4" w:space="0" w:color="000000"/>
              <w:right w:val="single" w:sz="4" w:space="0" w:color="000000"/>
            </w:tcBorders>
            <w:tcMar>
              <w:left w:w="85" w:type="dxa"/>
              <w:right w:w="85" w:type="dxa"/>
            </w:tcMar>
          </w:tcPr>
          <w:p w:rsidR="0099130C" w:rsidRDefault="002E7C9D">
            <w:pPr>
              <w:jc w:val="center"/>
              <w:rPr>
                <w:b/>
                <w:sz w:val="24"/>
              </w:rPr>
            </w:pPr>
            <w:r>
              <w:rPr>
                <w:b/>
                <w:sz w:val="24"/>
              </w:rPr>
              <w:t xml:space="preserve">№ </w:t>
            </w:r>
            <w:proofErr w:type="gramStart"/>
            <w:r>
              <w:rPr>
                <w:b/>
                <w:spacing w:val="-2"/>
                <w:sz w:val="24"/>
              </w:rPr>
              <w:t>п</w:t>
            </w:r>
            <w:proofErr w:type="gramEnd"/>
            <w:r>
              <w:rPr>
                <w:b/>
                <w:spacing w:val="-2"/>
                <w:sz w:val="24"/>
              </w:rPr>
              <w:t>/п</w:t>
            </w:r>
          </w:p>
        </w:tc>
        <w:tc>
          <w:tcPr>
            <w:tcW w:w="5152" w:type="dxa"/>
            <w:tcBorders>
              <w:top w:val="single" w:sz="4" w:space="0" w:color="000000"/>
              <w:left w:val="single" w:sz="4" w:space="0" w:color="000000"/>
              <w:bottom w:val="single" w:sz="4" w:space="0" w:color="000000"/>
              <w:right w:val="single" w:sz="4" w:space="0" w:color="000000"/>
            </w:tcBorders>
            <w:tcMar>
              <w:left w:w="85" w:type="dxa"/>
              <w:right w:w="85" w:type="dxa"/>
            </w:tcMar>
          </w:tcPr>
          <w:p w:rsidR="0099130C" w:rsidRDefault="002E7C9D">
            <w:pPr>
              <w:jc w:val="center"/>
              <w:rPr>
                <w:b/>
                <w:sz w:val="24"/>
              </w:rPr>
            </w:pPr>
            <w:r>
              <w:rPr>
                <w:b/>
                <w:sz w:val="24"/>
              </w:rPr>
              <w:t xml:space="preserve">Вид источника </w:t>
            </w:r>
          </w:p>
        </w:tc>
        <w:tc>
          <w:tcPr>
            <w:tcW w:w="1687" w:type="dxa"/>
            <w:tcBorders>
              <w:top w:val="single" w:sz="4" w:space="0" w:color="000000"/>
              <w:left w:val="single" w:sz="4" w:space="0" w:color="000000"/>
              <w:bottom w:val="single" w:sz="4" w:space="0" w:color="000000"/>
              <w:right w:val="single" w:sz="4" w:space="0" w:color="000000"/>
            </w:tcBorders>
            <w:tcMar>
              <w:left w:w="85" w:type="dxa"/>
              <w:right w:w="85" w:type="dxa"/>
            </w:tcMar>
          </w:tcPr>
          <w:p w:rsidR="0099130C" w:rsidRDefault="002E7C9D">
            <w:pPr>
              <w:jc w:val="center"/>
              <w:rPr>
                <w:b/>
                <w:sz w:val="24"/>
              </w:rPr>
            </w:pPr>
            <w:r>
              <w:rPr>
                <w:b/>
                <w:sz w:val="24"/>
              </w:rPr>
              <w:t xml:space="preserve">Сумма </w:t>
            </w:r>
            <w:r>
              <w:rPr>
                <w:b/>
                <w:sz w:val="24"/>
              </w:rPr>
              <w:br/>
              <w:t>(тыс. рублей)</w:t>
            </w:r>
          </w:p>
        </w:tc>
        <w:tc>
          <w:tcPr>
            <w:tcW w:w="2013" w:type="dxa"/>
            <w:tcBorders>
              <w:top w:val="single" w:sz="4" w:space="0" w:color="000000"/>
              <w:left w:val="single" w:sz="4" w:space="0" w:color="000000"/>
              <w:bottom w:val="single" w:sz="4" w:space="0" w:color="000000"/>
              <w:right w:val="single" w:sz="4" w:space="0" w:color="000000"/>
            </w:tcBorders>
            <w:tcMar>
              <w:left w:w="85" w:type="dxa"/>
              <w:right w:w="85" w:type="dxa"/>
            </w:tcMar>
          </w:tcPr>
          <w:p w:rsidR="0099130C" w:rsidRDefault="002E7C9D">
            <w:pPr>
              <w:jc w:val="center"/>
              <w:rPr>
                <w:b/>
                <w:sz w:val="24"/>
              </w:rPr>
            </w:pPr>
            <w:r>
              <w:rPr>
                <w:b/>
                <w:sz w:val="24"/>
              </w:rPr>
              <w:t>Доля в общей сумме проекта (процентов)</w:t>
            </w:r>
          </w:p>
        </w:tc>
      </w:tr>
      <w:tr w:rsidR="0099130C">
        <w:tc>
          <w:tcPr>
            <w:tcW w:w="501" w:type="dxa"/>
            <w:tcBorders>
              <w:top w:val="single" w:sz="4" w:space="0" w:color="000000"/>
              <w:left w:val="single" w:sz="4" w:space="0" w:color="000000"/>
              <w:bottom w:val="single" w:sz="4" w:space="0" w:color="000000"/>
              <w:right w:val="single" w:sz="4" w:space="0" w:color="000000"/>
            </w:tcBorders>
            <w:tcMar>
              <w:left w:w="85" w:type="dxa"/>
              <w:right w:w="85" w:type="dxa"/>
            </w:tcMar>
          </w:tcPr>
          <w:p w:rsidR="0099130C" w:rsidRDefault="002E7C9D">
            <w:pPr>
              <w:jc w:val="center"/>
            </w:pPr>
            <w:r>
              <w:t>1</w:t>
            </w:r>
          </w:p>
        </w:tc>
        <w:tc>
          <w:tcPr>
            <w:tcW w:w="5152" w:type="dxa"/>
            <w:tcBorders>
              <w:top w:val="single" w:sz="4" w:space="0" w:color="000000"/>
              <w:left w:val="single" w:sz="4" w:space="0" w:color="000000"/>
              <w:bottom w:val="single" w:sz="4" w:space="0" w:color="000000"/>
              <w:right w:val="single" w:sz="4" w:space="0" w:color="000000"/>
            </w:tcBorders>
            <w:tcMar>
              <w:left w:w="85" w:type="dxa"/>
              <w:right w:w="85" w:type="dxa"/>
            </w:tcMar>
          </w:tcPr>
          <w:p w:rsidR="0099130C" w:rsidRDefault="002E7C9D">
            <w:pPr>
              <w:jc w:val="center"/>
            </w:pPr>
            <w:r>
              <w:t>2</w:t>
            </w:r>
          </w:p>
        </w:tc>
        <w:tc>
          <w:tcPr>
            <w:tcW w:w="1687" w:type="dxa"/>
            <w:tcBorders>
              <w:top w:val="single" w:sz="4" w:space="0" w:color="000000"/>
              <w:left w:val="single" w:sz="4" w:space="0" w:color="000000"/>
              <w:bottom w:val="single" w:sz="4" w:space="0" w:color="000000"/>
              <w:right w:val="single" w:sz="4" w:space="0" w:color="000000"/>
            </w:tcBorders>
            <w:tcMar>
              <w:left w:w="85" w:type="dxa"/>
              <w:right w:w="85" w:type="dxa"/>
            </w:tcMar>
          </w:tcPr>
          <w:p w:rsidR="0099130C" w:rsidRDefault="002E7C9D">
            <w:pPr>
              <w:jc w:val="center"/>
            </w:pPr>
            <w:r>
              <w:t>3</w:t>
            </w:r>
          </w:p>
        </w:tc>
        <w:tc>
          <w:tcPr>
            <w:tcW w:w="2013" w:type="dxa"/>
            <w:tcBorders>
              <w:top w:val="single" w:sz="4" w:space="0" w:color="000000"/>
              <w:left w:val="single" w:sz="4" w:space="0" w:color="000000"/>
              <w:bottom w:val="single" w:sz="4" w:space="0" w:color="000000"/>
              <w:right w:val="single" w:sz="4" w:space="0" w:color="000000"/>
            </w:tcBorders>
            <w:tcMar>
              <w:left w:w="85" w:type="dxa"/>
              <w:right w:w="85" w:type="dxa"/>
            </w:tcMar>
          </w:tcPr>
          <w:p w:rsidR="0099130C" w:rsidRDefault="002E7C9D">
            <w:pPr>
              <w:jc w:val="center"/>
            </w:pPr>
            <w:r>
              <w:t>4</w:t>
            </w:r>
          </w:p>
        </w:tc>
      </w:tr>
      <w:tr w:rsidR="0099130C">
        <w:tc>
          <w:tcPr>
            <w:tcW w:w="501" w:type="dxa"/>
            <w:tcBorders>
              <w:top w:val="single" w:sz="4" w:space="0" w:color="000000"/>
              <w:left w:val="single" w:sz="4" w:space="0" w:color="000000"/>
              <w:bottom w:val="single" w:sz="4" w:space="0" w:color="000000"/>
              <w:right w:val="single" w:sz="4" w:space="0" w:color="000000"/>
            </w:tcBorders>
            <w:tcMar>
              <w:left w:w="85" w:type="dxa"/>
              <w:right w:w="85" w:type="dxa"/>
            </w:tcMar>
          </w:tcPr>
          <w:p w:rsidR="0099130C" w:rsidRDefault="002E7C9D">
            <w:pPr>
              <w:spacing w:before="20" w:after="20"/>
              <w:jc w:val="center"/>
              <w:rPr>
                <w:sz w:val="24"/>
              </w:rPr>
            </w:pPr>
            <w:r>
              <w:rPr>
                <w:sz w:val="24"/>
              </w:rPr>
              <w:t>1</w:t>
            </w:r>
          </w:p>
        </w:tc>
        <w:tc>
          <w:tcPr>
            <w:tcW w:w="5152" w:type="dxa"/>
            <w:tcBorders>
              <w:top w:val="single" w:sz="4" w:space="0" w:color="000000"/>
              <w:left w:val="single" w:sz="4" w:space="0" w:color="000000"/>
              <w:bottom w:val="single" w:sz="4" w:space="0" w:color="000000"/>
              <w:right w:val="single" w:sz="4" w:space="0" w:color="000000"/>
            </w:tcBorders>
            <w:tcMar>
              <w:left w:w="85" w:type="dxa"/>
              <w:right w:w="85" w:type="dxa"/>
            </w:tcMar>
          </w:tcPr>
          <w:p w:rsidR="0099130C" w:rsidRDefault="002E7C9D">
            <w:pPr>
              <w:spacing w:before="20" w:after="20"/>
              <w:rPr>
                <w:sz w:val="24"/>
              </w:rPr>
            </w:pPr>
            <w:r>
              <w:rPr>
                <w:sz w:val="24"/>
              </w:rPr>
              <w:t>Средства областного бюджета</w:t>
            </w:r>
          </w:p>
        </w:tc>
        <w:tc>
          <w:tcPr>
            <w:tcW w:w="1687" w:type="dxa"/>
            <w:tcBorders>
              <w:top w:val="single" w:sz="4" w:space="0" w:color="000000"/>
              <w:left w:val="single" w:sz="4" w:space="0" w:color="000000"/>
              <w:bottom w:val="single" w:sz="4" w:space="0" w:color="000000"/>
              <w:right w:val="single" w:sz="4" w:space="0" w:color="000000"/>
            </w:tcBorders>
            <w:tcMar>
              <w:left w:w="85" w:type="dxa"/>
              <w:right w:w="85" w:type="dxa"/>
            </w:tcMar>
          </w:tcPr>
          <w:p w:rsidR="0099130C" w:rsidRDefault="003B08EE">
            <w:pPr>
              <w:spacing w:before="20" w:after="20"/>
              <w:jc w:val="center"/>
              <w:rPr>
                <w:sz w:val="24"/>
              </w:rPr>
            </w:pPr>
            <w:r>
              <w:rPr>
                <w:sz w:val="24"/>
              </w:rPr>
              <w:t>660,00</w:t>
            </w:r>
          </w:p>
        </w:tc>
        <w:tc>
          <w:tcPr>
            <w:tcW w:w="2013" w:type="dxa"/>
            <w:tcBorders>
              <w:top w:val="single" w:sz="4" w:space="0" w:color="000000"/>
              <w:left w:val="single" w:sz="4" w:space="0" w:color="000000"/>
              <w:bottom w:val="single" w:sz="4" w:space="0" w:color="000000"/>
              <w:right w:val="single" w:sz="4" w:space="0" w:color="000000"/>
            </w:tcBorders>
            <w:tcMar>
              <w:left w:w="85" w:type="dxa"/>
              <w:right w:w="85" w:type="dxa"/>
            </w:tcMar>
          </w:tcPr>
          <w:p w:rsidR="0099130C" w:rsidRDefault="00AB1D90">
            <w:pPr>
              <w:spacing w:before="20" w:after="20"/>
              <w:jc w:val="center"/>
              <w:rPr>
                <w:sz w:val="24"/>
              </w:rPr>
            </w:pPr>
            <w:r>
              <w:rPr>
                <w:sz w:val="24"/>
              </w:rPr>
              <w:t>90</w:t>
            </w:r>
          </w:p>
        </w:tc>
      </w:tr>
      <w:tr w:rsidR="0099130C">
        <w:tc>
          <w:tcPr>
            <w:tcW w:w="501"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99130C" w:rsidRDefault="002E7C9D">
            <w:pPr>
              <w:spacing w:before="20" w:after="20"/>
              <w:jc w:val="center"/>
              <w:rPr>
                <w:sz w:val="24"/>
              </w:rPr>
            </w:pPr>
            <w:r>
              <w:rPr>
                <w:sz w:val="24"/>
              </w:rPr>
              <w:t>2</w:t>
            </w:r>
          </w:p>
        </w:tc>
        <w:tc>
          <w:tcPr>
            <w:tcW w:w="5152"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99130C" w:rsidRDefault="002E7C9D">
            <w:pPr>
              <w:spacing w:before="20" w:after="20"/>
              <w:rPr>
                <w:sz w:val="24"/>
              </w:rPr>
            </w:pPr>
            <w:r>
              <w:rPr>
                <w:sz w:val="24"/>
              </w:rPr>
              <w:t>Средства местного бюджета</w:t>
            </w:r>
          </w:p>
        </w:tc>
        <w:tc>
          <w:tcPr>
            <w:tcW w:w="1687"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99130C" w:rsidRDefault="003B08EE" w:rsidP="00AB1D90">
            <w:pPr>
              <w:spacing w:before="20" w:after="20"/>
              <w:jc w:val="center"/>
              <w:rPr>
                <w:sz w:val="24"/>
              </w:rPr>
            </w:pPr>
            <w:r>
              <w:rPr>
                <w:sz w:val="24"/>
              </w:rPr>
              <w:t>40,00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99130C" w:rsidRDefault="00AB1D90" w:rsidP="00AB1D90">
            <w:pPr>
              <w:spacing w:before="20" w:after="20"/>
              <w:jc w:val="center"/>
              <w:rPr>
                <w:sz w:val="24"/>
              </w:rPr>
            </w:pPr>
            <w:r>
              <w:rPr>
                <w:sz w:val="24"/>
              </w:rPr>
              <w:t>5</w:t>
            </w:r>
          </w:p>
        </w:tc>
      </w:tr>
      <w:tr w:rsidR="0099130C">
        <w:tc>
          <w:tcPr>
            <w:tcW w:w="501"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99130C" w:rsidRDefault="002E7C9D">
            <w:pPr>
              <w:spacing w:before="20" w:after="20"/>
              <w:jc w:val="center"/>
              <w:rPr>
                <w:sz w:val="24"/>
              </w:rPr>
            </w:pPr>
            <w:r>
              <w:rPr>
                <w:sz w:val="24"/>
              </w:rPr>
              <w:t>3</w:t>
            </w:r>
          </w:p>
        </w:tc>
        <w:tc>
          <w:tcPr>
            <w:tcW w:w="5152"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99130C" w:rsidRDefault="002E7C9D">
            <w:pPr>
              <w:spacing w:before="20" w:after="20"/>
              <w:rPr>
                <w:sz w:val="24"/>
              </w:rPr>
            </w:pPr>
            <w:r>
              <w:rPr>
                <w:sz w:val="24"/>
              </w:rPr>
              <w:t>Инициативные платежи физических лиц</w:t>
            </w:r>
          </w:p>
        </w:tc>
        <w:tc>
          <w:tcPr>
            <w:tcW w:w="1687"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99130C" w:rsidRDefault="00AB1D90" w:rsidP="00EE0BCF">
            <w:pPr>
              <w:spacing w:before="20" w:after="20"/>
              <w:jc w:val="center"/>
              <w:rPr>
                <w:sz w:val="24"/>
              </w:rPr>
            </w:pPr>
            <w:r>
              <w:rPr>
                <w:sz w:val="24"/>
              </w:rPr>
              <w:t>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99130C" w:rsidRDefault="00AB1D90" w:rsidP="00EE0BCF">
            <w:pPr>
              <w:spacing w:before="20" w:after="20"/>
              <w:jc w:val="center"/>
              <w:rPr>
                <w:sz w:val="24"/>
              </w:rPr>
            </w:pPr>
            <w:r>
              <w:rPr>
                <w:sz w:val="24"/>
              </w:rPr>
              <w:t>0</w:t>
            </w:r>
          </w:p>
        </w:tc>
      </w:tr>
      <w:tr w:rsidR="0099130C">
        <w:tc>
          <w:tcPr>
            <w:tcW w:w="501"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99130C" w:rsidRDefault="002E7C9D">
            <w:pPr>
              <w:spacing w:before="20" w:after="20"/>
              <w:jc w:val="center"/>
              <w:rPr>
                <w:sz w:val="24"/>
              </w:rPr>
            </w:pPr>
            <w:bookmarkStart w:id="0" w:name="P398"/>
            <w:bookmarkEnd w:id="0"/>
            <w:r>
              <w:rPr>
                <w:sz w:val="24"/>
              </w:rPr>
              <w:t>4</w:t>
            </w:r>
          </w:p>
        </w:tc>
        <w:tc>
          <w:tcPr>
            <w:tcW w:w="5152"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99130C" w:rsidRDefault="002E7C9D">
            <w:pPr>
              <w:spacing w:before="20" w:after="20"/>
              <w:rPr>
                <w:sz w:val="24"/>
              </w:rPr>
            </w:pPr>
            <w:r>
              <w:rPr>
                <w:spacing w:val="-10"/>
                <w:sz w:val="24"/>
              </w:rPr>
              <w:t>Инициативные платежи юридических лиц и индивидуальных предпринимателей</w:t>
            </w:r>
          </w:p>
        </w:tc>
        <w:tc>
          <w:tcPr>
            <w:tcW w:w="1687"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99130C" w:rsidRDefault="00AB1D90" w:rsidP="00EE0BCF">
            <w:pPr>
              <w:spacing w:before="20" w:after="20"/>
              <w:jc w:val="center"/>
              <w:rPr>
                <w:sz w:val="24"/>
              </w:rPr>
            </w:pPr>
            <w:r>
              <w:rPr>
                <w:sz w:val="24"/>
              </w:rPr>
              <w:t>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99130C" w:rsidRDefault="00AB1D90" w:rsidP="00EE0BCF">
            <w:pPr>
              <w:spacing w:before="20" w:after="20"/>
              <w:jc w:val="center"/>
              <w:rPr>
                <w:sz w:val="24"/>
              </w:rPr>
            </w:pPr>
            <w:r>
              <w:rPr>
                <w:sz w:val="24"/>
              </w:rPr>
              <w:t>0</w:t>
            </w:r>
          </w:p>
        </w:tc>
      </w:tr>
      <w:tr w:rsidR="0099130C">
        <w:tc>
          <w:tcPr>
            <w:tcW w:w="501"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99130C" w:rsidRDefault="002E7C9D">
            <w:pPr>
              <w:spacing w:before="20" w:after="20"/>
              <w:jc w:val="center"/>
              <w:rPr>
                <w:sz w:val="24"/>
              </w:rPr>
            </w:pPr>
            <w:r>
              <w:rPr>
                <w:sz w:val="24"/>
              </w:rPr>
              <w:t>5</w:t>
            </w:r>
          </w:p>
        </w:tc>
        <w:tc>
          <w:tcPr>
            <w:tcW w:w="5152"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99130C" w:rsidRDefault="002E7C9D">
            <w:pPr>
              <w:spacing w:before="20" w:after="20"/>
              <w:rPr>
                <w:sz w:val="24"/>
              </w:rPr>
            </w:pPr>
            <w:r>
              <w:rPr>
                <w:sz w:val="24"/>
              </w:rPr>
              <w:t>Сведения о планируемом (возможном) финансовом (кроме инициативных платежей), имущественном и (или) трудовом участии заинтересованных лиц в реализации инициативного проекта</w:t>
            </w:r>
          </w:p>
        </w:tc>
        <w:tc>
          <w:tcPr>
            <w:tcW w:w="1687"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99130C" w:rsidRDefault="003B08EE" w:rsidP="00EE0BCF">
            <w:pPr>
              <w:spacing w:before="20" w:after="20"/>
              <w:jc w:val="center"/>
              <w:rPr>
                <w:sz w:val="24"/>
              </w:rPr>
            </w:pPr>
            <w:r>
              <w:rPr>
                <w:sz w:val="24"/>
              </w:rPr>
              <w:t>40,00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99130C" w:rsidRDefault="00EE0BCF" w:rsidP="00EE0BCF">
            <w:pPr>
              <w:spacing w:before="20" w:after="20"/>
              <w:jc w:val="center"/>
              <w:rPr>
                <w:sz w:val="24"/>
              </w:rPr>
            </w:pPr>
            <w:r>
              <w:rPr>
                <w:sz w:val="24"/>
              </w:rPr>
              <w:t>5</w:t>
            </w:r>
          </w:p>
        </w:tc>
      </w:tr>
      <w:tr w:rsidR="0099130C">
        <w:tc>
          <w:tcPr>
            <w:tcW w:w="5654" w:type="dxa"/>
            <w:gridSpan w:val="2"/>
            <w:tcBorders>
              <w:top w:val="single" w:sz="4" w:space="0" w:color="000000"/>
              <w:left w:val="single" w:sz="4" w:space="0" w:color="000000"/>
              <w:bottom w:val="single" w:sz="4" w:space="0" w:color="000000"/>
              <w:right w:val="single" w:sz="4" w:space="0" w:color="000000"/>
            </w:tcBorders>
            <w:tcMar>
              <w:left w:w="85" w:type="dxa"/>
              <w:right w:w="85" w:type="dxa"/>
            </w:tcMar>
          </w:tcPr>
          <w:p w:rsidR="0099130C" w:rsidRDefault="002E7C9D">
            <w:pPr>
              <w:spacing w:before="20" w:after="20"/>
              <w:rPr>
                <w:sz w:val="24"/>
              </w:rPr>
            </w:pPr>
            <w:r>
              <w:rPr>
                <w:sz w:val="24"/>
              </w:rPr>
              <w:t>Всего</w:t>
            </w:r>
          </w:p>
        </w:tc>
        <w:tc>
          <w:tcPr>
            <w:tcW w:w="1687" w:type="dxa"/>
            <w:tcBorders>
              <w:top w:val="single" w:sz="4" w:space="0" w:color="000000"/>
              <w:left w:val="single" w:sz="4" w:space="0" w:color="000000"/>
              <w:bottom w:val="single" w:sz="4" w:space="0" w:color="000000"/>
              <w:right w:val="single" w:sz="4" w:space="0" w:color="000000"/>
            </w:tcBorders>
            <w:tcMar>
              <w:left w:w="85" w:type="dxa"/>
              <w:right w:w="85" w:type="dxa"/>
            </w:tcMar>
          </w:tcPr>
          <w:p w:rsidR="0099130C" w:rsidRDefault="003B08EE" w:rsidP="00EE0BCF">
            <w:pPr>
              <w:spacing w:before="20" w:after="20"/>
              <w:jc w:val="center"/>
              <w:rPr>
                <w:sz w:val="24"/>
              </w:rPr>
            </w:pPr>
            <w:r>
              <w:rPr>
                <w:sz w:val="24"/>
              </w:rPr>
              <w:t>740,00</w:t>
            </w:r>
          </w:p>
        </w:tc>
        <w:tc>
          <w:tcPr>
            <w:tcW w:w="2013" w:type="dxa"/>
            <w:tcBorders>
              <w:top w:val="single" w:sz="4" w:space="0" w:color="000000"/>
              <w:left w:val="single" w:sz="4" w:space="0" w:color="000000"/>
              <w:bottom w:val="single" w:sz="4" w:space="0" w:color="000000"/>
              <w:right w:val="single" w:sz="4" w:space="0" w:color="000000"/>
            </w:tcBorders>
            <w:tcMar>
              <w:left w:w="85" w:type="dxa"/>
              <w:right w:w="85" w:type="dxa"/>
            </w:tcMar>
          </w:tcPr>
          <w:p w:rsidR="0099130C" w:rsidRDefault="00EE0BCF" w:rsidP="00EE0BCF">
            <w:pPr>
              <w:spacing w:before="20" w:after="20"/>
              <w:jc w:val="center"/>
              <w:rPr>
                <w:sz w:val="24"/>
              </w:rPr>
            </w:pPr>
            <w:r>
              <w:rPr>
                <w:sz w:val="24"/>
              </w:rPr>
              <w:t>100</w:t>
            </w:r>
          </w:p>
        </w:tc>
      </w:tr>
    </w:tbl>
    <w:p w:rsidR="0099130C" w:rsidRDefault="002E7C9D">
      <w:pPr>
        <w:ind w:firstLine="709"/>
        <w:jc w:val="both"/>
        <w:rPr>
          <w:sz w:val="28"/>
        </w:rPr>
      </w:pPr>
      <w:r>
        <w:rPr>
          <w:sz w:val="28"/>
        </w:rPr>
        <w:t>Финансовое (кроме инициативных платежей), имущественное и (или) трудовое участие заинтересованных лиц в реализации инициа</w:t>
      </w:r>
      <w:r w:rsidR="00EE0BCF">
        <w:rPr>
          <w:sz w:val="28"/>
        </w:rPr>
        <w:t xml:space="preserve">тивного проекта заключается в: принимают участие </w:t>
      </w:r>
      <w:r w:rsidR="003B08EE">
        <w:rPr>
          <w:sz w:val="28"/>
        </w:rPr>
        <w:t>1</w:t>
      </w:r>
      <w:r w:rsidR="00EE0BCF">
        <w:rPr>
          <w:sz w:val="28"/>
        </w:rPr>
        <w:t xml:space="preserve"> человек по </w:t>
      </w:r>
      <w:r w:rsidR="003B08EE">
        <w:rPr>
          <w:sz w:val="28"/>
        </w:rPr>
        <w:t>4 часа 4</w:t>
      </w:r>
      <w:r w:rsidR="00EE0BCF">
        <w:rPr>
          <w:sz w:val="28"/>
        </w:rPr>
        <w:t xml:space="preserve"> дня </w:t>
      </w:r>
      <w:r w:rsidR="003B08EE">
        <w:rPr>
          <w:sz w:val="28"/>
        </w:rPr>
        <w:t xml:space="preserve">на тракторе </w:t>
      </w:r>
      <w:r w:rsidR="00EE0BCF">
        <w:rPr>
          <w:sz w:val="28"/>
        </w:rPr>
        <w:t xml:space="preserve">– </w:t>
      </w:r>
      <w:r w:rsidR="003B08EE">
        <w:rPr>
          <w:sz w:val="28"/>
        </w:rPr>
        <w:t>срытие обочин</w:t>
      </w:r>
      <w:proofErr w:type="gramStart"/>
      <w:r w:rsidR="00536A94">
        <w:rPr>
          <w:sz w:val="28"/>
        </w:rPr>
        <w:t>.</w:t>
      </w:r>
      <w:proofErr w:type="gramEnd"/>
      <w:r w:rsidR="00536A94">
        <w:rPr>
          <w:sz w:val="28"/>
        </w:rPr>
        <w:t xml:space="preserve"> </w:t>
      </w:r>
      <w:proofErr w:type="spellStart"/>
      <w:r w:rsidR="00536A94">
        <w:rPr>
          <w:sz w:val="28"/>
        </w:rPr>
        <w:t>оканавливание</w:t>
      </w:r>
      <w:proofErr w:type="spellEnd"/>
      <w:r w:rsidR="003B08EE">
        <w:rPr>
          <w:sz w:val="28"/>
        </w:rPr>
        <w:t xml:space="preserve"> и перемещение </w:t>
      </w:r>
      <w:r w:rsidR="00AE642D">
        <w:rPr>
          <w:sz w:val="28"/>
        </w:rPr>
        <w:t>срытого грунта в ямы на дороге</w:t>
      </w:r>
      <w:r w:rsidR="00EE0BCF">
        <w:rPr>
          <w:sz w:val="28"/>
        </w:rPr>
        <w:t>.</w:t>
      </w:r>
      <w:bookmarkStart w:id="1" w:name="_GoBack"/>
      <w:bookmarkEnd w:id="1"/>
    </w:p>
    <w:p w:rsidR="0099130C" w:rsidRDefault="002E7C9D">
      <w:pPr>
        <w:spacing w:before="120"/>
        <w:ind w:firstLine="709"/>
        <w:jc w:val="both"/>
        <w:rPr>
          <w:sz w:val="28"/>
        </w:rPr>
      </w:pPr>
      <w:r>
        <w:rPr>
          <w:sz w:val="28"/>
        </w:rPr>
        <w:t>10. Планируемые сроки реализации инициативного проекта:</w:t>
      </w:r>
    </w:p>
    <w:p w:rsidR="0099130C" w:rsidRDefault="00AB1D90">
      <w:pPr>
        <w:jc w:val="both"/>
        <w:rPr>
          <w:sz w:val="28"/>
        </w:rPr>
      </w:pPr>
      <w:r>
        <w:rPr>
          <w:sz w:val="28"/>
        </w:rPr>
        <w:t>До 14.10.2025</w:t>
      </w:r>
      <w:r w:rsidR="00354455">
        <w:rPr>
          <w:sz w:val="28"/>
        </w:rPr>
        <w:t>.</w:t>
      </w:r>
    </w:p>
    <w:p w:rsidR="0099130C" w:rsidRDefault="002E7C9D">
      <w:pPr>
        <w:spacing w:before="60"/>
        <w:ind w:firstLine="709"/>
        <w:jc w:val="both"/>
        <w:rPr>
          <w:sz w:val="28"/>
        </w:rPr>
      </w:pPr>
      <w:r>
        <w:rPr>
          <w:sz w:val="28"/>
        </w:rPr>
        <w:t>11. Численность населения на территории реа</w:t>
      </w:r>
      <w:r w:rsidR="00354455">
        <w:rPr>
          <w:sz w:val="28"/>
        </w:rPr>
        <w:t xml:space="preserve">лизации инициативного проекта: </w:t>
      </w:r>
      <w:r w:rsidR="00AE642D">
        <w:rPr>
          <w:sz w:val="28"/>
        </w:rPr>
        <w:t>68</w:t>
      </w:r>
      <w:r w:rsidR="00354455">
        <w:rPr>
          <w:sz w:val="28"/>
        </w:rPr>
        <w:t xml:space="preserve"> чел.</w:t>
      </w:r>
    </w:p>
    <w:p w:rsidR="0099130C" w:rsidRDefault="002E7C9D">
      <w:pPr>
        <w:spacing w:before="60"/>
        <w:ind w:firstLine="709"/>
        <w:jc w:val="both"/>
        <w:rPr>
          <w:sz w:val="28"/>
        </w:rPr>
      </w:pPr>
      <w:r>
        <w:rPr>
          <w:spacing w:val="-6"/>
          <w:sz w:val="28"/>
        </w:rPr>
        <w:t xml:space="preserve">Количество прямых </w:t>
      </w:r>
      <w:proofErr w:type="spellStart"/>
      <w:r>
        <w:rPr>
          <w:spacing w:val="-6"/>
          <w:sz w:val="28"/>
        </w:rPr>
        <w:t>благополучателей</w:t>
      </w:r>
      <w:proofErr w:type="spellEnd"/>
      <w:r>
        <w:rPr>
          <w:spacing w:val="-6"/>
          <w:sz w:val="28"/>
        </w:rPr>
        <w:t xml:space="preserve"> в общей численности населения</w:t>
      </w:r>
      <w:r>
        <w:rPr>
          <w:sz w:val="28"/>
        </w:rPr>
        <w:t xml:space="preserve"> муниципального образования Архангельской области, человек </w:t>
      </w:r>
      <w:r w:rsidR="00AE642D">
        <w:rPr>
          <w:sz w:val="28"/>
        </w:rPr>
        <w:t>480</w:t>
      </w:r>
      <w:r w:rsidR="00096527">
        <w:rPr>
          <w:sz w:val="28"/>
        </w:rPr>
        <w:t xml:space="preserve"> </w:t>
      </w:r>
      <w:r w:rsidR="00354455">
        <w:rPr>
          <w:sz w:val="28"/>
        </w:rPr>
        <w:t>чел.</w:t>
      </w:r>
    </w:p>
    <w:p w:rsidR="0099130C" w:rsidRDefault="002E7C9D" w:rsidP="00354455">
      <w:pPr>
        <w:ind w:firstLine="709"/>
        <w:jc w:val="both"/>
        <w:rPr>
          <w:sz w:val="28"/>
        </w:rPr>
      </w:pPr>
      <w:r>
        <w:rPr>
          <w:sz w:val="28"/>
        </w:rPr>
        <w:t xml:space="preserve">12. Наличие опыта инициатора проекта по участию в реализации инициативных проектов, проектов территориального общественного самоуправления, осуществленных за счет средств областного и (или) местных бюджетов (если имеется, то указать наименования реализованных проектов, годы реализации проектов и объемы финансирования проектов) </w:t>
      </w:r>
      <w:r w:rsidR="00354455">
        <w:rPr>
          <w:sz w:val="28"/>
        </w:rPr>
        <w:t>отсутствуют.</w:t>
      </w:r>
    </w:p>
    <w:p w:rsidR="00096527" w:rsidRDefault="002E7C9D">
      <w:pPr>
        <w:ind w:firstLine="709"/>
        <w:jc w:val="both"/>
        <w:rPr>
          <w:sz w:val="28"/>
        </w:rPr>
      </w:pPr>
      <w:r>
        <w:rPr>
          <w:sz w:val="28"/>
        </w:rPr>
        <w:t xml:space="preserve">13. Дополнительные способы выявления мнения граждан по вопросу </w:t>
      </w:r>
      <w:r>
        <w:rPr>
          <w:sz w:val="28"/>
        </w:rPr>
        <w:br/>
        <w:t>о поддержке инициативного проекта</w:t>
      </w:r>
    </w:p>
    <w:p w:rsidR="00096527" w:rsidRDefault="00096527">
      <w:pPr>
        <w:ind w:firstLine="709"/>
        <w:jc w:val="both"/>
        <w:rPr>
          <w:sz w:val="28"/>
        </w:rPr>
      </w:pPr>
      <w:r>
        <w:rPr>
          <w:sz w:val="28"/>
        </w:rPr>
        <w:t xml:space="preserve">Видеоролик о поддержке проекта в социальной сети </w:t>
      </w:r>
      <w:proofErr w:type="spellStart"/>
      <w:r>
        <w:rPr>
          <w:sz w:val="28"/>
        </w:rPr>
        <w:t>Вконтакте</w:t>
      </w:r>
      <w:proofErr w:type="spellEnd"/>
      <w:r>
        <w:rPr>
          <w:sz w:val="28"/>
        </w:rPr>
        <w:t xml:space="preserve"> - </w:t>
      </w:r>
      <w:hyperlink r:id="rId5" w:history="1">
        <w:r w:rsidR="00C36353" w:rsidRPr="00081178">
          <w:rPr>
            <w:rStyle w:val="aff7"/>
            <w:sz w:val="28"/>
          </w:rPr>
          <w:t>https://vk.com/munobrem?z=video-172965882_456239056%2Fc8edb39a2ec35ac60d%2Fpl_post_-172965882_11310</w:t>
        </w:r>
      </w:hyperlink>
    </w:p>
    <w:p w:rsidR="00C36353" w:rsidRDefault="00C36353">
      <w:pPr>
        <w:ind w:firstLine="709"/>
        <w:jc w:val="both"/>
        <w:rPr>
          <w:sz w:val="28"/>
        </w:rPr>
      </w:pPr>
    </w:p>
    <w:p w:rsidR="0099130C" w:rsidRDefault="00096527" w:rsidP="00096527">
      <w:pPr>
        <w:ind w:firstLine="709"/>
        <w:jc w:val="both"/>
        <w:rPr>
          <w:sz w:val="28"/>
        </w:rPr>
      </w:pPr>
      <w:r>
        <w:rPr>
          <w:sz w:val="28"/>
        </w:rPr>
        <w:t xml:space="preserve">Опрос в социальной сети </w:t>
      </w:r>
      <w:proofErr w:type="spellStart"/>
      <w:r>
        <w:rPr>
          <w:sz w:val="28"/>
        </w:rPr>
        <w:t>Вконтакте</w:t>
      </w:r>
      <w:proofErr w:type="spellEnd"/>
      <w:r>
        <w:rPr>
          <w:sz w:val="28"/>
        </w:rPr>
        <w:t xml:space="preserve"> - </w:t>
      </w:r>
      <w:hyperlink r:id="rId6" w:history="1">
        <w:r w:rsidR="00C36353" w:rsidRPr="00081178">
          <w:rPr>
            <w:rStyle w:val="aff7"/>
            <w:sz w:val="28"/>
          </w:rPr>
          <w:t>https://vk.com/club226827376?w=wall-226827376_147%2Fall</w:t>
        </w:r>
      </w:hyperlink>
    </w:p>
    <w:p w:rsidR="00C36353" w:rsidRDefault="00C36353" w:rsidP="00096527">
      <w:pPr>
        <w:ind w:firstLine="709"/>
        <w:jc w:val="both"/>
        <w:rPr>
          <w:sz w:val="28"/>
        </w:rPr>
      </w:pPr>
    </w:p>
    <w:p w:rsidR="0099130C" w:rsidRDefault="002E7C9D">
      <w:pPr>
        <w:spacing w:before="60"/>
        <w:ind w:firstLine="709"/>
        <w:jc w:val="both"/>
        <w:rPr>
          <w:sz w:val="28"/>
        </w:rPr>
      </w:pPr>
      <w:r>
        <w:rPr>
          <w:sz w:val="28"/>
        </w:rPr>
        <w:t>14. Дополнительная информация и комментарии (при необходимости).</w:t>
      </w:r>
    </w:p>
    <w:p w:rsidR="0099130C" w:rsidRDefault="00AE642D">
      <w:pPr>
        <w:jc w:val="both"/>
        <w:rPr>
          <w:sz w:val="28"/>
        </w:rPr>
      </w:pPr>
      <w:r>
        <w:rPr>
          <w:sz w:val="28"/>
        </w:rPr>
        <w:t>Фото-</w:t>
      </w:r>
      <w:r w:rsidR="00C36353">
        <w:rPr>
          <w:sz w:val="28"/>
        </w:rPr>
        <w:t>, виде</w:t>
      </w:r>
      <w:proofErr w:type="gramStart"/>
      <w:r w:rsidR="00C36353">
        <w:rPr>
          <w:sz w:val="28"/>
        </w:rPr>
        <w:t>о-</w:t>
      </w:r>
      <w:proofErr w:type="gramEnd"/>
      <w:r w:rsidR="00C36353">
        <w:rPr>
          <w:sz w:val="28"/>
        </w:rPr>
        <w:t xml:space="preserve"> и др. материалы</w:t>
      </w:r>
      <w:r>
        <w:rPr>
          <w:sz w:val="28"/>
        </w:rPr>
        <w:t>, затрагивающие проблему, необходимую к реализации</w:t>
      </w:r>
      <w:r w:rsidR="00C36353">
        <w:rPr>
          <w:sz w:val="28"/>
        </w:rPr>
        <w:t>,</w:t>
      </w:r>
      <w:r>
        <w:rPr>
          <w:sz w:val="28"/>
        </w:rPr>
        <w:t xml:space="preserve"> </w:t>
      </w:r>
      <w:r w:rsidR="00C36353">
        <w:rPr>
          <w:sz w:val="28"/>
        </w:rPr>
        <w:t xml:space="preserve">размещены по ссылке: </w:t>
      </w:r>
      <w:hyperlink r:id="rId7" w:history="1">
        <w:r w:rsidR="00C36353" w:rsidRPr="00081178">
          <w:rPr>
            <w:rStyle w:val="aff7"/>
            <w:sz w:val="28"/>
          </w:rPr>
          <w:t>https://cloud.mail.ru/public/cCfV/oQna2FwKc</w:t>
        </w:r>
      </w:hyperlink>
    </w:p>
    <w:p w:rsidR="00C36353" w:rsidRDefault="00C36353">
      <w:pPr>
        <w:jc w:val="both"/>
        <w:rPr>
          <w:sz w:val="28"/>
        </w:rPr>
      </w:pPr>
    </w:p>
    <w:p w:rsidR="0099130C" w:rsidRDefault="002E7C9D">
      <w:pPr>
        <w:tabs>
          <w:tab w:val="left" w:pos="3402"/>
        </w:tabs>
        <w:spacing w:before="360"/>
        <w:jc w:val="both"/>
        <w:rPr>
          <w:sz w:val="28"/>
        </w:rPr>
      </w:pPr>
      <w:r>
        <w:rPr>
          <w:sz w:val="28"/>
        </w:rPr>
        <w:t>«___»___________20__ г.</w:t>
      </w:r>
      <w:r>
        <w:rPr>
          <w:sz w:val="28"/>
        </w:rPr>
        <w:tab/>
        <w:t>__________________________________________</w:t>
      </w:r>
    </w:p>
    <w:p w:rsidR="0099130C" w:rsidRDefault="002E7C9D">
      <w:pPr>
        <w:ind w:left="3402"/>
        <w:jc w:val="center"/>
      </w:pPr>
      <w:r>
        <w:t>(фамилия, имя, отчество (при наличии) инициатора проекта)</w:t>
      </w:r>
    </w:p>
    <w:p w:rsidR="0099130C" w:rsidRDefault="0099130C">
      <w:pPr>
        <w:ind w:left="3402"/>
        <w:jc w:val="center"/>
      </w:pPr>
    </w:p>
    <w:sectPr w:rsidR="0099130C" w:rsidSect="00536A94">
      <w:pgSz w:w="11906" w:h="16838"/>
      <w:pgMar w:top="142" w:right="851" w:bottom="567" w:left="1701" w:header="680" w:footer="567"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XO Thames">
    <w:panose1 w:val="02020603050405020304"/>
    <w:charset w:val="CC"/>
    <w:family w:val="roman"/>
    <w:pitch w:val="variable"/>
    <w:sig w:usb0="800002FF" w:usb1="0000084A" w:usb2="00000000" w:usb3="00000000" w:csb0="00000015"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2"/>
  </w:compat>
  <w:rsids>
    <w:rsidRoot w:val="0099130C"/>
    <w:rsid w:val="00096527"/>
    <w:rsid w:val="00161A96"/>
    <w:rsid w:val="002E7C9D"/>
    <w:rsid w:val="00354455"/>
    <w:rsid w:val="003746AA"/>
    <w:rsid w:val="003B08EE"/>
    <w:rsid w:val="00413414"/>
    <w:rsid w:val="004A5F86"/>
    <w:rsid w:val="00536A94"/>
    <w:rsid w:val="00710793"/>
    <w:rsid w:val="00987819"/>
    <w:rsid w:val="0099130C"/>
    <w:rsid w:val="009A5264"/>
    <w:rsid w:val="00AB1D90"/>
    <w:rsid w:val="00AD5635"/>
    <w:rsid w:val="00AE642D"/>
    <w:rsid w:val="00B50619"/>
    <w:rsid w:val="00C36353"/>
    <w:rsid w:val="00EE0BCF"/>
    <w:rsid w:val="00F917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widowControl w:val="0"/>
    </w:pPr>
  </w:style>
  <w:style w:type="paragraph" w:styleId="10">
    <w:name w:val="heading 1"/>
    <w:basedOn w:val="a"/>
    <w:next w:val="a"/>
    <w:link w:val="11"/>
    <w:uiPriority w:val="9"/>
    <w:qFormat/>
    <w:pPr>
      <w:keepNext/>
      <w:widowControl/>
      <w:spacing w:before="240" w:after="60"/>
      <w:outlineLvl w:val="0"/>
    </w:pPr>
    <w:rPr>
      <w:rFonts w:ascii="Arial" w:hAnsi="Arial"/>
      <w:b/>
      <w:sz w:val="32"/>
    </w:rPr>
  </w:style>
  <w:style w:type="paragraph" w:styleId="2">
    <w:name w:val="heading 2"/>
    <w:basedOn w:val="a"/>
    <w:next w:val="a"/>
    <w:link w:val="20"/>
    <w:uiPriority w:val="9"/>
    <w:qFormat/>
    <w:pPr>
      <w:keepNext/>
      <w:widowControl/>
      <w:spacing w:before="240" w:after="60"/>
      <w:outlineLvl w:val="1"/>
    </w:pPr>
    <w:rPr>
      <w:rFonts w:ascii="Arial" w:hAnsi="Arial"/>
      <w:b/>
      <w:i/>
      <w:sz w:val="28"/>
    </w:rPr>
  </w:style>
  <w:style w:type="paragraph" w:styleId="3">
    <w:name w:val="heading 3"/>
    <w:basedOn w:val="a"/>
    <w:next w:val="a"/>
    <w:link w:val="30"/>
    <w:uiPriority w:val="9"/>
    <w:qFormat/>
    <w:pPr>
      <w:keepNext/>
      <w:widowControl/>
      <w:spacing w:before="240" w:after="60"/>
      <w:outlineLvl w:val="2"/>
    </w:pPr>
    <w:rPr>
      <w:rFonts w:ascii="Cambria" w:hAnsi="Cambria"/>
      <w:b/>
      <w:sz w:val="26"/>
    </w:rPr>
  </w:style>
  <w:style w:type="paragraph" w:styleId="4">
    <w:name w:val="heading 4"/>
    <w:basedOn w:val="a"/>
    <w:next w:val="a"/>
    <w:link w:val="40"/>
    <w:uiPriority w:val="9"/>
    <w:qFormat/>
    <w:pPr>
      <w:keepNext/>
      <w:spacing w:before="240" w:after="60"/>
      <w:outlineLvl w:val="3"/>
    </w:pPr>
    <w:rPr>
      <w:rFonts w:ascii="Calibri" w:hAnsi="Calibri"/>
      <w:b/>
      <w:sz w:val="28"/>
    </w:rPr>
  </w:style>
  <w:style w:type="paragraph" w:styleId="5">
    <w:name w:val="heading 5"/>
    <w:basedOn w:val="a"/>
    <w:next w:val="a"/>
    <w:link w:val="50"/>
    <w:uiPriority w:val="9"/>
    <w:qFormat/>
    <w:pPr>
      <w:spacing w:before="240" w:after="60"/>
      <w:outlineLvl w:val="4"/>
    </w:pPr>
    <w:rPr>
      <w:rFonts w:ascii="Calibri" w:hAnsi="Calibri"/>
      <w:b/>
      <w:i/>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21">
    <w:name w:val="Стиль2"/>
    <w:basedOn w:val="a"/>
    <w:link w:val="22"/>
    <w:pPr>
      <w:widowControl/>
      <w:jc w:val="center"/>
    </w:pPr>
    <w:rPr>
      <w:b/>
      <w:sz w:val="28"/>
    </w:rPr>
  </w:style>
  <w:style w:type="character" w:customStyle="1" w:styleId="22">
    <w:name w:val="Стиль2"/>
    <w:basedOn w:val="1"/>
    <w:link w:val="21"/>
    <w:rPr>
      <w:b/>
      <w:sz w:val="28"/>
    </w:rPr>
  </w:style>
  <w:style w:type="paragraph" w:customStyle="1" w:styleId="a3">
    <w:name w:val="Знак"/>
    <w:basedOn w:val="a"/>
    <w:link w:val="a4"/>
    <w:pPr>
      <w:widowControl/>
      <w:spacing w:after="160" w:line="240" w:lineRule="exact"/>
    </w:pPr>
    <w:rPr>
      <w:rFonts w:ascii="Verdana" w:hAnsi="Verdana"/>
      <w:sz w:val="24"/>
    </w:rPr>
  </w:style>
  <w:style w:type="character" w:customStyle="1" w:styleId="a4">
    <w:name w:val="Знак"/>
    <w:basedOn w:val="1"/>
    <w:link w:val="a3"/>
    <w:rPr>
      <w:rFonts w:ascii="Verdana" w:hAnsi="Verdana"/>
      <w:sz w:val="24"/>
    </w:rPr>
  </w:style>
  <w:style w:type="paragraph" w:customStyle="1" w:styleId="a5">
    <w:name w:val="Цветовое выделение для Текст"/>
    <w:link w:val="a6"/>
    <w:rPr>
      <w:rFonts w:ascii="Times New Roman CYR" w:hAnsi="Times New Roman CYR"/>
    </w:rPr>
  </w:style>
  <w:style w:type="character" w:customStyle="1" w:styleId="a6">
    <w:name w:val="Цветовое выделение для Текст"/>
    <w:link w:val="a5"/>
    <w:rPr>
      <w:rFonts w:ascii="Times New Roman CYR" w:hAnsi="Times New Roman CYR"/>
    </w:rPr>
  </w:style>
  <w:style w:type="paragraph" w:styleId="23">
    <w:name w:val="toc 2"/>
    <w:next w:val="a"/>
    <w:link w:val="24"/>
    <w:uiPriority w:val="39"/>
    <w:pPr>
      <w:ind w:left="200"/>
    </w:pPr>
    <w:rPr>
      <w:rFonts w:ascii="XO Thames" w:hAnsi="XO Thames"/>
      <w:sz w:val="28"/>
    </w:rPr>
  </w:style>
  <w:style w:type="character" w:customStyle="1" w:styleId="24">
    <w:name w:val="Оглавление 2 Знак"/>
    <w:link w:val="23"/>
    <w:rPr>
      <w:rFonts w:ascii="XO Thames" w:hAnsi="XO Thames"/>
      <w:sz w:val="28"/>
    </w:rPr>
  </w:style>
  <w:style w:type="paragraph" w:customStyle="1" w:styleId="s1">
    <w:name w:val="s_1"/>
    <w:basedOn w:val="a"/>
    <w:link w:val="s10"/>
    <w:pPr>
      <w:widowControl/>
      <w:spacing w:beforeAutospacing="1" w:afterAutospacing="1"/>
    </w:pPr>
    <w:rPr>
      <w:sz w:val="24"/>
    </w:rPr>
  </w:style>
  <w:style w:type="character" w:customStyle="1" w:styleId="s10">
    <w:name w:val="s_1"/>
    <w:basedOn w:val="1"/>
    <w:link w:val="s1"/>
    <w:rPr>
      <w:sz w:val="24"/>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xl74">
    <w:name w:val="xl74"/>
    <w:basedOn w:val="a"/>
    <w:link w:val="xl740"/>
    <w:pPr>
      <w:widowControl/>
      <w:spacing w:beforeAutospacing="1" w:afterAutospacing="1"/>
      <w:jc w:val="center"/>
    </w:pPr>
    <w:rPr>
      <w:sz w:val="24"/>
    </w:rPr>
  </w:style>
  <w:style w:type="character" w:customStyle="1" w:styleId="xl740">
    <w:name w:val="xl74"/>
    <w:basedOn w:val="1"/>
    <w:link w:val="xl74"/>
    <w:rPr>
      <w:sz w:val="24"/>
    </w:rPr>
  </w:style>
  <w:style w:type="paragraph" w:customStyle="1" w:styleId="CharChar1">
    <w:name w:val="Char Char1"/>
    <w:basedOn w:val="a"/>
    <w:link w:val="CharChar10"/>
    <w:pPr>
      <w:widowControl/>
      <w:spacing w:after="160" w:line="240" w:lineRule="exact"/>
    </w:pPr>
    <w:rPr>
      <w:sz w:val="28"/>
    </w:rPr>
  </w:style>
  <w:style w:type="character" w:customStyle="1" w:styleId="CharChar10">
    <w:name w:val="Char Char1"/>
    <w:basedOn w:val="1"/>
    <w:link w:val="CharChar1"/>
    <w:rPr>
      <w:sz w:val="28"/>
    </w:rPr>
  </w:style>
  <w:style w:type="paragraph" w:customStyle="1" w:styleId="ConsTitle">
    <w:name w:val="ConsTitle"/>
    <w:link w:val="ConsTitle0"/>
    <w:pPr>
      <w:widowControl w:val="0"/>
    </w:pPr>
    <w:rPr>
      <w:rFonts w:ascii="Arial" w:hAnsi="Arial"/>
      <w:b/>
    </w:rPr>
  </w:style>
  <w:style w:type="character" w:customStyle="1" w:styleId="ConsTitle0">
    <w:name w:val="ConsTitle"/>
    <w:link w:val="ConsTitle"/>
    <w:rPr>
      <w:rFonts w:ascii="Arial" w:hAnsi="Arial"/>
      <w:b/>
    </w:rPr>
  </w:style>
  <w:style w:type="paragraph" w:customStyle="1" w:styleId="12">
    <w:name w:val="Номер страницы1"/>
    <w:link w:val="a7"/>
  </w:style>
  <w:style w:type="character" w:styleId="a7">
    <w:name w:val="page number"/>
    <w:link w:val="12"/>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xl77">
    <w:name w:val="xl77"/>
    <w:basedOn w:val="a"/>
    <w:link w:val="xl770"/>
    <w:pPr>
      <w:widowControl/>
      <w:spacing w:beforeAutospacing="1" w:afterAutospacing="1"/>
    </w:pPr>
    <w:rPr>
      <w:sz w:val="24"/>
    </w:rPr>
  </w:style>
  <w:style w:type="character" w:customStyle="1" w:styleId="xl770">
    <w:name w:val="xl77"/>
    <w:basedOn w:val="1"/>
    <w:link w:val="xl77"/>
    <w:rPr>
      <w:sz w:val="24"/>
    </w:rPr>
  </w:style>
  <w:style w:type="paragraph" w:customStyle="1" w:styleId="a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link w:val="a9"/>
    <w:pPr>
      <w:widowControl/>
      <w:spacing w:after="160" w:line="240" w:lineRule="exact"/>
    </w:pPr>
    <w:rPr>
      <w:sz w:val="28"/>
    </w:rPr>
  </w:style>
  <w:style w:type="character" w:customStyle="1" w:styleId="a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1"/>
    <w:link w:val="a8"/>
    <w:rPr>
      <w:sz w:val="28"/>
    </w:rPr>
  </w:style>
  <w:style w:type="paragraph" w:styleId="aa">
    <w:name w:val="Balloon Text"/>
    <w:basedOn w:val="a"/>
    <w:link w:val="ab"/>
    <w:pPr>
      <w:widowControl/>
    </w:pPr>
    <w:rPr>
      <w:rFonts w:ascii="Tahoma" w:hAnsi="Tahoma"/>
      <w:sz w:val="16"/>
    </w:rPr>
  </w:style>
  <w:style w:type="character" w:customStyle="1" w:styleId="ab">
    <w:name w:val="Текст выноски Знак"/>
    <w:basedOn w:val="1"/>
    <w:link w:val="aa"/>
    <w:rPr>
      <w:rFonts w:ascii="Tahoma" w:hAnsi="Tahoma"/>
      <w:sz w:val="16"/>
    </w:rPr>
  </w:style>
  <w:style w:type="paragraph" w:customStyle="1" w:styleId="13">
    <w:name w:val="1"/>
    <w:basedOn w:val="a"/>
    <w:link w:val="14"/>
    <w:pPr>
      <w:widowControl/>
      <w:spacing w:after="160" w:line="240" w:lineRule="exact"/>
    </w:pPr>
    <w:rPr>
      <w:sz w:val="28"/>
    </w:rPr>
  </w:style>
  <w:style w:type="character" w:customStyle="1" w:styleId="14">
    <w:name w:val="1"/>
    <w:basedOn w:val="1"/>
    <w:link w:val="13"/>
    <w:rPr>
      <w:sz w:val="28"/>
    </w:rPr>
  </w:style>
  <w:style w:type="paragraph" w:customStyle="1" w:styleId="xl70">
    <w:name w:val="xl70"/>
    <w:basedOn w:val="a"/>
    <w:link w:val="xl700"/>
    <w:pPr>
      <w:widowControl/>
      <w:spacing w:beforeAutospacing="1" w:afterAutospacing="1"/>
      <w:jc w:val="center"/>
    </w:pPr>
  </w:style>
  <w:style w:type="character" w:customStyle="1" w:styleId="xl700">
    <w:name w:val="xl70"/>
    <w:basedOn w:val="1"/>
    <w:link w:val="xl70"/>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styleId="25">
    <w:name w:val="Body Text First Indent 2"/>
    <w:basedOn w:val="ac"/>
    <w:link w:val="26"/>
    <w:pPr>
      <w:ind w:left="0" w:firstLine="210"/>
    </w:pPr>
    <w:rPr>
      <w:sz w:val="24"/>
    </w:rPr>
  </w:style>
  <w:style w:type="character" w:customStyle="1" w:styleId="26">
    <w:name w:val="Красная строка 2 Знак"/>
    <w:basedOn w:val="ad"/>
    <w:link w:val="25"/>
    <w:rPr>
      <w:sz w:val="24"/>
    </w:rPr>
  </w:style>
  <w:style w:type="paragraph" w:customStyle="1" w:styleId="xl71">
    <w:name w:val="xl71"/>
    <w:basedOn w:val="a"/>
    <w:link w:val="xl710"/>
    <w:pPr>
      <w:widowControl/>
      <w:spacing w:beforeAutospacing="1" w:afterAutospacing="1"/>
      <w:jc w:val="center"/>
    </w:pPr>
  </w:style>
  <w:style w:type="character" w:customStyle="1" w:styleId="xl710">
    <w:name w:val="xl71"/>
    <w:basedOn w:val="1"/>
    <w:link w:val="xl71"/>
  </w:style>
  <w:style w:type="paragraph" w:customStyle="1" w:styleId="15">
    <w:name w:val="Основной шрифт абзаца1"/>
  </w:style>
  <w:style w:type="character" w:customStyle="1" w:styleId="30">
    <w:name w:val="Заголовок 3 Знак"/>
    <w:basedOn w:val="1"/>
    <w:link w:val="3"/>
    <w:rPr>
      <w:rFonts w:ascii="Cambria" w:hAnsi="Cambria"/>
      <w:b/>
      <w:sz w:val="26"/>
    </w:rPr>
  </w:style>
  <w:style w:type="paragraph" w:customStyle="1" w:styleId="HeaderChar">
    <w:name w:val="Header Char"/>
    <w:link w:val="HeaderChar0"/>
    <w:rPr>
      <w:sz w:val="28"/>
    </w:rPr>
  </w:style>
  <w:style w:type="character" w:customStyle="1" w:styleId="HeaderChar0">
    <w:name w:val="Header Char"/>
    <w:link w:val="HeaderChar"/>
    <w:rPr>
      <w:sz w:val="28"/>
    </w:rPr>
  </w:style>
  <w:style w:type="paragraph" w:customStyle="1" w:styleId="FontStyle21">
    <w:name w:val="Font Style21"/>
    <w:link w:val="FontStyle210"/>
    <w:rPr>
      <w:sz w:val="26"/>
    </w:rPr>
  </w:style>
  <w:style w:type="character" w:customStyle="1" w:styleId="FontStyle210">
    <w:name w:val="Font Style21"/>
    <w:link w:val="FontStyle21"/>
    <w:rPr>
      <w:rFonts w:ascii="Times New Roman" w:hAnsi="Times New Roman"/>
      <w:sz w:val="26"/>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xl66">
    <w:name w:val="xl66"/>
    <w:basedOn w:val="a"/>
    <w:link w:val="xl660"/>
    <w:pPr>
      <w:widowControl/>
      <w:spacing w:beforeAutospacing="1" w:afterAutospacing="1"/>
    </w:pPr>
    <w:rPr>
      <w:sz w:val="24"/>
    </w:rPr>
  </w:style>
  <w:style w:type="character" w:customStyle="1" w:styleId="xl660">
    <w:name w:val="xl66"/>
    <w:basedOn w:val="1"/>
    <w:link w:val="xl66"/>
    <w:rPr>
      <w:sz w:val="24"/>
    </w:rPr>
  </w:style>
  <w:style w:type="paragraph" w:customStyle="1" w:styleId="31">
    <w:name w:val="Знак Знак3 Знак Знак Знак Знак"/>
    <w:basedOn w:val="a"/>
    <w:link w:val="32"/>
    <w:pPr>
      <w:widowControl/>
      <w:spacing w:after="160" w:line="240" w:lineRule="exact"/>
    </w:pPr>
    <w:rPr>
      <w:rFonts w:ascii="Verdana" w:hAnsi="Verdana"/>
    </w:rPr>
  </w:style>
  <w:style w:type="character" w:customStyle="1" w:styleId="32">
    <w:name w:val="Знак Знак3 Знак Знак Знак Знак"/>
    <w:basedOn w:val="1"/>
    <w:link w:val="31"/>
    <w:rPr>
      <w:rFonts w:ascii="Verdana" w:hAnsi="Verdana"/>
    </w:rPr>
  </w:style>
  <w:style w:type="paragraph" w:customStyle="1" w:styleId="font7">
    <w:name w:val="font7"/>
    <w:basedOn w:val="a"/>
    <w:link w:val="font70"/>
    <w:pPr>
      <w:widowControl/>
      <w:spacing w:beforeAutospacing="1" w:afterAutospacing="1"/>
    </w:pPr>
    <w:rPr>
      <w:sz w:val="24"/>
    </w:rPr>
  </w:style>
  <w:style w:type="character" w:customStyle="1" w:styleId="font70">
    <w:name w:val="font7"/>
    <w:basedOn w:val="1"/>
    <w:link w:val="font7"/>
    <w:rPr>
      <w:sz w:val="24"/>
    </w:rPr>
  </w:style>
  <w:style w:type="paragraph" w:customStyle="1" w:styleId="font6">
    <w:name w:val="font6"/>
    <w:basedOn w:val="a"/>
    <w:link w:val="font60"/>
    <w:pPr>
      <w:widowControl/>
      <w:spacing w:beforeAutospacing="1" w:afterAutospacing="1"/>
    </w:pPr>
    <w:rPr>
      <w:sz w:val="24"/>
    </w:rPr>
  </w:style>
  <w:style w:type="character" w:customStyle="1" w:styleId="font60">
    <w:name w:val="font6"/>
    <w:basedOn w:val="1"/>
    <w:link w:val="font6"/>
    <w:rPr>
      <w:color w:val="000000"/>
      <w:sz w:val="24"/>
    </w:rPr>
  </w:style>
  <w:style w:type="paragraph" w:customStyle="1" w:styleId="xl82">
    <w:name w:val="xl82"/>
    <w:basedOn w:val="a"/>
    <w:link w:val="xl820"/>
    <w:pPr>
      <w:widowControl/>
      <w:spacing w:beforeAutospacing="1" w:afterAutospacing="1"/>
    </w:pPr>
    <w:rPr>
      <w:sz w:val="24"/>
    </w:rPr>
  </w:style>
  <w:style w:type="character" w:customStyle="1" w:styleId="xl820">
    <w:name w:val="xl82"/>
    <w:basedOn w:val="1"/>
    <w:link w:val="xl82"/>
    <w:rPr>
      <w:sz w:val="24"/>
    </w:rPr>
  </w:style>
  <w:style w:type="paragraph" w:customStyle="1" w:styleId="33">
    <w:name w:val="Основной текст3"/>
    <w:basedOn w:val="a"/>
    <w:link w:val="34"/>
    <w:pPr>
      <w:spacing w:before="60" w:after="300" w:line="322" w:lineRule="exact"/>
      <w:jc w:val="right"/>
    </w:pPr>
    <w:rPr>
      <w:spacing w:val="1"/>
      <w:sz w:val="25"/>
      <w:highlight w:val="white"/>
    </w:rPr>
  </w:style>
  <w:style w:type="character" w:customStyle="1" w:styleId="34">
    <w:name w:val="Основной текст3"/>
    <w:basedOn w:val="1"/>
    <w:link w:val="33"/>
    <w:rPr>
      <w:spacing w:val="1"/>
      <w:sz w:val="25"/>
      <w:highlight w:val="white"/>
    </w:rPr>
  </w:style>
  <w:style w:type="paragraph" w:customStyle="1" w:styleId="xl80">
    <w:name w:val="xl80"/>
    <w:basedOn w:val="a"/>
    <w:link w:val="xl800"/>
    <w:pPr>
      <w:widowControl/>
      <w:spacing w:beforeAutospacing="1" w:afterAutospacing="1"/>
      <w:jc w:val="center"/>
    </w:pPr>
    <w:rPr>
      <w:sz w:val="16"/>
    </w:rPr>
  </w:style>
  <w:style w:type="character" w:customStyle="1" w:styleId="xl800">
    <w:name w:val="xl80"/>
    <w:basedOn w:val="1"/>
    <w:link w:val="xl80"/>
    <w:rPr>
      <w:sz w:val="16"/>
    </w:rPr>
  </w:style>
  <w:style w:type="paragraph" w:customStyle="1" w:styleId="xl69">
    <w:name w:val="xl69"/>
    <w:basedOn w:val="a"/>
    <w:link w:val="xl690"/>
    <w:pPr>
      <w:widowControl/>
      <w:spacing w:beforeAutospacing="1" w:afterAutospacing="1"/>
      <w:jc w:val="center"/>
    </w:pPr>
    <w:rPr>
      <w:sz w:val="24"/>
    </w:rPr>
  </w:style>
  <w:style w:type="character" w:customStyle="1" w:styleId="xl690">
    <w:name w:val="xl69"/>
    <w:basedOn w:val="1"/>
    <w:link w:val="xl69"/>
    <w:rPr>
      <w:sz w:val="24"/>
    </w:rPr>
  </w:style>
  <w:style w:type="paragraph" w:customStyle="1" w:styleId="xl84">
    <w:name w:val="xl84"/>
    <w:basedOn w:val="a"/>
    <w:link w:val="xl840"/>
    <w:pPr>
      <w:widowControl/>
      <w:spacing w:beforeAutospacing="1" w:afterAutospacing="1"/>
    </w:pPr>
    <w:rPr>
      <w:sz w:val="24"/>
    </w:rPr>
  </w:style>
  <w:style w:type="character" w:customStyle="1" w:styleId="xl840">
    <w:name w:val="xl84"/>
    <w:basedOn w:val="1"/>
    <w:link w:val="xl84"/>
    <w:rPr>
      <w:color w:val="000000"/>
      <w:sz w:val="24"/>
    </w:rPr>
  </w:style>
  <w:style w:type="paragraph" w:customStyle="1" w:styleId="ae">
    <w:name w:val="Прижатый влево"/>
    <w:basedOn w:val="a"/>
    <w:next w:val="a"/>
    <w:link w:val="af"/>
    <w:pPr>
      <w:widowControl/>
    </w:pPr>
    <w:rPr>
      <w:rFonts w:ascii="Arial" w:hAnsi="Arial"/>
      <w:sz w:val="24"/>
    </w:rPr>
  </w:style>
  <w:style w:type="character" w:customStyle="1" w:styleId="af">
    <w:name w:val="Прижатый влево"/>
    <w:basedOn w:val="1"/>
    <w:link w:val="ae"/>
    <w:rPr>
      <w:rFonts w:ascii="Arial" w:hAnsi="Arial"/>
      <w:sz w:val="24"/>
    </w:rPr>
  </w:style>
  <w:style w:type="paragraph" w:customStyle="1" w:styleId="xl78">
    <w:name w:val="xl78"/>
    <w:basedOn w:val="a"/>
    <w:link w:val="xl780"/>
    <w:pPr>
      <w:widowControl/>
      <w:spacing w:beforeAutospacing="1" w:afterAutospacing="1"/>
    </w:pPr>
    <w:rPr>
      <w:sz w:val="24"/>
    </w:rPr>
  </w:style>
  <w:style w:type="character" w:customStyle="1" w:styleId="xl780">
    <w:name w:val="xl78"/>
    <w:basedOn w:val="1"/>
    <w:link w:val="xl78"/>
    <w:rPr>
      <w:sz w:val="24"/>
    </w:rPr>
  </w:style>
  <w:style w:type="paragraph" w:customStyle="1" w:styleId="s16">
    <w:name w:val="s_16"/>
    <w:basedOn w:val="a"/>
    <w:link w:val="s160"/>
    <w:pPr>
      <w:widowControl/>
      <w:spacing w:beforeAutospacing="1" w:afterAutospacing="1"/>
    </w:pPr>
    <w:rPr>
      <w:sz w:val="24"/>
    </w:rPr>
  </w:style>
  <w:style w:type="character" w:customStyle="1" w:styleId="s160">
    <w:name w:val="s_16"/>
    <w:basedOn w:val="1"/>
    <w:link w:val="s16"/>
    <w:rPr>
      <w:sz w:val="24"/>
    </w:rPr>
  </w:style>
  <w:style w:type="paragraph" w:styleId="af0">
    <w:name w:val="annotation text"/>
    <w:basedOn w:val="a"/>
    <w:link w:val="af1"/>
    <w:pPr>
      <w:widowControl/>
    </w:pPr>
  </w:style>
  <w:style w:type="character" w:customStyle="1" w:styleId="af1">
    <w:name w:val="Текст примечания Знак"/>
    <w:basedOn w:val="1"/>
    <w:link w:val="af0"/>
  </w:style>
  <w:style w:type="paragraph" w:customStyle="1" w:styleId="BodyTextIndentChar">
    <w:name w:val="Body Text Indent Char"/>
    <w:link w:val="BodyTextIndentChar0"/>
    <w:rPr>
      <w:sz w:val="24"/>
    </w:rPr>
  </w:style>
  <w:style w:type="character" w:customStyle="1" w:styleId="BodyTextIndentChar0">
    <w:name w:val="Body Text Indent Char"/>
    <w:link w:val="BodyTextIndentChar"/>
    <w:rPr>
      <w:sz w:val="24"/>
    </w:rPr>
  </w:style>
  <w:style w:type="paragraph" w:customStyle="1" w:styleId="af2">
    <w:name w:val="Цветовое выделение"/>
    <w:link w:val="af3"/>
    <w:rPr>
      <w:b/>
      <w:color w:val="26282F"/>
    </w:rPr>
  </w:style>
  <w:style w:type="character" w:customStyle="1" w:styleId="af3">
    <w:name w:val="Цветовое выделение"/>
    <w:link w:val="af2"/>
    <w:rPr>
      <w:b/>
      <w:color w:val="26282F"/>
    </w:rPr>
  </w:style>
  <w:style w:type="paragraph" w:customStyle="1" w:styleId="BodyTextChar">
    <w:name w:val="Body Text Char"/>
    <w:link w:val="BodyTextChar0"/>
    <w:rPr>
      <w:b/>
      <w:sz w:val="28"/>
    </w:rPr>
  </w:style>
  <w:style w:type="character" w:customStyle="1" w:styleId="BodyTextChar0">
    <w:name w:val="Body Text Char"/>
    <w:link w:val="BodyTextChar"/>
    <w:rPr>
      <w:b/>
      <w:sz w:val="28"/>
    </w:rPr>
  </w:style>
  <w:style w:type="paragraph" w:styleId="af4">
    <w:name w:val="No Spacing"/>
    <w:link w:val="af5"/>
    <w:rPr>
      <w:rFonts w:ascii="Calibri" w:hAnsi="Calibri"/>
      <w:sz w:val="22"/>
    </w:rPr>
  </w:style>
  <w:style w:type="character" w:customStyle="1" w:styleId="af5">
    <w:name w:val="Без интервала Знак"/>
    <w:link w:val="af4"/>
    <w:rPr>
      <w:rFonts w:ascii="Calibri" w:hAnsi="Calibri"/>
      <w:sz w:val="22"/>
    </w:rPr>
  </w:style>
  <w:style w:type="paragraph" w:styleId="af6">
    <w:name w:val="footer"/>
    <w:basedOn w:val="a"/>
    <w:link w:val="af7"/>
    <w:pPr>
      <w:widowControl/>
      <w:tabs>
        <w:tab w:val="center" w:pos="4677"/>
        <w:tab w:val="right" w:pos="9355"/>
      </w:tabs>
    </w:pPr>
    <w:rPr>
      <w:sz w:val="28"/>
    </w:rPr>
  </w:style>
  <w:style w:type="character" w:customStyle="1" w:styleId="af7">
    <w:name w:val="Нижний колонтитул Знак"/>
    <w:basedOn w:val="1"/>
    <w:link w:val="af6"/>
    <w:rPr>
      <w:sz w:val="28"/>
    </w:rPr>
  </w:style>
  <w:style w:type="paragraph" w:customStyle="1" w:styleId="highlightsearch">
    <w:name w:val="highlightsearch"/>
    <w:link w:val="highlightsearch0"/>
  </w:style>
  <w:style w:type="character" w:customStyle="1" w:styleId="highlightsearch0">
    <w:name w:val="highlightsearch"/>
    <w:link w:val="highlightsearch"/>
  </w:style>
  <w:style w:type="paragraph" w:customStyle="1" w:styleId="16">
    <w:name w:val="Знак сноски1"/>
    <w:link w:val="af8"/>
    <w:rPr>
      <w:vertAlign w:val="superscript"/>
    </w:rPr>
  </w:style>
  <w:style w:type="character" w:styleId="af8">
    <w:name w:val="footnote reference"/>
    <w:link w:val="16"/>
    <w:rPr>
      <w:vertAlign w:val="superscript"/>
    </w:rPr>
  </w:style>
  <w:style w:type="paragraph" w:styleId="ac">
    <w:name w:val="Body Text Indent"/>
    <w:basedOn w:val="a"/>
    <w:link w:val="ad"/>
    <w:pPr>
      <w:widowControl/>
      <w:spacing w:after="120"/>
      <w:ind w:left="283"/>
    </w:pPr>
    <w:rPr>
      <w:sz w:val="28"/>
    </w:rPr>
  </w:style>
  <w:style w:type="character" w:customStyle="1" w:styleId="ad">
    <w:name w:val="Основной текст с отступом Знак"/>
    <w:basedOn w:val="1"/>
    <w:link w:val="ac"/>
    <w:rPr>
      <w:sz w:val="28"/>
    </w:rPr>
  </w:style>
  <w:style w:type="paragraph" w:styleId="35">
    <w:name w:val="toc 3"/>
    <w:next w:val="a"/>
    <w:link w:val="36"/>
    <w:uiPriority w:val="39"/>
    <w:pPr>
      <w:ind w:left="400"/>
    </w:pPr>
    <w:rPr>
      <w:rFonts w:ascii="XO Thames" w:hAnsi="XO Thames"/>
      <w:sz w:val="28"/>
    </w:rPr>
  </w:style>
  <w:style w:type="character" w:customStyle="1" w:styleId="36">
    <w:name w:val="Оглавление 3 Знак"/>
    <w:link w:val="35"/>
    <w:rPr>
      <w:rFonts w:ascii="XO Thames" w:hAnsi="XO Thames"/>
      <w:sz w:val="28"/>
    </w:rPr>
  </w:style>
  <w:style w:type="paragraph" w:styleId="af9">
    <w:name w:val="Normal (Web)"/>
    <w:basedOn w:val="a"/>
    <w:link w:val="afa"/>
    <w:pPr>
      <w:widowControl/>
      <w:spacing w:beforeAutospacing="1" w:afterAutospacing="1"/>
    </w:pPr>
    <w:rPr>
      <w:sz w:val="24"/>
    </w:rPr>
  </w:style>
  <w:style w:type="character" w:customStyle="1" w:styleId="afa">
    <w:name w:val="Обычный (веб) Знак"/>
    <w:basedOn w:val="1"/>
    <w:link w:val="af9"/>
    <w:rPr>
      <w:sz w:val="24"/>
    </w:rPr>
  </w:style>
  <w:style w:type="paragraph" w:customStyle="1" w:styleId="17">
    <w:name w:val="Выделение1"/>
    <w:link w:val="afb"/>
    <w:rPr>
      <w:i/>
    </w:rPr>
  </w:style>
  <w:style w:type="character" w:styleId="afb">
    <w:name w:val="Emphasis"/>
    <w:link w:val="17"/>
    <w:rPr>
      <w:i/>
    </w:rPr>
  </w:style>
  <w:style w:type="paragraph" w:customStyle="1" w:styleId="ConsPlusDocList">
    <w:name w:val="ConsPlusDocList"/>
    <w:link w:val="ConsPlusDocList0"/>
    <w:pPr>
      <w:widowControl w:val="0"/>
    </w:pPr>
    <w:rPr>
      <w:rFonts w:ascii="Courier New" w:hAnsi="Courier New"/>
    </w:rPr>
  </w:style>
  <w:style w:type="character" w:customStyle="1" w:styleId="ConsPlusDocList0">
    <w:name w:val="ConsPlusDocList"/>
    <w:link w:val="ConsPlusDocList"/>
    <w:rPr>
      <w:rFonts w:ascii="Courier New" w:hAnsi="Courier New"/>
    </w:rPr>
  </w:style>
  <w:style w:type="paragraph" w:styleId="afc">
    <w:name w:val="Document Map"/>
    <w:basedOn w:val="a"/>
    <w:link w:val="afd"/>
    <w:pPr>
      <w:widowControl/>
    </w:pPr>
    <w:rPr>
      <w:rFonts w:ascii="Tahoma" w:hAnsi="Tahoma"/>
    </w:rPr>
  </w:style>
  <w:style w:type="character" w:customStyle="1" w:styleId="afd">
    <w:name w:val="Схема документа Знак"/>
    <w:basedOn w:val="1"/>
    <w:link w:val="afc"/>
    <w:rPr>
      <w:rFonts w:ascii="Tahoma" w:hAnsi="Tahoma"/>
    </w:rPr>
  </w:style>
  <w:style w:type="paragraph" w:customStyle="1" w:styleId="18">
    <w:name w:val="Абзац списка1"/>
    <w:basedOn w:val="a"/>
    <w:link w:val="19"/>
    <w:pPr>
      <w:widowControl/>
      <w:ind w:left="720"/>
    </w:pPr>
    <w:rPr>
      <w:sz w:val="24"/>
    </w:rPr>
  </w:style>
  <w:style w:type="character" w:customStyle="1" w:styleId="19">
    <w:name w:val="Абзац списка1"/>
    <w:basedOn w:val="1"/>
    <w:link w:val="18"/>
    <w:rPr>
      <w:sz w:val="24"/>
    </w:rPr>
  </w:style>
  <w:style w:type="paragraph" w:customStyle="1" w:styleId="ConsNormal">
    <w:name w:val="ConsNormal"/>
    <w:link w:val="ConsNormal0"/>
    <w:pPr>
      <w:widowControl w:val="0"/>
      <w:ind w:firstLine="720"/>
    </w:pPr>
    <w:rPr>
      <w:rFonts w:ascii="Arial" w:hAnsi="Arial"/>
    </w:rPr>
  </w:style>
  <w:style w:type="character" w:customStyle="1" w:styleId="ConsNormal0">
    <w:name w:val="ConsNormal"/>
    <w:link w:val="ConsNormal"/>
    <w:rPr>
      <w:rFonts w:ascii="Arial" w:hAnsi="Arial"/>
    </w:rPr>
  </w:style>
  <w:style w:type="paragraph" w:customStyle="1" w:styleId="xl85">
    <w:name w:val="xl85"/>
    <w:basedOn w:val="a"/>
    <w:link w:val="xl850"/>
    <w:pPr>
      <w:widowControl/>
      <w:spacing w:beforeAutospacing="1" w:afterAutospacing="1"/>
    </w:pPr>
    <w:rPr>
      <w:sz w:val="24"/>
    </w:rPr>
  </w:style>
  <w:style w:type="character" w:customStyle="1" w:styleId="xl850">
    <w:name w:val="xl85"/>
    <w:basedOn w:val="1"/>
    <w:link w:val="xl85"/>
    <w:rPr>
      <w:color w:val="000000"/>
      <w:sz w:val="24"/>
    </w:rPr>
  </w:style>
  <w:style w:type="paragraph" w:styleId="afe">
    <w:name w:val="annotation subject"/>
    <w:basedOn w:val="af0"/>
    <w:next w:val="af0"/>
    <w:link w:val="aff"/>
    <w:rPr>
      <w:b/>
    </w:rPr>
  </w:style>
  <w:style w:type="character" w:customStyle="1" w:styleId="aff">
    <w:name w:val="Тема примечания Знак"/>
    <w:basedOn w:val="af1"/>
    <w:link w:val="afe"/>
    <w:rPr>
      <w:b/>
    </w:rPr>
  </w:style>
  <w:style w:type="paragraph" w:customStyle="1" w:styleId="ConsPlusJurTerm">
    <w:name w:val="ConsPlusJurTerm"/>
    <w:link w:val="ConsPlusJurTerm0"/>
    <w:pPr>
      <w:widowControl w:val="0"/>
    </w:pPr>
    <w:rPr>
      <w:rFonts w:ascii="Tahoma" w:hAnsi="Tahoma"/>
      <w:sz w:val="26"/>
    </w:rPr>
  </w:style>
  <w:style w:type="character" w:customStyle="1" w:styleId="ConsPlusJurTerm0">
    <w:name w:val="ConsPlusJurTerm"/>
    <w:link w:val="ConsPlusJurTerm"/>
    <w:rPr>
      <w:rFonts w:ascii="Tahoma" w:hAnsi="Tahoma"/>
      <w:sz w:val="26"/>
    </w:rPr>
  </w:style>
  <w:style w:type="paragraph" w:styleId="aff0">
    <w:name w:val="List Paragraph"/>
    <w:basedOn w:val="a"/>
    <w:link w:val="aff1"/>
    <w:pPr>
      <w:ind w:left="720"/>
      <w:contextualSpacing/>
    </w:pPr>
  </w:style>
  <w:style w:type="character" w:customStyle="1" w:styleId="aff1">
    <w:name w:val="Абзац списка Знак"/>
    <w:basedOn w:val="1"/>
    <w:link w:val="aff0"/>
  </w:style>
  <w:style w:type="paragraph" w:customStyle="1" w:styleId="1a">
    <w:name w:val="Знак примечания1"/>
    <w:link w:val="aff2"/>
    <w:rPr>
      <w:sz w:val="16"/>
    </w:rPr>
  </w:style>
  <w:style w:type="character" w:styleId="aff2">
    <w:name w:val="annotation reference"/>
    <w:link w:val="1a"/>
    <w:rPr>
      <w:sz w:val="16"/>
    </w:rPr>
  </w:style>
  <w:style w:type="paragraph" w:customStyle="1" w:styleId="ConsPlusTitle">
    <w:name w:val="ConsPlusTitle"/>
    <w:link w:val="ConsPlusTitle0"/>
    <w:pPr>
      <w:widowControl w:val="0"/>
    </w:pPr>
    <w:rPr>
      <w:rFonts w:ascii="Arial" w:hAnsi="Arial"/>
      <w:b/>
    </w:rPr>
  </w:style>
  <w:style w:type="character" w:customStyle="1" w:styleId="ConsPlusTitle0">
    <w:name w:val="ConsPlusTitle"/>
    <w:link w:val="ConsPlusTitle"/>
    <w:rPr>
      <w:rFonts w:ascii="Arial" w:hAnsi="Arial"/>
      <w:b/>
    </w:rPr>
  </w:style>
  <w:style w:type="character" w:customStyle="1" w:styleId="50">
    <w:name w:val="Заголовок 5 Знак"/>
    <w:basedOn w:val="1"/>
    <w:link w:val="5"/>
    <w:rPr>
      <w:rFonts w:ascii="Calibri" w:hAnsi="Calibri"/>
      <w:b/>
      <w:i/>
      <w:sz w:val="26"/>
    </w:rPr>
  </w:style>
  <w:style w:type="paragraph" w:customStyle="1" w:styleId="xl64">
    <w:name w:val="xl64"/>
    <w:basedOn w:val="a"/>
    <w:link w:val="xl640"/>
    <w:pPr>
      <w:widowControl/>
      <w:spacing w:beforeAutospacing="1" w:afterAutospacing="1"/>
      <w:jc w:val="center"/>
    </w:pPr>
    <w:rPr>
      <w:sz w:val="24"/>
    </w:rPr>
  </w:style>
  <w:style w:type="character" w:customStyle="1" w:styleId="xl640">
    <w:name w:val="xl64"/>
    <w:basedOn w:val="1"/>
    <w:link w:val="xl64"/>
    <w:rPr>
      <w:sz w:val="24"/>
    </w:rPr>
  </w:style>
  <w:style w:type="paragraph" w:customStyle="1" w:styleId="xl79">
    <w:name w:val="xl79"/>
    <w:basedOn w:val="a"/>
    <w:link w:val="xl790"/>
    <w:pPr>
      <w:widowControl/>
      <w:spacing w:beforeAutospacing="1" w:afterAutospacing="1"/>
    </w:pPr>
    <w:rPr>
      <w:sz w:val="16"/>
    </w:rPr>
  </w:style>
  <w:style w:type="character" w:customStyle="1" w:styleId="xl790">
    <w:name w:val="xl79"/>
    <w:basedOn w:val="1"/>
    <w:link w:val="xl79"/>
    <w:rPr>
      <w:sz w:val="16"/>
    </w:rPr>
  </w:style>
  <w:style w:type="character" w:customStyle="1" w:styleId="11">
    <w:name w:val="Заголовок 1 Знак"/>
    <w:basedOn w:val="1"/>
    <w:link w:val="10"/>
    <w:rPr>
      <w:rFonts w:ascii="Arial" w:hAnsi="Arial"/>
      <w:b/>
      <w:sz w:val="32"/>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customStyle="1" w:styleId="dib">
    <w:name w:val="dib"/>
    <w:link w:val="dib0"/>
  </w:style>
  <w:style w:type="character" w:customStyle="1" w:styleId="dib0">
    <w:name w:val="dib"/>
    <w:link w:val="dib"/>
  </w:style>
  <w:style w:type="paragraph" w:styleId="aff3">
    <w:name w:val="header"/>
    <w:basedOn w:val="a"/>
    <w:link w:val="aff4"/>
    <w:pPr>
      <w:widowControl/>
      <w:tabs>
        <w:tab w:val="center" w:pos="4677"/>
        <w:tab w:val="right" w:pos="9355"/>
      </w:tabs>
    </w:pPr>
    <w:rPr>
      <w:sz w:val="24"/>
    </w:rPr>
  </w:style>
  <w:style w:type="character" w:customStyle="1" w:styleId="aff4">
    <w:name w:val="Верхний колонтитул Знак"/>
    <w:basedOn w:val="1"/>
    <w:link w:val="aff3"/>
    <w:rPr>
      <w:sz w:val="24"/>
    </w:rPr>
  </w:style>
  <w:style w:type="paragraph" w:customStyle="1" w:styleId="aff5">
    <w:name w:val="Гипертекстовая ссылка"/>
    <w:link w:val="aff6"/>
    <w:rPr>
      <w:color w:val="008000"/>
    </w:rPr>
  </w:style>
  <w:style w:type="character" w:customStyle="1" w:styleId="aff6">
    <w:name w:val="Гипертекстовая ссылка"/>
    <w:link w:val="aff5"/>
    <w:rPr>
      <w:color w:val="008000"/>
    </w:rPr>
  </w:style>
  <w:style w:type="paragraph" w:customStyle="1" w:styleId="ConsPlusTitlePage">
    <w:name w:val="ConsPlusTitlePage"/>
    <w:link w:val="ConsPlusTitlePage0"/>
    <w:pPr>
      <w:widowControl w:val="0"/>
    </w:pPr>
    <w:rPr>
      <w:rFonts w:ascii="Tahoma" w:hAnsi="Tahoma"/>
    </w:rPr>
  </w:style>
  <w:style w:type="character" w:customStyle="1" w:styleId="ConsPlusTitlePage0">
    <w:name w:val="ConsPlusTitlePage"/>
    <w:link w:val="ConsPlusTitlePage"/>
    <w:rPr>
      <w:rFonts w:ascii="Tahoma" w:hAnsi="Tahoma"/>
    </w:rPr>
  </w:style>
  <w:style w:type="paragraph" w:customStyle="1" w:styleId="1b">
    <w:name w:val="Гиперссылка1"/>
    <w:link w:val="aff7"/>
    <w:rPr>
      <w:color w:val="0000FF"/>
      <w:u w:val="single"/>
    </w:rPr>
  </w:style>
  <w:style w:type="character" w:styleId="aff7">
    <w:name w:val="Hyperlink"/>
    <w:link w:val="1b"/>
    <w:rPr>
      <w:color w:val="0000FF"/>
      <w:u w:val="single"/>
    </w:rPr>
  </w:style>
  <w:style w:type="paragraph" w:customStyle="1" w:styleId="Footnote">
    <w:name w:val="Footnote"/>
    <w:basedOn w:val="a"/>
    <w:link w:val="Footnote0"/>
    <w:pPr>
      <w:widowControl/>
    </w:pPr>
  </w:style>
  <w:style w:type="character" w:customStyle="1" w:styleId="Footnote0">
    <w:name w:val="Footnote"/>
    <w:basedOn w:val="1"/>
    <w:link w:val="Footnote"/>
  </w:style>
  <w:style w:type="paragraph" w:customStyle="1" w:styleId="xl72">
    <w:name w:val="xl72"/>
    <w:basedOn w:val="a"/>
    <w:link w:val="xl720"/>
    <w:pPr>
      <w:widowControl/>
      <w:spacing w:beforeAutospacing="1" w:afterAutospacing="1"/>
    </w:pPr>
    <w:rPr>
      <w:sz w:val="24"/>
    </w:rPr>
  </w:style>
  <w:style w:type="character" w:customStyle="1" w:styleId="xl720">
    <w:name w:val="xl72"/>
    <w:basedOn w:val="1"/>
    <w:link w:val="xl72"/>
    <w:rPr>
      <w:sz w:val="24"/>
    </w:rPr>
  </w:style>
  <w:style w:type="paragraph" w:styleId="1c">
    <w:name w:val="toc 1"/>
    <w:next w:val="a"/>
    <w:link w:val="1d"/>
    <w:uiPriority w:val="39"/>
    <w:rPr>
      <w:rFonts w:ascii="XO Thames" w:hAnsi="XO Thames"/>
      <w:b/>
      <w:sz w:val="28"/>
    </w:rPr>
  </w:style>
  <w:style w:type="character" w:customStyle="1" w:styleId="1d">
    <w:name w:val="Оглавление 1 Знак"/>
    <w:link w:val="1c"/>
    <w:rPr>
      <w:rFonts w:ascii="XO Thames" w:hAnsi="XO Thames"/>
      <w:b/>
      <w:sz w:val="28"/>
    </w:rPr>
  </w:style>
  <w:style w:type="paragraph" w:customStyle="1" w:styleId="120">
    <w:name w:val="Знак Знак12"/>
    <w:link w:val="121"/>
    <w:rPr>
      <w:rFonts w:ascii="Arial" w:hAnsi="Arial"/>
      <w:b/>
      <w:i/>
      <w:sz w:val="28"/>
    </w:rPr>
  </w:style>
  <w:style w:type="character" w:customStyle="1" w:styleId="121">
    <w:name w:val="Знак Знак12"/>
    <w:link w:val="120"/>
    <w:rPr>
      <w:rFonts w:ascii="Arial" w:hAnsi="Arial"/>
      <w:b/>
      <w:i/>
      <w:sz w:val="28"/>
    </w:rPr>
  </w:style>
  <w:style w:type="paragraph" w:customStyle="1" w:styleId="aff8">
    <w:name w:val="Нормальный (таблица)"/>
    <w:basedOn w:val="a"/>
    <w:next w:val="a"/>
    <w:link w:val="aff9"/>
    <w:pPr>
      <w:widowControl/>
      <w:jc w:val="both"/>
    </w:pPr>
    <w:rPr>
      <w:rFonts w:ascii="Arial" w:hAnsi="Arial"/>
      <w:sz w:val="24"/>
    </w:rPr>
  </w:style>
  <w:style w:type="character" w:customStyle="1" w:styleId="aff9">
    <w:name w:val="Нормальный (таблица)"/>
    <w:basedOn w:val="1"/>
    <w:link w:val="aff8"/>
    <w:rPr>
      <w:rFonts w:ascii="Arial" w:hAnsi="Arial"/>
      <w:sz w:val="24"/>
    </w:rPr>
  </w:style>
  <w:style w:type="paragraph" w:customStyle="1" w:styleId="xl73">
    <w:name w:val="xl73"/>
    <w:basedOn w:val="a"/>
    <w:link w:val="xl730"/>
    <w:pPr>
      <w:widowControl/>
      <w:spacing w:beforeAutospacing="1" w:afterAutospacing="1"/>
    </w:pPr>
    <w:rPr>
      <w:sz w:val="24"/>
    </w:rPr>
  </w:style>
  <w:style w:type="character" w:customStyle="1" w:styleId="xl730">
    <w:name w:val="xl73"/>
    <w:basedOn w:val="1"/>
    <w:link w:val="xl73"/>
    <w:rPr>
      <w:sz w:val="24"/>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xl76">
    <w:name w:val="xl76"/>
    <w:basedOn w:val="a"/>
    <w:link w:val="xl760"/>
    <w:pPr>
      <w:widowControl/>
      <w:spacing w:beforeAutospacing="1" w:afterAutospacing="1"/>
    </w:pPr>
    <w:rPr>
      <w:sz w:val="24"/>
    </w:rPr>
  </w:style>
  <w:style w:type="character" w:customStyle="1" w:styleId="xl760">
    <w:name w:val="xl76"/>
    <w:basedOn w:val="1"/>
    <w:link w:val="xl76"/>
    <w:rPr>
      <w:sz w:val="24"/>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mb12">
    <w:name w:val="mb12"/>
    <w:basedOn w:val="a"/>
    <w:link w:val="mb120"/>
    <w:pPr>
      <w:widowControl/>
      <w:spacing w:after="288"/>
    </w:pPr>
    <w:rPr>
      <w:rFonts w:ascii="Arial" w:hAnsi="Arial"/>
      <w:sz w:val="19"/>
    </w:rPr>
  </w:style>
  <w:style w:type="character" w:customStyle="1" w:styleId="mb120">
    <w:name w:val="mb12"/>
    <w:basedOn w:val="1"/>
    <w:link w:val="mb12"/>
    <w:rPr>
      <w:rFonts w:ascii="Arial" w:hAnsi="Arial"/>
      <w:sz w:val="19"/>
    </w:rPr>
  </w:style>
  <w:style w:type="paragraph" w:styleId="27">
    <w:name w:val="Body Text Indent 2"/>
    <w:basedOn w:val="a"/>
    <w:link w:val="28"/>
    <w:pPr>
      <w:widowControl/>
      <w:spacing w:after="120" w:line="480" w:lineRule="auto"/>
      <w:ind w:left="283"/>
    </w:pPr>
    <w:rPr>
      <w:sz w:val="28"/>
    </w:rPr>
  </w:style>
  <w:style w:type="character" w:customStyle="1" w:styleId="28">
    <w:name w:val="Основной текст с отступом 2 Знак"/>
    <w:basedOn w:val="1"/>
    <w:link w:val="27"/>
    <w:rPr>
      <w:sz w:val="28"/>
    </w:rPr>
  </w:style>
  <w:style w:type="paragraph" w:customStyle="1" w:styleId="xl83">
    <w:name w:val="xl83"/>
    <w:basedOn w:val="a"/>
    <w:link w:val="xl830"/>
    <w:pPr>
      <w:widowControl/>
      <w:spacing w:beforeAutospacing="1" w:afterAutospacing="1"/>
    </w:pPr>
    <w:rPr>
      <w:sz w:val="24"/>
    </w:rPr>
  </w:style>
  <w:style w:type="character" w:customStyle="1" w:styleId="xl830">
    <w:name w:val="xl83"/>
    <w:basedOn w:val="1"/>
    <w:link w:val="xl83"/>
    <w:rPr>
      <w:sz w:val="24"/>
    </w:rPr>
  </w:style>
  <w:style w:type="paragraph" w:customStyle="1" w:styleId="xl81">
    <w:name w:val="xl81"/>
    <w:basedOn w:val="a"/>
    <w:link w:val="xl810"/>
    <w:pPr>
      <w:widowControl/>
      <w:spacing w:beforeAutospacing="1" w:afterAutospacing="1"/>
    </w:pPr>
    <w:rPr>
      <w:sz w:val="24"/>
    </w:rPr>
  </w:style>
  <w:style w:type="character" w:customStyle="1" w:styleId="xl810">
    <w:name w:val="xl81"/>
    <w:basedOn w:val="1"/>
    <w:link w:val="xl81"/>
    <w:rPr>
      <w:sz w:val="24"/>
    </w:rPr>
  </w:style>
  <w:style w:type="paragraph" w:customStyle="1" w:styleId="CharChar">
    <w:name w:val="Char Char"/>
    <w:basedOn w:val="a"/>
    <w:link w:val="CharChar0"/>
    <w:pPr>
      <w:widowControl/>
      <w:spacing w:after="160" w:line="240" w:lineRule="exact"/>
    </w:pPr>
    <w:rPr>
      <w:sz w:val="28"/>
    </w:rPr>
  </w:style>
  <w:style w:type="character" w:customStyle="1" w:styleId="CharChar0">
    <w:name w:val="Char Char"/>
    <w:basedOn w:val="1"/>
    <w:link w:val="CharChar"/>
    <w:rPr>
      <w:sz w:val="28"/>
    </w:rPr>
  </w:style>
  <w:style w:type="paragraph" w:customStyle="1" w:styleId="xl63">
    <w:name w:val="xl63"/>
    <w:basedOn w:val="a"/>
    <w:link w:val="xl630"/>
    <w:pPr>
      <w:widowControl/>
      <w:spacing w:beforeAutospacing="1" w:afterAutospacing="1"/>
      <w:jc w:val="center"/>
    </w:pPr>
    <w:rPr>
      <w:sz w:val="24"/>
    </w:rPr>
  </w:style>
  <w:style w:type="character" w:customStyle="1" w:styleId="xl630">
    <w:name w:val="xl63"/>
    <w:basedOn w:val="1"/>
    <w:link w:val="xl63"/>
    <w:rPr>
      <w:sz w:val="24"/>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affa">
    <w:name w:val="Body Text"/>
    <w:basedOn w:val="a"/>
    <w:link w:val="affb"/>
    <w:pPr>
      <w:widowControl/>
      <w:spacing w:after="120"/>
    </w:pPr>
    <w:rPr>
      <w:sz w:val="24"/>
    </w:rPr>
  </w:style>
  <w:style w:type="character" w:customStyle="1" w:styleId="affb">
    <w:name w:val="Основной текст Знак"/>
    <w:basedOn w:val="1"/>
    <w:link w:val="affa"/>
    <w:rPr>
      <w:sz w:val="24"/>
    </w:rPr>
  </w:style>
  <w:style w:type="paragraph" w:customStyle="1" w:styleId="xl75">
    <w:name w:val="xl75"/>
    <w:basedOn w:val="a"/>
    <w:link w:val="xl750"/>
    <w:pPr>
      <w:widowControl/>
      <w:spacing w:beforeAutospacing="1" w:afterAutospacing="1"/>
    </w:pPr>
    <w:rPr>
      <w:sz w:val="24"/>
    </w:rPr>
  </w:style>
  <w:style w:type="character" w:customStyle="1" w:styleId="xl750">
    <w:name w:val="xl75"/>
    <w:basedOn w:val="1"/>
    <w:link w:val="xl75"/>
    <w:rPr>
      <w:sz w:val="24"/>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1"/>
    <w:link w:val="HTML"/>
    <w:rPr>
      <w:rFonts w:ascii="Courier New" w:hAnsi="Courier New"/>
      <w:color w:val="000000"/>
    </w:rPr>
  </w:style>
  <w:style w:type="paragraph" w:customStyle="1" w:styleId="font5">
    <w:name w:val="font5"/>
    <w:basedOn w:val="a"/>
    <w:link w:val="font50"/>
    <w:pPr>
      <w:widowControl/>
      <w:spacing w:beforeAutospacing="1" w:afterAutospacing="1"/>
    </w:pPr>
    <w:rPr>
      <w:sz w:val="24"/>
    </w:rPr>
  </w:style>
  <w:style w:type="character" w:customStyle="1" w:styleId="font50">
    <w:name w:val="font5"/>
    <w:basedOn w:val="1"/>
    <w:link w:val="font5"/>
    <w:rPr>
      <w:color w:val="000000"/>
      <w:sz w:val="24"/>
    </w:rPr>
  </w:style>
  <w:style w:type="paragraph" w:customStyle="1" w:styleId="xl67">
    <w:name w:val="xl67"/>
    <w:basedOn w:val="a"/>
    <w:link w:val="xl670"/>
    <w:pPr>
      <w:widowControl/>
      <w:spacing w:beforeAutospacing="1" w:afterAutospacing="1"/>
      <w:jc w:val="center"/>
    </w:pPr>
    <w:rPr>
      <w:sz w:val="24"/>
    </w:rPr>
  </w:style>
  <w:style w:type="character" w:customStyle="1" w:styleId="xl670">
    <w:name w:val="xl67"/>
    <w:basedOn w:val="1"/>
    <w:link w:val="xl67"/>
    <w:rPr>
      <w:sz w:val="24"/>
    </w:rPr>
  </w:style>
  <w:style w:type="paragraph" w:styleId="29">
    <w:name w:val="List Bullet 2"/>
    <w:basedOn w:val="a"/>
    <w:link w:val="2a"/>
    <w:pPr>
      <w:widowControl/>
    </w:pPr>
    <w:rPr>
      <w:spacing w:val="-4"/>
      <w:sz w:val="28"/>
    </w:rPr>
  </w:style>
  <w:style w:type="character" w:customStyle="1" w:styleId="2a">
    <w:name w:val="Маркированный список 2 Знак"/>
    <w:basedOn w:val="1"/>
    <w:link w:val="29"/>
    <w:rPr>
      <w:spacing w:val="-4"/>
      <w:sz w:val="28"/>
    </w:rPr>
  </w:style>
  <w:style w:type="paragraph" w:customStyle="1" w:styleId="w">
    <w:name w:val="w"/>
    <w:link w:val="w0"/>
  </w:style>
  <w:style w:type="character" w:customStyle="1" w:styleId="w0">
    <w:name w:val="w"/>
    <w:link w:val="w"/>
  </w:style>
  <w:style w:type="paragraph" w:customStyle="1" w:styleId="affc">
    <w:name w:val="Переменная часть"/>
    <w:basedOn w:val="a"/>
    <w:next w:val="a"/>
    <w:link w:val="affd"/>
    <w:pPr>
      <w:ind w:firstLine="720"/>
      <w:jc w:val="both"/>
    </w:pPr>
    <w:rPr>
      <w:rFonts w:ascii="Verdana" w:hAnsi="Verdana"/>
      <w:sz w:val="18"/>
    </w:rPr>
  </w:style>
  <w:style w:type="character" w:customStyle="1" w:styleId="affd">
    <w:name w:val="Переменная часть"/>
    <w:basedOn w:val="1"/>
    <w:link w:val="affc"/>
    <w:rPr>
      <w:rFonts w:ascii="Verdana" w:hAnsi="Verdana"/>
      <w:sz w:val="18"/>
    </w:rPr>
  </w:style>
  <w:style w:type="paragraph" w:customStyle="1" w:styleId="affe">
    <w:name w:val="Доклад: основной текст"/>
    <w:basedOn w:val="a"/>
    <w:link w:val="afff"/>
    <w:pPr>
      <w:widowControl/>
      <w:spacing w:line="360" w:lineRule="auto"/>
      <w:ind w:firstLine="567"/>
      <w:jc w:val="both"/>
    </w:pPr>
    <w:rPr>
      <w:rFonts w:ascii="Arial" w:hAnsi="Arial"/>
      <w:sz w:val="28"/>
    </w:rPr>
  </w:style>
  <w:style w:type="character" w:customStyle="1" w:styleId="afff">
    <w:name w:val="Доклад: основной текст"/>
    <w:basedOn w:val="1"/>
    <w:link w:val="affe"/>
    <w:rPr>
      <w:rFonts w:ascii="Arial" w:hAnsi="Arial"/>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43">
    <w:name w:val="Знак Знак4"/>
    <w:link w:val="44"/>
    <w:rPr>
      <w:sz w:val="28"/>
    </w:rPr>
  </w:style>
  <w:style w:type="character" w:customStyle="1" w:styleId="44">
    <w:name w:val="Знак Знак4"/>
    <w:link w:val="43"/>
    <w:rPr>
      <w:sz w:val="28"/>
    </w:rPr>
  </w:style>
  <w:style w:type="paragraph" w:customStyle="1" w:styleId="xl87">
    <w:name w:val="xl87"/>
    <w:basedOn w:val="a"/>
    <w:link w:val="xl870"/>
    <w:pPr>
      <w:widowControl/>
      <w:spacing w:beforeAutospacing="1" w:afterAutospacing="1"/>
    </w:pPr>
    <w:rPr>
      <w:sz w:val="24"/>
    </w:rPr>
  </w:style>
  <w:style w:type="character" w:customStyle="1" w:styleId="xl870">
    <w:name w:val="xl87"/>
    <w:basedOn w:val="1"/>
    <w:link w:val="xl87"/>
    <w:rPr>
      <w:color w:val="000000"/>
      <w:sz w:val="24"/>
    </w:rPr>
  </w:style>
  <w:style w:type="paragraph" w:customStyle="1" w:styleId="1e">
    <w:name w:val="1 Знак"/>
    <w:basedOn w:val="a"/>
    <w:link w:val="1f"/>
    <w:pPr>
      <w:widowControl/>
      <w:spacing w:beforeAutospacing="1" w:afterAutospacing="1"/>
    </w:pPr>
    <w:rPr>
      <w:rFonts w:ascii="Tahoma" w:hAnsi="Tahoma"/>
    </w:rPr>
  </w:style>
  <w:style w:type="character" w:customStyle="1" w:styleId="1f">
    <w:name w:val="1 Знак"/>
    <w:basedOn w:val="1"/>
    <w:link w:val="1e"/>
    <w:rPr>
      <w:rFonts w:ascii="Tahoma" w:hAnsi="Tahoma"/>
    </w:rPr>
  </w:style>
  <w:style w:type="paragraph" w:customStyle="1" w:styleId="Default">
    <w:name w:val="Default"/>
    <w:link w:val="Default0"/>
    <w:rPr>
      <w:sz w:val="24"/>
    </w:rPr>
  </w:style>
  <w:style w:type="character" w:customStyle="1" w:styleId="Default0">
    <w:name w:val="Default"/>
    <w:link w:val="Default"/>
    <w:rPr>
      <w:color w:val="000000"/>
      <w:sz w:val="24"/>
    </w:rPr>
  </w:style>
  <w:style w:type="paragraph" w:customStyle="1" w:styleId="xl90">
    <w:name w:val="xl90"/>
    <w:basedOn w:val="a"/>
    <w:link w:val="xl900"/>
    <w:pPr>
      <w:widowControl/>
      <w:spacing w:beforeAutospacing="1" w:afterAutospacing="1"/>
    </w:pPr>
    <w:rPr>
      <w:sz w:val="24"/>
    </w:rPr>
  </w:style>
  <w:style w:type="character" w:customStyle="1" w:styleId="xl900">
    <w:name w:val="xl90"/>
    <w:basedOn w:val="1"/>
    <w:link w:val="xl90"/>
    <w:rPr>
      <w:sz w:val="24"/>
    </w:rPr>
  </w:style>
  <w:style w:type="paragraph" w:styleId="afff0">
    <w:name w:val="Subtitle"/>
    <w:next w:val="a"/>
    <w:link w:val="afff1"/>
    <w:uiPriority w:val="11"/>
    <w:qFormat/>
    <w:pPr>
      <w:jc w:val="both"/>
    </w:pPr>
    <w:rPr>
      <w:rFonts w:ascii="XO Thames" w:hAnsi="XO Thames"/>
      <w:i/>
      <w:sz w:val="24"/>
    </w:rPr>
  </w:style>
  <w:style w:type="character" w:customStyle="1" w:styleId="afff1">
    <w:name w:val="Подзаголовок Знак"/>
    <w:link w:val="afff0"/>
    <w:rPr>
      <w:rFonts w:ascii="XO Thames" w:hAnsi="XO Thames"/>
      <w:i/>
      <w:sz w:val="24"/>
    </w:rPr>
  </w:style>
  <w:style w:type="paragraph" w:customStyle="1" w:styleId="1f0">
    <w:name w:val="Знак1"/>
    <w:basedOn w:val="a"/>
    <w:link w:val="1f1"/>
    <w:pPr>
      <w:widowControl/>
      <w:spacing w:after="160" w:line="240" w:lineRule="exact"/>
    </w:pPr>
  </w:style>
  <w:style w:type="character" w:customStyle="1" w:styleId="1f1">
    <w:name w:val="Знак1"/>
    <w:basedOn w:val="1"/>
    <w:link w:val="1f0"/>
  </w:style>
  <w:style w:type="paragraph" w:customStyle="1" w:styleId="xl89">
    <w:name w:val="xl89"/>
    <w:basedOn w:val="a"/>
    <w:link w:val="xl890"/>
    <w:pPr>
      <w:widowControl/>
      <w:spacing w:beforeAutospacing="1" w:afterAutospacing="1"/>
      <w:jc w:val="center"/>
    </w:pPr>
    <w:rPr>
      <w:sz w:val="24"/>
    </w:rPr>
  </w:style>
  <w:style w:type="character" w:customStyle="1" w:styleId="xl890">
    <w:name w:val="xl89"/>
    <w:basedOn w:val="1"/>
    <w:link w:val="xl89"/>
    <w:rPr>
      <w:sz w:val="24"/>
    </w:rPr>
  </w:style>
  <w:style w:type="paragraph" w:customStyle="1" w:styleId="1f2">
    <w:name w:val="Строгий1"/>
    <w:link w:val="afff2"/>
    <w:rPr>
      <w:b/>
    </w:rPr>
  </w:style>
  <w:style w:type="character" w:styleId="afff2">
    <w:name w:val="Strong"/>
    <w:link w:val="1f2"/>
    <w:rPr>
      <w:b/>
    </w:rPr>
  </w:style>
  <w:style w:type="paragraph" w:customStyle="1" w:styleId="BodyTextFirstIndent2Char">
    <w:name w:val="Body Text First Indent 2 Char"/>
    <w:link w:val="BodyTextFirstIndent2Char0"/>
    <w:rPr>
      <w:sz w:val="24"/>
    </w:rPr>
  </w:style>
  <w:style w:type="character" w:customStyle="1" w:styleId="BodyTextFirstIndent2Char0">
    <w:name w:val="Body Text First Indent 2 Char"/>
    <w:link w:val="BodyTextFirstIndent2Char"/>
    <w:rPr>
      <w:sz w:val="24"/>
    </w:rPr>
  </w:style>
  <w:style w:type="paragraph" w:styleId="afff3">
    <w:name w:val="Title"/>
    <w:basedOn w:val="a"/>
    <w:link w:val="afff4"/>
    <w:uiPriority w:val="10"/>
    <w:qFormat/>
    <w:pPr>
      <w:widowControl/>
      <w:jc w:val="center"/>
    </w:pPr>
    <w:rPr>
      <w:b/>
      <w:sz w:val="28"/>
    </w:rPr>
  </w:style>
  <w:style w:type="character" w:customStyle="1" w:styleId="afff4">
    <w:name w:val="Название Знак"/>
    <w:basedOn w:val="1"/>
    <w:link w:val="afff3"/>
    <w:rPr>
      <w:b/>
      <w:sz w:val="28"/>
    </w:rPr>
  </w:style>
  <w:style w:type="paragraph" w:customStyle="1" w:styleId="xl88">
    <w:name w:val="xl88"/>
    <w:basedOn w:val="a"/>
    <w:link w:val="xl880"/>
    <w:pPr>
      <w:widowControl/>
      <w:spacing w:beforeAutospacing="1" w:afterAutospacing="1"/>
    </w:pPr>
    <w:rPr>
      <w:sz w:val="24"/>
    </w:rPr>
  </w:style>
  <w:style w:type="character" w:customStyle="1" w:styleId="xl880">
    <w:name w:val="xl88"/>
    <w:basedOn w:val="1"/>
    <w:link w:val="xl88"/>
    <w:rPr>
      <w:sz w:val="24"/>
    </w:rPr>
  </w:style>
  <w:style w:type="character" w:customStyle="1" w:styleId="40">
    <w:name w:val="Заголовок 4 Знак"/>
    <w:basedOn w:val="1"/>
    <w:link w:val="4"/>
    <w:rPr>
      <w:rFonts w:ascii="Calibri" w:hAnsi="Calibri"/>
      <w:b/>
      <w:sz w:val="28"/>
    </w:rPr>
  </w:style>
  <w:style w:type="paragraph" w:customStyle="1" w:styleId="xl68">
    <w:name w:val="xl68"/>
    <w:basedOn w:val="a"/>
    <w:link w:val="xl680"/>
    <w:pPr>
      <w:widowControl/>
      <w:spacing w:beforeAutospacing="1" w:afterAutospacing="1"/>
      <w:jc w:val="center"/>
    </w:pPr>
    <w:rPr>
      <w:sz w:val="24"/>
    </w:rPr>
  </w:style>
  <w:style w:type="character" w:customStyle="1" w:styleId="xl680">
    <w:name w:val="xl68"/>
    <w:basedOn w:val="1"/>
    <w:link w:val="xl68"/>
    <w:rPr>
      <w:sz w:val="24"/>
    </w:rPr>
  </w:style>
  <w:style w:type="paragraph" w:customStyle="1" w:styleId="ConsNonformat">
    <w:name w:val="ConsNonformat"/>
    <w:link w:val="ConsNonformat0"/>
    <w:pPr>
      <w:widowControl w:val="0"/>
    </w:pPr>
    <w:rPr>
      <w:rFonts w:ascii="Courier New" w:hAnsi="Courier New"/>
    </w:rPr>
  </w:style>
  <w:style w:type="character" w:customStyle="1" w:styleId="ConsNonformat0">
    <w:name w:val="ConsNonformat"/>
    <w:link w:val="ConsNonformat"/>
    <w:rPr>
      <w:rFonts w:ascii="Courier New" w:hAnsi="Courier New"/>
    </w:rPr>
  </w:style>
  <w:style w:type="paragraph" w:customStyle="1" w:styleId="formattext">
    <w:name w:val="formattext"/>
    <w:basedOn w:val="a"/>
    <w:link w:val="formattext0"/>
    <w:pPr>
      <w:widowControl/>
      <w:spacing w:beforeAutospacing="1" w:afterAutospacing="1"/>
    </w:pPr>
    <w:rPr>
      <w:sz w:val="24"/>
    </w:rPr>
  </w:style>
  <w:style w:type="character" w:customStyle="1" w:styleId="formattext0">
    <w:name w:val="formattext"/>
    <w:basedOn w:val="1"/>
    <w:link w:val="formattext"/>
    <w:rPr>
      <w:sz w:val="24"/>
    </w:rPr>
  </w:style>
  <w:style w:type="character" w:customStyle="1" w:styleId="20">
    <w:name w:val="Заголовок 2 Знак"/>
    <w:basedOn w:val="1"/>
    <w:link w:val="2"/>
    <w:rPr>
      <w:rFonts w:ascii="Arial" w:hAnsi="Arial"/>
      <w:b/>
      <w:i/>
      <w:sz w:val="28"/>
    </w:rPr>
  </w:style>
  <w:style w:type="paragraph" w:customStyle="1" w:styleId="xl65">
    <w:name w:val="xl65"/>
    <w:basedOn w:val="a"/>
    <w:link w:val="xl650"/>
    <w:pPr>
      <w:widowControl/>
      <w:spacing w:beforeAutospacing="1" w:afterAutospacing="1"/>
      <w:jc w:val="center"/>
    </w:pPr>
    <w:rPr>
      <w:sz w:val="24"/>
    </w:rPr>
  </w:style>
  <w:style w:type="character" w:customStyle="1" w:styleId="xl650">
    <w:name w:val="xl65"/>
    <w:basedOn w:val="1"/>
    <w:link w:val="xl65"/>
    <w:rPr>
      <w:sz w:val="24"/>
    </w:rPr>
  </w:style>
  <w:style w:type="paragraph" w:customStyle="1" w:styleId="1f3">
    <w:name w:val="Основной текст1"/>
    <w:link w:val="1f4"/>
    <w:rPr>
      <w:spacing w:val="1"/>
      <w:sz w:val="25"/>
      <w:highlight w:val="white"/>
    </w:rPr>
  </w:style>
  <w:style w:type="character" w:customStyle="1" w:styleId="1f4">
    <w:name w:val="Основной текст1"/>
    <w:link w:val="1f3"/>
    <w:rPr>
      <w:rFonts w:ascii="Times New Roman" w:hAnsi="Times New Roman"/>
      <w:color w:val="000000"/>
      <w:spacing w:val="1"/>
      <w:sz w:val="25"/>
      <w:highlight w:val="white"/>
    </w:rPr>
  </w:style>
  <w:style w:type="paragraph" w:customStyle="1" w:styleId="xl86">
    <w:name w:val="xl86"/>
    <w:basedOn w:val="a"/>
    <w:link w:val="xl860"/>
    <w:pPr>
      <w:widowControl/>
      <w:spacing w:beforeAutospacing="1" w:afterAutospacing="1"/>
    </w:pPr>
    <w:rPr>
      <w:sz w:val="24"/>
    </w:rPr>
  </w:style>
  <w:style w:type="character" w:customStyle="1" w:styleId="xl860">
    <w:name w:val="xl86"/>
    <w:basedOn w:val="1"/>
    <w:link w:val="xl86"/>
    <w:rPr>
      <w:color w:val="000000"/>
      <w:sz w:val="24"/>
    </w:rPr>
  </w:style>
  <w:style w:type="paragraph" w:customStyle="1" w:styleId="1f5">
    <w:name w:val="Просмотренная гиперссылка1"/>
    <w:link w:val="afff5"/>
    <w:rPr>
      <w:color w:val="800080"/>
      <w:u w:val="single"/>
    </w:rPr>
  </w:style>
  <w:style w:type="character" w:styleId="afff5">
    <w:name w:val="FollowedHyperlink"/>
    <w:link w:val="1f5"/>
    <w:rPr>
      <w:color w:val="800080"/>
      <w:u w:val="single"/>
    </w:rPr>
  </w:style>
  <w:style w:type="table" w:styleId="afff6">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
    <w:uiPriority w:val="9"/>
    <w:qFormat/>
    <w:rsid w:val="00111FAE"/>
    <w:pPr>
      <w:keepNext/>
      <w:keepLines/>
      <w:spacing w:before="480"/>
      <w:outlineLvl w:val="0"/>
    </w:pPr>
    <w:rPr>
      <w:rFonts w:asciiTheme="majorHAnsi" w:eastAsiaTheme="majorEastAsia" w:hAnsiTheme="majorHAnsi" w:cstheme="majorBidi"/>
      <w:b/>
      <w:bCs/>
      <w:color w:val="2C6EAB" w:themeColor="accent1" w:themeShade="B5"/>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Heading 1 Char"/>
    <w:basedOn w:val="a0"/>
    <w:link w:val="10"/>
    <w:uiPriority w:val="9"/>
    <w:rsid w:val="00111FAE"/>
    <w:rPr>
      <w:rFonts w:asciiTheme="majorHAnsi" w:eastAsiaTheme="majorEastAsia" w:hAnsiTheme="majorHAnsi" w:cstheme="majorBidi"/>
      <w:b/>
      <w:bCs/>
      <w:color w:val="2C6EAB"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loud.mail.ru/public/cCfV/oQna2FwKc"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vk.com/club226827376?w=wall-226827376_147%2Fall" TargetMode="External"/><Relationship Id="rId5" Type="http://schemas.openxmlformats.org/officeDocument/2006/relationships/hyperlink" Target="https://vk.com/munobrem?z=video-172965882_456239056%2Fc8edb39a2ec35ac60d%2Fpl_post_-172965882_1131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313</TotalTime>
  <Pages>3</Pages>
  <Words>829</Words>
  <Characters>4728</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Екатерина</cp:lastModifiedBy>
  <cp:revision>6</cp:revision>
  <cp:lastPrinted>2024-09-30T06:42:00Z</cp:lastPrinted>
  <dcterms:created xsi:type="dcterms:W3CDTF">2024-09-26T13:33:00Z</dcterms:created>
  <dcterms:modified xsi:type="dcterms:W3CDTF">2024-10-09T14:22:00Z</dcterms:modified>
</cp:coreProperties>
</file>