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6C" w:rsidRDefault="002A1D6C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</w:t>
      </w:r>
      <w:r w:rsidR="006716BD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системных мероприятий, </w:t>
      </w:r>
      <w:r w:rsidR="00226718">
        <w:rPr>
          <w:rFonts w:ascii="Times New Roman" w:hAnsi="Times New Roman" w:cs="Times New Roman"/>
          <w:b/>
          <w:bCs/>
          <w:sz w:val="28"/>
          <w:szCs w:val="28"/>
        </w:rPr>
        <w:t>реализация которых оказывает комплексное воздействие на состояние конкуренции, целевые показатели по которым не устанавливаются,</w:t>
      </w:r>
    </w:p>
    <w:p w:rsidR="009B7236" w:rsidRPr="00C46D39" w:rsidRDefault="006716BD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A1D6C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2022 год</w:t>
      </w:r>
    </w:p>
    <w:p w:rsidR="009B7236" w:rsidRPr="00511079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1842"/>
        <w:gridCol w:w="2127"/>
        <w:gridCol w:w="3402"/>
        <w:gridCol w:w="3402"/>
      </w:tblGrid>
      <w:tr w:rsidR="007C3C45" w:rsidTr="00EA6E27">
        <w:tc>
          <w:tcPr>
            <w:tcW w:w="541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 xml:space="preserve">№ </w:t>
            </w:r>
            <w:proofErr w:type="gramStart"/>
            <w:r w:rsidRPr="00474071">
              <w:rPr>
                <w:bCs/>
              </w:rPr>
              <w:t>п</w:t>
            </w:r>
            <w:proofErr w:type="gramEnd"/>
            <w:r w:rsidRPr="00474071">
              <w:rPr>
                <w:bCs/>
              </w:rPr>
              <w:t>/п</w:t>
            </w:r>
          </w:p>
        </w:tc>
        <w:tc>
          <w:tcPr>
            <w:tcW w:w="3395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Мероприятие</w:t>
            </w:r>
          </w:p>
        </w:tc>
        <w:tc>
          <w:tcPr>
            <w:tcW w:w="184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Срок исполнения</w:t>
            </w:r>
          </w:p>
        </w:tc>
        <w:tc>
          <w:tcPr>
            <w:tcW w:w="2127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Результат мероприятия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Информация о выполнении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D46158">
              <w:t xml:space="preserve">Оптимизация процессов предоставления муниципальных услуг для субъектов предпринимательской деятельности путем сокращения сроков их оказания и снижения их стоимости 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3727AE">
            <w:pPr>
              <w:pStyle w:val="Default"/>
              <w:jc w:val="center"/>
            </w:pPr>
            <w:r w:rsidRPr="00EA6E27">
              <w:t>Органы администрации, предоставляющие  муниципальные услуги</w:t>
            </w:r>
          </w:p>
        </w:tc>
        <w:tc>
          <w:tcPr>
            <w:tcW w:w="3402" w:type="dxa"/>
          </w:tcPr>
          <w:p w:rsidR="007C3C45" w:rsidRDefault="007C3C45" w:rsidP="00F40D4D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7C3C45" w:rsidRPr="008A634D" w:rsidRDefault="007C3C45" w:rsidP="00F40D4D">
            <w:pPr>
              <w:pStyle w:val="Default"/>
              <w:jc w:val="both"/>
              <w:rPr>
                <w:color w:val="auto"/>
              </w:rPr>
            </w:pPr>
            <w:r w:rsidRPr="008A634D">
              <w:rPr>
                <w:color w:val="auto"/>
              </w:rPr>
              <w:t xml:space="preserve">Предоставлена возможность получения </w:t>
            </w:r>
            <w:r w:rsidR="003707A8" w:rsidRPr="008A634D">
              <w:rPr>
                <w:color w:val="auto"/>
              </w:rPr>
              <w:t>30</w:t>
            </w:r>
            <w:r w:rsidRPr="008A634D">
              <w:rPr>
                <w:color w:val="auto"/>
              </w:rPr>
              <w:t xml:space="preserve"> муниципальных услуг в электронном виде, </w:t>
            </w:r>
            <w:r w:rsidR="003707A8" w:rsidRPr="008A634D">
              <w:rPr>
                <w:color w:val="auto"/>
              </w:rPr>
              <w:t>6</w:t>
            </w:r>
            <w:r w:rsidRPr="008A634D">
              <w:rPr>
                <w:color w:val="auto"/>
              </w:rPr>
              <w:t xml:space="preserve"> муниципальных услуг через МФЦ</w:t>
            </w:r>
            <w:r w:rsidR="008A634D">
              <w:rPr>
                <w:color w:val="auto"/>
              </w:rPr>
              <w:t xml:space="preserve"> (35 – обращений)</w:t>
            </w:r>
            <w:bookmarkStart w:id="0" w:name="_GoBack"/>
            <w:bookmarkEnd w:id="0"/>
            <w:r w:rsidR="003707A8" w:rsidRPr="008A634D">
              <w:rPr>
                <w:color w:val="auto"/>
              </w:rPr>
              <w:t xml:space="preserve">. </w:t>
            </w:r>
            <w:proofErr w:type="gramStart"/>
            <w:r w:rsidR="003707A8" w:rsidRPr="008A634D">
              <w:rPr>
                <w:color w:val="auto"/>
              </w:rPr>
              <w:t>Всего в 2022 году</w:t>
            </w:r>
            <w:r w:rsidRPr="008A634D">
              <w:rPr>
                <w:color w:val="auto"/>
              </w:rPr>
              <w:t xml:space="preserve"> </w:t>
            </w:r>
            <w:r w:rsidR="003707A8" w:rsidRPr="008A634D">
              <w:rPr>
                <w:color w:val="auto"/>
              </w:rPr>
              <w:t>оказана</w:t>
            </w:r>
            <w:r w:rsidRPr="008A634D">
              <w:rPr>
                <w:color w:val="auto"/>
              </w:rPr>
              <w:t xml:space="preserve"> </w:t>
            </w:r>
            <w:r w:rsidR="003707A8" w:rsidRPr="008A634D">
              <w:rPr>
                <w:color w:val="auto"/>
              </w:rPr>
              <w:t>21</w:t>
            </w:r>
            <w:r w:rsidRPr="008A634D">
              <w:rPr>
                <w:color w:val="auto"/>
              </w:rPr>
              <w:t xml:space="preserve"> муниципальн</w:t>
            </w:r>
            <w:r w:rsidR="003707A8" w:rsidRPr="008A634D">
              <w:rPr>
                <w:color w:val="auto"/>
              </w:rPr>
              <w:t>ая</w:t>
            </w:r>
            <w:r w:rsidRPr="008A634D">
              <w:rPr>
                <w:color w:val="auto"/>
              </w:rPr>
              <w:t xml:space="preserve"> услуг</w:t>
            </w:r>
            <w:r w:rsidR="003707A8" w:rsidRPr="008A634D">
              <w:rPr>
                <w:color w:val="auto"/>
              </w:rPr>
              <w:t>а</w:t>
            </w:r>
            <w:r w:rsidRPr="008A634D">
              <w:rPr>
                <w:color w:val="auto"/>
              </w:rPr>
              <w:t>.</w:t>
            </w:r>
            <w:proofErr w:type="gramEnd"/>
          </w:p>
          <w:p w:rsidR="007C3C45" w:rsidRPr="00CE7974" w:rsidRDefault="007C3C45" w:rsidP="008A634D">
            <w:pPr>
              <w:pStyle w:val="Default"/>
              <w:jc w:val="both"/>
              <w:rPr>
                <w:highlight w:val="yellow"/>
              </w:rPr>
            </w:pPr>
            <w:r w:rsidRPr="008A634D">
              <w:rPr>
                <w:color w:val="auto"/>
              </w:rPr>
              <w:t xml:space="preserve">Поступило обращений всего – </w:t>
            </w:r>
            <w:r w:rsidR="008A634D" w:rsidRPr="008A634D">
              <w:rPr>
                <w:color w:val="auto"/>
              </w:rPr>
              <w:t>1901</w:t>
            </w:r>
            <w:r w:rsidRPr="008A634D">
              <w:rPr>
                <w:color w:val="auto"/>
              </w:rPr>
              <w:t xml:space="preserve">, из них в электронном виде – </w:t>
            </w:r>
            <w:r w:rsidR="008A634D" w:rsidRPr="008A634D">
              <w:rPr>
                <w:color w:val="auto"/>
              </w:rPr>
              <w:t>200</w:t>
            </w:r>
            <w:r w:rsidRPr="008A634D">
              <w:rPr>
                <w:color w:val="auto"/>
              </w:rPr>
              <w:t xml:space="preserve"> (1</w:t>
            </w:r>
            <w:r w:rsidR="008A634D" w:rsidRPr="008A634D">
              <w:rPr>
                <w:color w:val="auto"/>
              </w:rPr>
              <w:t>1</w:t>
            </w:r>
            <w:r w:rsidRPr="008A634D">
              <w:rPr>
                <w:color w:val="auto"/>
              </w:rPr>
              <w:t>%).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DA08A3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D46158"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рынка), и их устранение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EA6E27">
            <w:pPr>
              <w:pStyle w:val="Default"/>
              <w:jc w:val="center"/>
            </w:pPr>
            <w:r w:rsidRPr="00EA6E27">
              <w:t xml:space="preserve">Отдел экономики, </w:t>
            </w:r>
            <w:proofErr w:type="spellStart"/>
            <w:proofErr w:type="gramStart"/>
            <w:r w:rsidRPr="00EA6E27">
              <w:t>Агропромышлен</w:t>
            </w:r>
            <w:proofErr w:type="spellEnd"/>
            <w:r w:rsidRPr="00EA6E27">
              <w:t xml:space="preserve"> </w:t>
            </w:r>
            <w:proofErr w:type="spellStart"/>
            <w:r w:rsidRPr="00EA6E27">
              <w:t>ный</w:t>
            </w:r>
            <w:proofErr w:type="spellEnd"/>
            <w:proofErr w:type="gramEnd"/>
            <w:r w:rsidRPr="00EA6E27">
              <w:t xml:space="preserve"> отдел</w:t>
            </w:r>
          </w:p>
        </w:tc>
        <w:tc>
          <w:tcPr>
            <w:tcW w:w="3402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7C3C45" w:rsidRDefault="007C3C45" w:rsidP="00147988">
            <w:pPr>
              <w:pStyle w:val="Default"/>
              <w:jc w:val="both"/>
            </w:pPr>
            <w:r>
              <w:t>В декабре 2021 года методом анкетирования проведен опрос представителей малого и среднего предпринимательства  района и опрос населения (потребителей) о степени удовлетворенности   качеством товаров и услуг на  социально значимых рынках. На официальном сайте администрации Холмогорского муниципального района было размещено уведомление о проведении опроса.</w:t>
            </w:r>
          </w:p>
          <w:p w:rsidR="007C3C45" w:rsidRPr="00CE7974" w:rsidRDefault="007C3C45" w:rsidP="00147988">
            <w:pPr>
              <w:pStyle w:val="Default"/>
              <w:jc w:val="both"/>
              <w:rPr>
                <w:highlight w:val="yellow"/>
              </w:rPr>
            </w:pPr>
            <w:r>
              <w:t xml:space="preserve">Результаты мониторинга </w:t>
            </w:r>
            <w:r>
              <w:lastRenderedPageBreak/>
              <w:t>состояния и развития конкуренции на рынках  товаров и услуг Холмогорского муниципального района по итогам 2021 года размещены на официальном сайте администрации МО «Холмогорский муниципальный район» в разделе «Развитие конкуренции» (</w:t>
            </w:r>
            <w:hyperlink r:id="rId9" w:history="1">
              <w:r w:rsidRPr="00997BF5">
                <w:rPr>
                  <w:rStyle w:val="a5"/>
                </w:rPr>
                <w:t>http://holmogori.ru/economy/razvitie-konkurentsii/vnedrenie-standarta-razvitiya-konkurentsii/</w:t>
              </w:r>
            </w:hyperlink>
            <w:r>
              <w:t>)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06186">
              <w:t xml:space="preserve">Проведение анализа воздействия проектов муниципальных правовых актов на состояние конкуренции при подготовке заключений в рамках оценки регулирующего воздействия, экспертизы и оценки фактического воздействия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Отдел экономики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3727AE">
              <w:t>устранение в проектах муниципальных правовых актов положений, содержащих избыточные обязанности, запреты и ограничения для субъектов предпринимательской деятельности и иной экономической деятельности; снижение административных барьеров</w:t>
            </w:r>
          </w:p>
        </w:tc>
        <w:tc>
          <w:tcPr>
            <w:tcW w:w="3402" w:type="dxa"/>
          </w:tcPr>
          <w:p w:rsidR="007C3C45" w:rsidRDefault="007C3C45" w:rsidP="00474071">
            <w:pPr>
              <w:pStyle w:val="Default"/>
              <w:jc w:val="both"/>
            </w:pPr>
            <w:r w:rsidRPr="00CE7974">
              <w:t xml:space="preserve">В </w:t>
            </w:r>
            <w:r>
              <w:t>2022 год</w:t>
            </w:r>
            <w:r w:rsidR="00672702">
              <w:t>у проведена</w:t>
            </w:r>
            <w:r>
              <w:t xml:space="preserve"> оценка регулирующего воздействия</w:t>
            </w:r>
            <w:r w:rsidR="00672702">
              <w:t xml:space="preserve"> 3-х</w:t>
            </w:r>
            <w:r>
              <w:t xml:space="preserve"> проектов муниципал</w:t>
            </w:r>
            <w:r w:rsidR="00672702">
              <w:t>ьных нормативных правовых актов</w:t>
            </w:r>
            <w:r w:rsidR="00803988">
              <w:t>:</w:t>
            </w:r>
          </w:p>
          <w:p w:rsidR="00803988" w:rsidRDefault="00803988" w:rsidP="00474071">
            <w:pPr>
              <w:pStyle w:val="Default"/>
              <w:jc w:val="both"/>
            </w:pPr>
            <w:r>
              <w:t>1) Проект решения Собрания депутатов Холмогорского муниципального округа Архангельской области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Холмогорском муниципальном округе Архангельской области»</w:t>
            </w:r>
            <w:r w:rsidR="00B46D26">
              <w:t>;</w:t>
            </w:r>
          </w:p>
          <w:p w:rsidR="00803988" w:rsidRDefault="00803988" w:rsidP="00474071">
            <w:pPr>
              <w:pStyle w:val="Default"/>
              <w:jc w:val="both"/>
            </w:pPr>
            <w:r>
              <w:lastRenderedPageBreak/>
              <w:t>2) Проект постановления администрации Холмогорского муниципального округа Архангельской области 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2023 год»</w:t>
            </w:r>
            <w:r w:rsidR="00B46D26">
              <w:t>;</w:t>
            </w:r>
          </w:p>
          <w:p w:rsidR="00803988" w:rsidRDefault="00803988" w:rsidP="00474071">
            <w:pPr>
              <w:pStyle w:val="Default"/>
              <w:jc w:val="both"/>
            </w:pPr>
            <w:r>
              <w:t xml:space="preserve">3) </w:t>
            </w:r>
            <w:r w:rsidR="00B46D26">
              <w:t>Проект постановления администрации Холмогорского муниципального округа Архангельской области «Профилактика рисков причинения вреда (ущерба) охраняемым законом ценностям по муниципальному жилищному контролю на 2023 год».</w:t>
            </w:r>
          </w:p>
          <w:p w:rsidR="00B46D26" w:rsidRDefault="00B46D26" w:rsidP="00474071">
            <w:pPr>
              <w:pStyle w:val="Default"/>
              <w:jc w:val="both"/>
            </w:pPr>
            <w:r>
              <w:t>По трем проектам муниципальных нормативных правовых актов получены положительные заключения.</w:t>
            </w:r>
          </w:p>
          <w:p w:rsidR="00B46D26" w:rsidRDefault="00B46D26" w:rsidP="00474071">
            <w:pPr>
              <w:pStyle w:val="Default"/>
              <w:jc w:val="both"/>
            </w:pPr>
            <w:r>
              <w:t xml:space="preserve">ссылка: </w:t>
            </w:r>
            <w:hyperlink r:id="rId10" w:history="1">
              <w:r w:rsidRPr="00D12CFD">
                <w:rPr>
                  <w:rStyle w:val="a5"/>
                </w:rPr>
                <w:t>https://holmogori.ru/otsenka-</w:t>
              </w:r>
              <w:r w:rsidRPr="00D12CFD">
                <w:rPr>
                  <w:rStyle w:val="a5"/>
                </w:rPr>
                <w:lastRenderedPageBreak/>
                <w:t>reguliruyuschego-vozdejstviya/ekspertiza-munitsipalnyih-normativnyih-pravovyih-aktov/orv-munitsipalnyih-normativnyih-pravovyih-aktov/zaklyuchenie-ob-orv/</w:t>
              </w:r>
            </w:hyperlink>
            <w:r>
              <w:t xml:space="preserve"> </w:t>
            </w:r>
          </w:p>
          <w:p w:rsidR="007C3C45" w:rsidRDefault="007C3C45" w:rsidP="00CE7974">
            <w:pPr>
              <w:pStyle w:val="Default"/>
              <w:jc w:val="both"/>
            </w:pPr>
            <w:r>
              <w:t xml:space="preserve">Экспертиза муниципальных нормативных правовых актов проводилась в соответствии с планом, утвержденным распоряжением администрации МО «Холмогорский муниципальный район» от 30 декабря 2021 года № 1605. (ссылка на план: </w:t>
            </w:r>
            <w:hyperlink r:id="rId11" w:history="1">
              <w:r w:rsidRPr="00DE4346">
                <w:rPr>
                  <w:rStyle w:val="a5"/>
                </w:rPr>
                <w:t>https://holmogori.ru/otsenka-reguliruyuschego-vozdejstviya/ekspertiza-munitsipalnyih-normativnyih-pravovyih-aktov/planyi-provedeniya-orv-i-ekspertizyi-normativno-pravovyih-aktov/</w:t>
              </w:r>
            </w:hyperlink>
            <w:r>
              <w:t>).</w:t>
            </w:r>
          </w:p>
          <w:p w:rsidR="007C3C45" w:rsidRDefault="007C3C45" w:rsidP="00CE7974">
            <w:pPr>
              <w:pStyle w:val="Default"/>
              <w:jc w:val="both"/>
            </w:pPr>
            <w:r>
              <w:t>Планом предусмотрено проведение экспертизы двух муниципальных нормативных правовых актов в двух отраслевых органах администрации МО «Холмогорский муниципальный район»</w:t>
            </w:r>
            <w:r w:rsidR="00B46D26">
              <w:t>:</w:t>
            </w:r>
          </w:p>
          <w:p w:rsidR="00B46D26" w:rsidRDefault="00B46D26" w:rsidP="00B46D26">
            <w:pPr>
              <w:pStyle w:val="Default"/>
            </w:pPr>
            <w:r>
              <w:t>1) П</w:t>
            </w:r>
            <w:r w:rsidR="007C3C45">
              <w:t>остановлени</w:t>
            </w:r>
            <w:r>
              <w:t>е</w:t>
            </w:r>
            <w:r w:rsidR="007C3C45">
              <w:t xml:space="preserve"> </w:t>
            </w:r>
            <w:r w:rsidR="007C3C45">
              <w:lastRenderedPageBreak/>
              <w:t>администрации МО «Холмогорский муниципальный район» «Об утверждении Правил персонифицированного финансирования дополнительного образования детей в МО «Холмогорский муниципальный район»</w:t>
            </w:r>
            <w:r>
              <w:t>;</w:t>
            </w:r>
          </w:p>
          <w:p w:rsidR="00B46D26" w:rsidRDefault="00B46D26" w:rsidP="00B46D26">
            <w:pPr>
              <w:pStyle w:val="Default"/>
            </w:pPr>
            <w:r>
              <w:t xml:space="preserve">2) Постановление администрации МО «Холмогорский муниципальный район» «Об арендной плате за использование земельных участков, государственная собственность на которые не разграничена, и земельных участков, находящихся в собственности Холмогорского муниципального района Архангельской </w:t>
            </w:r>
            <w:proofErr w:type="spellStart"/>
            <w:r>
              <w:t>областина</w:t>
            </w:r>
            <w:proofErr w:type="spellEnd"/>
            <w:r>
              <w:t xml:space="preserve"> 2021 год».</w:t>
            </w:r>
            <w:r w:rsidR="007C3C45">
              <w:t xml:space="preserve"> </w:t>
            </w:r>
          </w:p>
          <w:p w:rsidR="007C3C45" w:rsidRDefault="007C3C45" w:rsidP="00B46D26">
            <w:pPr>
              <w:pStyle w:val="Default"/>
            </w:pPr>
            <w:r>
              <w:t>Получен</w:t>
            </w:r>
            <w:r w:rsidR="00B46D26">
              <w:t>ы</w:t>
            </w:r>
            <w:r>
              <w:t xml:space="preserve"> положительн</w:t>
            </w:r>
            <w:r w:rsidR="00B46D26">
              <w:t>ые</w:t>
            </w:r>
            <w:r>
              <w:t xml:space="preserve"> заключени</w:t>
            </w:r>
            <w:r w:rsidR="00B46D26">
              <w:t>я</w:t>
            </w:r>
            <w:r>
              <w:t xml:space="preserve"> по экспертизе. </w:t>
            </w:r>
          </w:p>
          <w:p w:rsidR="007C3C45" w:rsidRPr="002A14B9" w:rsidRDefault="007C3C45" w:rsidP="002A14B9">
            <w:pPr>
              <w:pStyle w:val="Default"/>
              <w:jc w:val="both"/>
            </w:pPr>
            <w:r>
              <w:t>(ссылка:</w:t>
            </w:r>
            <w:hyperlink r:id="rId12" w:history="1">
              <w:r w:rsidRPr="00DE4346">
                <w:rPr>
                  <w:rStyle w:val="a5"/>
                </w:rPr>
                <w:t>https://holmogori.ru/otsenka-reguliruyuschego-vozdejstviya/ekspertiza-munitsipalnyih-normativnyih-pravovyih-aktov/ekspertiza-munitsipalnyih-normativnyih-pravovyih-aktov/zaklyuchenie-ob-orv-i-ekspertize/</w:t>
              </w:r>
            </w:hyperlink>
            <w:r>
              <w:t xml:space="preserve">). 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МО «Холмогорский муниципальный район» в информационно-телекоммуникационной сети «Интернет» информации об имуществе, находящемся в муниципальной собственности, а также ресурсах всех видов, находящихся в муниципальной собственности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к информации об имуществе, находящемся в муниципальной собственности, а также о ресурсах всех видов, находящихся в муниципальной собственности</w:t>
            </w:r>
          </w:p>
        </w:tc>
        <w:tc>
          <w:tcPr>
            <w:tcW w:w="3402" w:type="dxa"/>
          </w:tcPr>
          <w:p w:rsidR="007C3C45" w:rsidRPr="00211DA8" w:rsidRDefault="007C3C45" w:rsidP="0021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Информирование неограниченного круга лиц о муниципальном имуществе:</w:t>
            </w:r>
          </w:p>
          <w:p w:rsidR="007C3C45" w:rsidRPr="00CE7974" w:rsidRDefault="007C3C45" w:rsidP="00211DA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информация о муниципальном имуществе, размещена на официальном сайте муниципального образования «Холмогорский муниципальный район» в разделе «Муниципальное имущество» (</w:t>
            </w:r>
            <w:hyperlink r:id="rId13" w:history="1">
              <w:r w:rsidRPr="005E3CF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http://holmogori.ru/property/</w:t>
              </w:r>
            </w:hyperlink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06186">
              <w:t xml:space="preserve">Опубликование и актуализация на официальном сайте администрации МО «Холмогорский муниципальный район» в информационно-телекоммуникационной сети «Интернет» информации о муниципальном имуществе, пригодном для предоставления субъектам малого и среднего предпринимательства, свободном от прав третьих лиц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Комитет по управлению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C3C45">
              <w:t>повышение эффективности управления муниципальным имуществом</w:t>
            </w:r>
          </w:p>
        </w:tc>
        <w:tc>
          <w:tcPr>
            <w:tcW w:w="3402" w:type="dxa"/>
          </w:tcPr>
          <w:p w:rsidR="007C3C45" w:rsidRDefault="007C3C45" w:rsidP="00211DA8">
            <w:pPr>
              <w:pStyle w:val="Default"/>
              <w:jc w:val="both"/>
            </w:pPr>
            <w:r>
              <w:t>Информирование субъектов малого и среднего предпринимательства:</w:t>
            </w:r>
          </w:p>
          <w:p w:rsidR="007C3C45" w:rsidRDefault="007C3C45" w:rsidP="00211DA8">
            <w:pPr>
              <w:pStyle w:val="Default"/>
              <w:jc w:val="both"/>
            </w:pPr>
            <w:proofErr w:type="gramStart"/>
            <w:r>
              <w:t xml:space="preserve"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находящегося в собственности муниципального образования «Холмогорский муниципальный район» и предполагаемого к передаче во владение и (или) в пользование на долгосрочной основе (в том числе по льготным ставкам арендной </w:t>
            </w:r>
            <w:r>
              <w:lastRenderedPageBreak/>
              <w:t>платы) субъектам малого и среднего предпринимательства и организациям, образующим инфраструктуру поддержки субъектов малого и среднего</w:t>
            </w:r>
            <w:proofErr w:type="gramEnd"/>
            <w:r>
              <w:t xml:space="preserve"> предпринимательства утвержден распоряжением администрации МО «Холмогорский муниципальный район» от 20 мая 2015 г. № 686 и размещен на официальном сайте муниципального образования «Холмогорский муниципальный район»  в разделе «Имущественная поддержка субъектов МСП»</w:t>
            </w:r>
          </w:p>
          <w:p w:rsidR="007C3C45" w:rsidRPr="00CE7974" w:rsidRDefault="007C3C45" w:rsidP="009D30FC">
            <w:pPr>
              <w:pStyle w:val="Default"/>
              <w:jc w:val="both"/>
              <w:rPr>
                <w:highlight w:val="yellow"/>
              </w:rPr>
            </w:pPr>
            <w:r>
              <w:t>(</w:t>
            </w:r>
            <w:hyperlink r:id="rId14" w:history="1">
              <w:r w:rsidR="009D30FC" w:rsidRPr="00A31B77">
                <w:rPr>
                  <w:rStyle w:val="a5"/>
                </w:rPr>
                <w:t>http://holmogori.ru/imuschestvennaya-podderzhka-subektov-msp/normativnyie-pravovyie-aktyi/npa-ob-utverzhdenii-perechnej/</w:t>
              </w:r>
            </w:hyperlink>
            <w:r>
              <w:t>)</w:t>
            </w:r>
          </w:p>
        </w:tc>
      </w:tr>
      <w:tr w:rsidR="007C3C45" w:rsidRPr="00706186" w:rsidTr="00EA6E27">
        <w:trPr>
          <w:trHeight w:val="4105"/>
        </w:trPr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95" w:type="dxa"/>
          </w:tcPr>
          <w:p w:rsidR="007C3C45" w:rsidRPr="00CE7974" w:rsidRDefault="007C3C45" w:rsidP="00CE7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97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имущества, находящегося в муниципальной собственности Холмогорского муниципального района 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района Архангельской области в указанных целях, в том числе: проведение инвентаризации имущества, находящегося в муниципальной собственности; определение имущества, не соответствующего требованиям  отнесения к категории имущества, предназначенного для реализации функций и полномочий органов местного самоуправления муниципальных образований; включение указанного имущества в программу приватизации; утверждение </w:t>
            </w:r>
            <w:r w:rsidRPr="00CE7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по перепрофилированию имущества</w:t>
            </w:r>
          </w:p>
          <w:p w:rsidR="007C3C45" w:rsidRPr="00CE7974" w:rsidRDefault="007C3C45" w:rsidP="00CE7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C45" w:rsidRPr="00CE7974" w:rsidRDefault="007C3C45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00"/>
            </w:tblGrid>
            <w:tr w:rsidR="007C3C45" w:rsidRPr="00CE7974" w:rsidTr="00CE7974">
              <w:trPr>
                <w:trHeight w:val="714"/>
              </w:trPr>
              <w:tc>
                <w:tcPr>
                  <w:tcW w:w="4400" w:type="dxa"/>
                </w:tcPr>
                <w:p w:rsidR="007C3C45" w:rsidRPr="00CE7974" w:rsidRDefault="007C3C45" w:rsidP="00CE7974">
                  <w:pPr>
                    <w:spacing w:after="0" w:line="240" w:lineRule="auto"/>
                    <w:ind w:left="-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3C45" w:rsidRPr="00CE7974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января</w:t>
            </w:r>
          </w:p>
          <w:p w:rsidR="007C3C45" w:rsidRPr="00CE7974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27" w:type="dxa"/>
          </w:tcPr>
          <w:p w:rsidR="007C3C45" w:rsidRPr="00CE7974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</w:t>
            </w:r>
          </w:p>
        </w:tc>
        <w:tc>
          <w:tcPr>
            <w:tcW w:w="3402" w:type="dxa"/>
          </w:tcPr>
          <w:p w:rsidR="007C3C45" w:rsidRPr="00CE7974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7C3C45" w:rsidRPr="00CE7974" w:rsidRDefault="009D30FC" w:rsidP="00211DA8">
            <w:pPr>
              <w:pStyle w:val="Default"/>
              <w:jc w:val="both"/>
              <w:rPr>
                <w:highlight w:val="yellow"/>
              </w:rPr>
            </w:pPr>
            <w:r w:rsidRPr="009D30FC">
              <w:t>Отсутствует имущество, находящегося в муниципальной собственности Холмогорского муниципального района 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района Архангельской области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706186">
              <w:rPr>
                <w:color w:val="auto"/>
              </w:rPr>
              <w:t xml:space="preserve">Приватизация либо перепрофилирование (изменение целевого назначения) имущества, находящегося в муниципальной собственности </w:t>
            </w:r>
            <w:r>
              <w:rPr>
                <w:color w:val="auto"/>
              </w:rPr>
              <w:t xml:space="preserve">Холмогорского муниципального района </w:t>
            </w:r>
            <w:r w:rsidRPr="00706186">
              <w:rPr>
                <w:color w:val="auto"/>
              </w:rPr>
              <w:t xml:space="preserve">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</w:t>
            </w:r>
            <w:r w:rsidRPr="007D2A5A">
              <w:rPr>
                <w:color w:val="auto"/>
              </w:rPr>
              <w:t xml:space="preserve">Холмогорского муниципального района </w:t>
            </w:r>
            <w:r w:rsidRPr="00706186">
              <w:rPr>
                <w:color w:val="auto"/>
              </w:rPr>
              <w:lastRenderedPageBreak/>
              <w:t xml:space="preserve">Архангельской области: организация и проведение публичных торгов по реализации указанного имущества; перепрофилирование (изменение целевого назначения имущества) </w:t>
            </w:r>
            <w:proofErr w:type="gramEnd"/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Комитет по управлению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9D30FC" w:rsidRPr="009D30FC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9D30FC">
              <w:rPr>
                <w:color w:val="auto"/>
              </w:rPr>
              <w:t>В 2022 году было реализовано следующее муниципальное имущество, включенное в план приватизации на 2022 год:</w:t>
            </w:r>
          </w:p>
          <w:p w:rsidR="009D30FC" w:rsidRPr="009D30FC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9D30FC">
              <w:rPr>
                <w:color w:val="auto"/>
              </w:rPr>
              <w:t>- Продажа недвижимого имущества, расположенного по адресу: Архангельская область, Холмогорский район, МО «Холмогорское», д. Красное Село (Производственное здание и Земельный участок)</w:t>
            </w:r>
            <w:r>
              <w:rPr>
                <w:color w:val="auto"/>
              </w:rPr>
              <w:t>;</w:t>
            </w:r>
          </w:p>
          <w:p w:rsidR="009D30FC" w:rsidRPr="009D30FC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9D30FC">
              <w:rPr>
                <w:color w:val="auto"/>
              </w:rPr>
              <w:t>- Продажа недвижимого имущества, расположенного по адресу: Архангельская область, Холмогорский район, МО «</w:t>
            </w:r>
            <w:proofErr w:type="spellStart"/>
            <w:r w:rsidRPr="009D30FC">
              <w:rPr>
                <w:color w:val="auto"/>
              </w:rPr>
              <w:t>Емецкое</w:t>
            </w:r>
            <w:proofErr w:type="spellEnd"/>
            <w:r w:rsidRPr="009D30FC">
              <w:rPr>
                <w:color w:val="auto"/>
              </w:rPr>
              <w:t xml:space="preserve">», д. Понизовье, </w:t>
            </w:r>
            <w:r w:rsidRPr="009D30FC">
              <w:rPr>
                <w:color w:val="auto"/>
              </w:rPr>
              <w:lastRenderedPageBreak/>
              <w:t>д. 23 (Нежилое здание ФАП и Земельный участок);</w:t>
            </w:r>
          </w:p>
          <w:p w:rsidR="009D30FC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9D30FC">
              <w:rPr>
                <w:color w:val="auto"/>
              </w:rPr>
              <w:t xml:space="preserve">- Продажа недвижимого имущества, расположенного по адресу: Архангельская область, Холмогорский муниципальный район, МО «Холмогорское», </w:t>
            </w:r>
          </w:p>
          <w:p w:rsidR="009D30FC" w:rsidRDefault="009D30FC" w:rsidP="009D30FC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9D30FC">
              <w:rPr>
                <w:color w:val="auto"/>
              </w:rPr>
              <w:t>с</w:t>
            </w:r>
            <w:proofErr w:type="gramStart"/>
            <w:r w:rsidRPr="009D30FC">
              <w:rPr>
                <w:color w:val="auto"/>
              </w:rPr>
              <w:t>.Х</w:t>
            </w:r>
            <w:proofErr w:type="gramEnd"/>
            <w:r w:rsidRPr="009D30FC">
              <w:rPr>
                <w:color w:val="auto"/>
              </w:rPr>
              <w:t>олмогоры</w:t>
            </w:r>
            <w:proofErr w:type="spellEnd"/>
            <w:r w:rsidRPr="009D30FC">
              <w:rPr>
                <w:color w:val="auto"/>
              </w:rPr>
              <w:t>,</w:t>
            </w:r>
          </w:p>
          <w:p w:rsidR="007C3C45" w:rsidRPr="00CE7974" w:rsidRDefault="009D30FC" w:rsidP="009D30FC">
            <w:pPr>
              <w:pStyle w:val="Default"/>
              <w:jc w:val="both"/>
              <w:rPr>
                <w:highlight w:val="yellow"/>
              </w:rPr>
            </w:pPr>
            <w:r w:rsidRPr="009D30FC">
              <w:rPr>
                <w:color w:val="auto"/>
              </w:rPr>
              <w:t xml:space="preserve">ул. </w:t>
            </w:r>
            <w:proofErr w:type="gramStart"/>
            <w:r w:rsidRPr="009D30FC">
              <w:rPr>
                <w:color w:val="auto"/>
              </w:rPr>
              <w:t>Красноармейская</w:t>
            </w:r>
            <w:proofErr w:type="gramEnd"/>
            <w:r w:rsidRPr="009D30FC">
              <w:rPr>
                <w:color w:val="auto"/>
              </w:rPr>
              <w:t xml:space="preserve"> (Здание и Земельный участок).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95" w:type="dxa"/>
          </w:tcPr>
          <w:p w:rsidR="007C3C45" w:rsidRPr="00003A0B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7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унитарных предприятий в план-график по реорганизации/ликвидации унитарных предприятий; проведение анализа деятельности предприятий, инвентаризация имущества, определение затрат на реорганизацию/ликвидацию, включение предприятий в программу приватизации </w:t>
            </w: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  <w:p w:rsidR="007C3C45" w:rsidRPr="00003A0B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127" w:type="dxa"/>
          </w:tcPr>
          <w:p w:rsidR="00EA6E27" w:rsidRPr="00EA6E27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МО «Холмогорский муниципальный район»;</w:t>
            </w:r>
          </w:p>
          <w:p w:rsidR="007C3C45" w:rsidRPr="00003A0B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3402" w:type="dxa"/>
          </w:tcPr>
          <w:p w:rsidR="007C3C45" w:rsidRPr="00003A0B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унитарных предприятий, создание конкурентной среды</w:t>
            </w:r>
          </w:p>
        </w:tc>
        <w:tc>
          <w:tcPr>
            <w:tcW w:w="3402" w:type="dxa"/>
          </w:tcPr>
          <w:p w:rsidR="007C3C45" w:rsidRPr="00FA17B7" w:rsidRDefault="00A90019" w:rsidP="00474071">
            <w:pPr>
              <w:pStyle w:val="Default"/>
              <w:jc w:val="both"/>
              <w:rPr>
                <w:color w:val="auto"/>
              </w:rPr>
            </w:pPr>
            <w:r w:rsidRPr="00FA17B7">
              <w:rPr>
                <w:color w:val="auto"/>
              </w:rPr>
              <w:t xml:space="preserve">Ежемесячно ведется </w:t>
            </w:r>
            <w:r w:rsidR="001A3127" w:rsidRPr="00FA17B7">
              <w:rPr>
                <w:color w:val="auto"/>
              </w:rPr>
              <w:t>анализ</w:t>
            </w:r>
            <w:r w:rsidRPr="00FA17B7">
              <w:rPr>
                <w:color w:val="auto"/>
              </w:rPr>
              <w:t xml:space="preserve"> и </w:t>
            </w:r>
            <w:r w:rsidR="001A3127" w:rsidRPr="00FA17B7">
              <w:rPr>
                <w:color w:val="auto"/>
              </w:rPr>
              <w:t>контроль</w:t>
            </w:r>
            <w:r w:rsidRPr="00FA17B7">
              <w:rPr>
                <w:color w:val="auto"/>
              </w:rPr>
              <w:t xml:space="preserve"> доходов и расходов МУП «Водоочистка».</w:t>
            </w:r>
          </w:p>
          <w:p w:rsidR="00A90019" w:rsidRPr="00FE3750" w:rsidRDefault="00A90019" w:rsidP="000513FF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FA17B7">
              <w:rPr>
                <w:color w:val="auto"/>
              </w:rPr>
              <w:t xml:space="preserve">По состоянию на 31.12.2022 года </w:t>
            </w:r>
            <w:r w:rsidR="000513FF" w:rsidRPr="00FA17B7">
              <w:rPr>
                <w:color w:val="auto"/>
              </w:rPr>
              <w:t>общий объем дебиторской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0513FF" w:rsidRPr="00FA17B7">
              <w:rPr>
                <w:color w:val="auto"/>
              </w:rPr>
              <w:t>8,7 млн. рублей</w:t>
            </w:r>
            <w:r w:rsidRPr="00FA17B7">
              <w:rPr>
                <w:color w:val="auto"/>
              </w:rPr>
              <w:t xml:space="preserve">, </w:t>
            </w:r>
            <w:r w:rsidR="000513FF" w:rsidRPr="00FA17B7">
              <w:rPr>
                <w:color w:val="auto"/>
              </w:rPr>
              <w:t>общий объем кредиторской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0513FF" w:rsidRPr="00FA17B7">
              <w:rPr>
                <w:color w:val="auto"/>
              </w:rPr>
              <w:t>8,3 млн. рублей</w:t>
            </w:r>
            <w:r w:rsidRPr="00FA17B7">
              <w:rPr>
                <w:color w:val="auto"/>
              </w:rPr>
              <w:t>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06186">
              <w:t xml:space="preserve">Утверждение схем размещения нестационарных торговых объектов на территории Холмогорского муниципального района и опубликование вносимых в них изменений на официальном сайте администрации МО «Холмогорский муниципальный район» в </w:t>
            </w:r>
            <w:r w:rsidRPr="00706186">
              <w:lastRenderedPageBreak/>
              <w:t xml:space="preserve">информационно-телекоммуникационной сети «Интернет»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</w:pPr>
            <w: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</w:pPr>
            <w:r>
              <w:t>2024 года</w:t>
            </w:r>
          </w:p>
        </w:tc>
        <w:tc>
          <w:tcPr>
            <w:tcW w:w="2127" w:type="dxa"/>
          </w:tcPr>
          <w:p w:rsidR="00EA6E27" w:rsidRDefault="00EA6E27" w:rsidP="00EA6E27">
            <w:pPr>
              <w:pStyle w:val="Default"/>
              <w:jc w:val="center"/>
            </w:pPr>
            <w:proofErr w:type="spellStart"/>
            <w:r>
              <w:t>Агропромышлен</w:t>
            </w:r>
            <w:proofErr w:type="spellEnd"/>
          </w:p>
          <w:p w:rsidR="007C3C45" w:rsidRPr="00706186" w:rsidRDefault="00EA6E27" w:rsidP="00EA6E27">
            <w:pPr>
              <w:pStyle w:val="Default"/>
              <w:jc w:val="center"/>
            </w:pPr>
            <w:proofErr w:type="spellStart"/>
            <w:r>
              <w:t>ный</w:t>
            </w:r>
            <w:proofErr w:type="spellEnd"/>
            <w:r>
              <w:t xml:space="preserve"> отдел</w:t>
            </w:r>
          </w:p>
        </w:tc>
        <w:tc>
          <w:tcPr>
            <w:tcW w:w="3402" w:type="dxa"/>
          </w:tcPr>
          <w:p w:rsidR="007C3C45" w:rsidRPr="007C3C45" w:rsidRDefault="007C3C45" w:rsidP="007C3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упорядочение размещения нестационарных торговых объектов на территории Холмогорского муниципального района </w:t>
            </w:r>
          </w:p>
          <w:p w:rsidR="007C3C45" w:rsidRPr="00706186" w:rsidRDefault="007C3C45" w:rsidP="00474071">
            <w:pPr>
              <w:pStyle w:val="Default"/>
              <w:jc w:val="both"/>
            </w:pPr>
          </w:p>
        </w:tc>
        <w:tc>
          <w:tcPr>
            <w:tcW w:w="3402" w:type="dxa"/>
          </w:tcPr>
          <w:p w:rsidR="007C3C45" w:rsidRPr="00CE7974" w:rsidRDefault="007C3C45" w:rsidP="006716BD">
            <w:pPr>
              <w:pStyle w:val="Default"/>
              <w:jc w:val="both"/>
              <w:rPr>
                <w:highlight w:val="yellow"/>
              </w:rPr>
            </w:pPr>
            <w:r w:rsidRPr="00FE3750">
              <w:t xml:space="preserve">Постановление № 38   от 12 июля 2013 года «Об утверждении порядка размещения нестационарных торговых объектов на территории МО «Холмогорский муниципальный район», согласно п.16 принятому порядку определяют места и утверждают схемы </w:t>
            </w:r>
            <w:r w:rsidRPr="00FE3750">
              <w:lastRenderedPageBreak/>
              <w:t>нестационарных торговых объектов администрации сельских поселений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DA0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395" w:type="dxa"/>
          </w:tcPr>
          <w:p w:rsidR="007C3C45" w:rsidRPr="00FA17B7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FA17B7">
              <w:rPr>
                <w:color w:val="auto"/>
              </w:rPr>
              <w:t>Организация инвентаризации кладбищ и мест захоронений на них;</w:t>
            </w:r>
          </w:p>
          <w:p w:rsidR="007C3C45" w:rsidRPr="003D58D7" w:rsidRDefault="007C3C45" w:rsidP="00474071">
            <w:pPr>
              <w:pStyle w:val="Default"/>
              <w:jc w:val="both"/>
              <w:rPr>
                <w:color w:val="FF0000"/>
              </w:rPr>
            </w:pPr>
            <w:r w:rsidRPr="00FA17B7">
              <w:rPr>
                <w:color w:val="auto"/>
              </w:rPr>
              <w:t xml:space="preserve">создание и ведение в Холмогорском районе реестров кладбищ и мест захоронений на них; направление информации в Министерство ТЭК и ЖКХ Архангельской области для размещения указанных реестров на региональном портале государственных услуг Архангельской области в информационно-телекоммуникационной сети «Интернет»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31 декабря</w:t>
            </w:r>
          </w:p>
          <w:p w:rsidR="007C3C45" w:rsidRPr="0012278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12278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12278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открытость и прозрачность процедур предоставления мест захоронения</w:t>
            </w:r>
          </w:p>
        </w:tc>
        <w:tc>
          <w:tcPr>
            <w:tcW w:w="3402" w:type="dxa"/>
          </w:tcPr>
          <w:p w:rsidR="000513FF" w:rsidRPr="00FA17B7" w:rsidRDefault="00642ED7" w:rsidP="000513FF">
            <w:pPr>
              <w:pStyle w:val="Default"/>
            </w:pPr>
            <w:r w:rsidRPr="00FA17B7">
              <w:t>Ведутся работ</w:t>
            </w:r>
            <w:r w:rsidR="000513FF" w:rsidRPr="00FA17B7">
              <w:t>ы</w:t>
            </w:r>
            <w:r w:rsidRPr="00FA17B7">
              <w:t xml:space="preserve"> по межеванию.</w:t>
            </w:r>
          </w:p>
          <w:p w:rsidR="000513FF" w:rsidRPr="00FA17B7" w:rsidRDefault="000513FF" w:rsidP="000513FF">
            <w:pPr>
              <w:pStyle w:val="Default"/>
            </w:pPr>
            <w:r w:rsidRPr="00FA17B7">
              <w:t>В Холмогорском муниципальном районе создан реестр кладбищ.</w:t>
            </w:r>
            <w:r w:rsidR="00642ED7" w:rsidRPr="00FA17B7">
              <w:t xml:space="preserve"> </w:t>
            </w:r>
          </w:p>
          <w:p w:rsidR="007C3C45" w:rsidRPr="00FA17B7" w:rsidRDefault="00642ED7" w:rsidP="000513FF">
            <w:pPr>
              <w:pStyle w:val="Default"/>
            </w:pPr>
            <w:r w:rsidRPr="00FA17B7">
              <w:t xml:space="preserve">В районе 65 мест погребения (кладбищ). В 2022 году постановлено на кадастровый учет 6 земельных участков для размещения сельских кладбищ в МО «Холмогорское» (д. </w:t>
            </w:r>
            <w:proofErr w:type="gramStart"/>
            <w:r w:rsidRPr="00FA17B7">
              <w:t>Боярская</w:t>
            </w:r>
            <w:proofErr w:type="gramEnd"/>
            <w:r w:rsidRPr="00FA17B7">
              <w:t xml:space="preserve">, д. </w:t>
            </w:r>
            <w:proofErr w:type="spellStart"/>
            <w:r w:rsidRPr="00FA17B7">
              <w:t>Анашкино</w:t>
            </w:r>
            <w:proofErr w:type="spellEnd"/>
            <w:r w:rsidRPr="00FA17B7">
              <w:t xml:space="preserve">, д. </w:t>
            </w:r>
            <w:proofErr w:type="spellStart"/>
            <w:r w:rsidRPr="00FA17B7">
              <w:t>Смольниковская</w:t>
            </w:r>
            <w:proofErr w:type="spellEnd"/>
            <w:r w:rsidRPr="00FA17B7">
              <w:t>, с. Ломоносово), МО «</w:t>
            </w:r>
            <w:proofErr w:type="spellStart"/>
            <w:r w:rsidRPr="00FA17B7">
              <w:t>Усть-Пинежское</w:t>
            </w:r>
            <w:proofErr w:type="spellEnd"/>
            <w:r w:rsidRPr="00FA17B7">
              <w:t>», МО «</w:t>
            </w:r>
            <w:proofErr w:type="spellStart"/>
            <w:r w:rsidRPr="00FA17B7">
              <w:t>Матигорское</w:t>
            </w:r>
            <w:proofErr w:type="spellEnd"/>
            <w:r w:rsidRPr="00FA17B7">
              <w:t>».</w:t>
            </w:r>
          </w:p>
          <w:p w:rsidR="00642ED7" w:rsidRPr="000513FF" w:rsidRDefault="00642ED7" w:rsidP="00642ED7">
            <w:pPr>
              <w:pStyle w:val="Default"/>
              <w:jc w:val="both"/>
              <w:rPr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AE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95" w:type="dxa"/>
          </w:tcPr>
          <w:p w:rsidR="007C3C45" w:rsidRPr="003D58D7" w:rsidRDefault="007C3C45" w:rsidP="000513FF">
            <w:pPr>
              <w:pStyle w:val="Default"/>
              <w:jc w:val="both"/>
              <w:rPr>
                <w:color w:val="FF0000"/>
              </w:rPr>
            </w:pPr>
            <w:r w:rsidRPr="00FA17B7">
              <w:rPr>
                <w:color w:val="auto"/>
              </w:rPr>
      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</w:t>
            </w:r>
            <w:r w:rsidRPr="003D58D7">
              <w:rPr>
                <w:color w:val="FF0000"/>
              </w:rPr>
              <w:t xml:space="preserve">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31 декабря</w:t>
            </w:r>
          </w:p>
          <w:p w:rsidR="007C3C45" w:rsidRPr="00863BB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863BB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863BB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прозрачность информации о стоимости ритуальных услуг</w:t>
            </w:r>
          </w:p>
        </w:tc>
        <w:tc>
          <w:tcPr>
            <w:tcW w:w="3402" w:type="dxa"/>
          </w:tcPr>
          <w:p w:rsidR="007C3C45" w:rsidRPr="000513FF" w:rsidRDefault="007C3C45" w:rsidP="007C3C45">
            <w:pPr>
              <w:pStyle w:val="Default"/>
              <w:jc w:val="both"/>
              <w:rPr>
                <w:highlight w:val="yellow"/>
              </w:rPr>
            </w:pPr>
            <w:r w:rsidRPr="00FA17B7">
              <w:t xml:space="preserve"> </w:t>
            </w:r>
            <w:r w:rsidR="000513FF" w:rsidRPr="00FA17B7">
              <w:t>Организация похорон по принципу «одного окна» и предоставления полной информации об указанных хозяйствующих субъектах, содержащейся в реестрах будет возможна  после 100% - ной инвентаризации и постановки на кадастровый учет земельных участков для размещения кладбищ.</w:t>
            </w:r>
          </w:p>
        </w:tc>
      </w:tr>
    </w:tbl>
    <w:p w:rsidR="009B7236" w:rsidRPr="00474071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BBB" w:rsidRPr="00474071" w:rsidRDefault="00EE28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863BBB" w:rsidRPr="00474071" w:rsidSect="000222DC">
      <w:headerReference w:type="default" r:id="rId15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0F1" w:rsidRDefault="008020F1" w:rsidP="00797EB8">
      <w:pPr>
        <w:spacing w:after="0" w:line="240" w:lineRule="auto"/>
      </w:pPr>
      <w:r>
        <w:separator/>
      </w:r>
    </w:p>
  </w:endnote>
  <w:endnote w:type="continuationSeparator" w:id="0">
    <w:p w:rsidR="008020F1" w:rsidRDefault="008020F1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0F1" w:rsidRDefault="008020F1" w:rsidP="00797EB8">
      <w:pPr>
        <w:spacing w:after="0" w:line="240" w:lineRule="auto"/>
      </w:pPr>
      <w:r>
        <w:separator/>
      </w:r>
    </w:p>
  </w:footnote>
  <w:footnote w:type="continuationSeparator" w:id="0">
    <w:p w:rsidR="008020F1" w:rsidRDefault="008020F1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34D">
          <w:rPr>
            <w:noProof/>
          </w:rPr>
          <w:t>2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222DC"/>
    <w:rsid w:val="000232D3"/>
    <w:rsid w:val="000513FF"/>
    <w:rsid w:val="00061D95"/>
    <w:rsid w:val="00062AE7"/>
    <w:rsid w:val="0007324C"/>
    <w:rsid w:val="000A6D6C"/>
    <w:rsid w:val="000C1CFA"/>
    <w:rsid w:val="000D5F4E"/>
    <w:rsid w:val="000D616E"/>
    <w:rsid w:val="000F1223"/>
    <w:rsid w:val="00107218"/>
    <w:rsid w:val="0012278B"/>
    <w:rsid w:val="0013772F"/>
    <w:rsid w:val="001431ED"/>
    <w:rsid w:val="0014495E"/>
    <w:rsid w:val="00147988"/>
    <w:rsid w:val="001619C5"/>
    <w:rsid w:val="00162BFA"/>
    <w:rsid w:val="00180C71"/>
    <w:rsid w:val="00185EA2"/>
    <w:rsid w:val="001A18A7"/>
    <w:rsid w:val="001A3127"/>
    <w:rsid w:val="001D2257"/>
    <w:rsid w:val="001E36C3"/>
    <w:rsid w:val="001F7895"/>
    <w:rsid w:val="00200214"/>
    <w:rsid w:val="00205136"/>
    <w:rsid w:val="00211DA8"/>
    <w:rsid w:val="00226718"/>
    <w:rsid w:val="002320F8"/>
    <w:rsid w:val="0024701A"/>
    <w:rsid w:val="002A14B9"/>
    <w:rsid w:val="002A1D6C"/>
    <w:rsid w:val="002C28A9"/>
    <w:rsid w:val="00310BEE"/>
    <w:rsid w:val="00333BE6"/>
    <w:rsid w:val="00342E10"/>
    <w:rsid w:val="00357286"/>
    <w:rsid w:val="00363E05"/>
    <w:rsid w:val="00367929"/>
    <w:rsid w:val="003707A8"/>
    <w:rsid w:val="003727AE"/>
    <w:rsid w:val="003A3373"/>
    <w:rsid w:val="003D4F00"/>
    <w:rsid w:val="003D58D7"/>
    <w:rsid w:val="003F6D25"/>
    <w:rsid w:val="00404C07"/>
    <w:rsid w:val="00405C20"/>
    <w:rsid w:val="004279FB"/>
    <w:rsid w:val="00432A65"/>
    <w:rsid w:val="0046407B"/>
    <w:rsid w:val="00474071"/>
    <w:rsid w:val="004A646D"/>
    <w:rsid w:val="004F4363"/>
    <w:rsid w:val="005074F1"/>
    <w:rsid w:val="00511079"/>
    <w:rsid w:val="00533067"/>
    <w:rsid w:val="00533FCD"/>
    <w:rsid w:val="005513CB"/>
    <w:rsid w:val="00570FD7"/>
    <w:rsid w:val="00580F8B"/>
    <w:rsid w:val="00590BB7"/>
    <w:rsid w:val="005E4A3D"/>
    <w:rsid w:val="00632623"/>
    <w:rsid w:val="00642ED7"/>
    <w:rsid w:val="006506FF"/>
    <w:rsid w:val="006716BD"/>
    <w:rsid w:val="00672702"/>
    <w:rsid w:val="006A3E27"/>
    <w:rsid w:val="006C1AA4"/>
    <w:rsid w:val="006D4CC7"/>
    <w:rsid w:val="00706186"/>
    <w:rsid w:val="00714383"/>
    <w:rsid w:val="007401A7"/>
    <w:rsid w:val="00756D1F"/>
    <w:rsid w:val="0077706C"/>
    <w:rsid w:val="00791555"/>
    <w:rsid w:val="00792945"/>
    <w:rsid w:val="007959FD"/>
    <w:rsid w:val="00797EB8"/>
    <w:rsid w:val="007C3C45"/>
    <w:rsid w:val="007D2A5A"/>
    <w:rsid w:val="007E3268"/>
    <w:rsid w:val="008020F1"/>
    <w:rsid w:val="00803988"/>
    <w:rsid w:val="00821B01"/>
    <w:rsid w:val="00835E83"/>
    <w:rsid w:val="00841D6E"/>
    <w:rsid w:val="00863BBB"/>
    <w:rsid w:val="00874EF4"/>
    <w:rsid w:val="00884C3A"/>
    <w:rsid w:val="008977DF"/>
    <w:rsid w:val="008A634D"/>
    <w:rsid w:val="008B7691"/>
    <w:rsid w:val="008B7CAC"/>
    <w:rsid w:val="008C4798"/>
    <w:rsid w:val="00932E0E"/>
    <w:rsid w:val="00941022"/>
    <w:rsid w:val="009B1C95"/>
    <w:rsid w:val="009B7236"/>
    <w:rsid w:val="009C1A9F"/>
    <w:rsid w:val="009D1D91"/>
    <w:rsid w:val="009D30FC"/>
    <w:rsid w:val="00A663DA"/>
    <w:rsid w:val="00A7320A"/>
    <w:rsid w:val="00A85A78"/>
    <w:rsid w:val="00A90019"/>
    <w:rsid w:val="00A96640"/>
    <w:rsid w:val="00AA0163"/>
    <w:rsid w:val="00AA2968"/>
    <w:rsid w:val="00AC4590"/>
    <w:rsid w:val="00AE18FB"/>
    <w:rsid w:val="00B00777"/>
    <w:rsid w:val="00B16078"/>
    <w:rsid w:val="00B46D26"/>
    <w:rsid w:val="00B60434"/>
    <w:rsid w:val="00B775C3"/>
    <w:rsid w:val="00B92FB3"/>
    <w:rsid w:val="00BE0E49"/>
    <w:rsid w:val="00C2731C"/>
    <w:rsid w:val="00C44715"/>
    <w:rsid w:val="00C46D39"/>
    <w:rsid w:val="00C63273"/>
    <w:rsid w:val="00C72F92"/>
    <w:rsid w:val="00C77843"/>
    <w:rsid w:val="00CC0AD0"/>
    <w:rsid w:val="00CD6317"/>
    <w:rsid w:val="00CE7974"/>
    <w:rsid w:val="00CF0295"/>
    <w:rsid w:val="00CF1B41"/>
    <w:rsid w:val="00D003AA"/>
    <w:rsid w:val="00D06FB9"/>
    <w:rsid w:val="00D11786"/>
    <w:rsid w:val="00D13132"/>
    <w:rsid w:val="00D34DD7"/>
    <w:rsid w:val="00D365F9"/>
    <w:rsid w:val="00D46158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E7939"/>
    <w:rsid w:val="00E349C3"/>
    <w:rsid w:val="00E43F20"/>
    <w:rsid w:val="00E62711"/>
    <w:rsid w:val="00E84C23"/>
    <w:rsid w:val="00EA669B"/>
    <w:rsid w:val="00EA6E27"/>
    <w:rsid w:val="00EB44DB"/>
    <w:rsid w:val="00EE284A"/>
    <w:rsid w:val="00EE4F4B"/>
    <w:rsid w:val="00F200F5"/>
    <w:rsid w:val="00F319F5"/>
    <w:rsid w:val="00F359FE"/>
    <w:rsid w:val="00F37C51"/>
    <w:rsid w:val="00F40D4D"/>
    <w:rsid w:val="00F960AA"/>
    <w:rsid w:val="00FA17B7"/>
    <w:rsid w:val="00FE3750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olmogori.ru/property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lmogori.ru/otsenka-reguliruyuschego-vozdejstviya/ekspertiza-munitsipalnyih-normativnyih-pravovyih-aktov/ekspertiza-munitsipalnyih-normativnyih-pravovyih-aktov/zaklyuchenie-ob-orv-i-ekspertiz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lmogori.ru/otsenka-reguliruyuschego-vozdejstviya/ekspertiza-munitsipalnyih-normativnyih-pravovyih-aktov/planyi-provedeniya-orv-i-ekspertizyi-normativno-pravovyih-aktov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holmogori.ru/otsenka-reguliruyuschego-vozdejstviya/ekspertiza-munitsipalnyih-normativnyih-pravovyih-aktov/orv-munitsipalnyih-normativnyih-pravovyih-aktov/zaklyuchenie-ob-or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olmogori.ru/economy/razvitie-konkurentsii/vnedrenie-standarta-razvitiya-konkurentsii/" TargetMode="External"/><Relationship Id="rId14" Type="http://schemas.openxmlformats.org/officeDocument/2006/relationships/hyperlink" Target="http://holmogori.ru/imuschestvennaya-podderzhka-subektov-msp/normativnyie-pravovyie-aktyi/npa-ob-utverzhdenii-perechn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EDE4-5CBB-44C7-8E9B-9EE8C87A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Шалапанова Ирина Николаевна</cp:lastModifiedBy>
  <cp:revision>32</cp:revision>
  <cp:lastPrinted>2023-01-19T07:46:00Z</cp:lastPrinted>
  <dcterms:created xsi:type="dcterms:W3CDTF">2022-03-01T08:27:00Z</dcterms:created>
  <dcterms:modified xsi:type="dcterms:W3CDTF">2023-01-19T07:48:00Z</dcterms:modified>
</cp:coreProperties>
</file>