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44" w:rsidRPr="003B3B44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3B3B44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P494"/>
      <w:bookmarkEnd w:id="0"/>
    </w:p>
    <w:p w:rsidR="008B1749" w:rsidRPr="008B1749" w:rsidRDefault="00004F65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749"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УТВЕЖДЕНА</w:t>
      </w:r>
    </w:p>
    <w:p w:rsidR="008B1749" w:rsidRPr="008B1749" w:rsidRDefault="008B1749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постановлением администрации </w:t>
      </w:r>
    </w:p>
    <w:p w:rsidR="008B1749" w:rsidRPr="008B1749" w:rsidRDefault="008B1749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муниципального образования</w:t>
      </w:r>
    </w:p>
    <w:p w:rsidR="008B1749" w:rsidRPr="008B1749" w:rsidRDefault="008B1749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«Холмогорский муниципальный район»</w:t>
      </w:r>
    </w:p>
    <w:p w:rsidR="00004F65" w:rsidRDefault="008B1749" w:rsidP="008B174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от   сентября </w:t>
      </w:r>
      <w:r w:rsidRPr="008B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г. № </w:t>
      </w:r>
    </w:p>
    <w:p w:rsidR="00004F65" w:rsidRDefault="00004F6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1749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004F65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Холмогорском муниципальном районе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004F65" w:rsidRDefault="00004F6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="007B766A"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="007B766A" w:rsidRPr="007B766A">
        <w:t xml:space="preserve"> </w:t>
      </w:r>
      <w:r w:rsidR="007B766A"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Холмогорском муниципальном районе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«Развитие транспортной системы в Холмогорском муниципальном районе» (далее</w:t>
            </w:r>
            <w:r w:rsidR="00004F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 муниципального образования «Холмогорский муниципальный район» (Агропромышленный отдел)</w:t>
            </w:r>
          </w:p>
        </w:tc>
      </w:tr>
      <w:tr w:rsidR="003B3B44" w:rsidRPr="00677941" w:rsidTr="008B1749">
        <w:trPr>
          <w:trHeight w:val="711"/>
        </w:trPr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677941" w:rsidRDefault="00C46DB7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муниципального образования «Холмогорский муниципальн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ый район»;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Управление образования администрации муниципального образования «Хо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лмогорский муниципальный район»;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униципальные образовательные 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учреждения Холмогорского района;</w:t>
            </w:r>
          </w:p>
          <w:p w:rsidR="007B766A" w:rsidRPr="00677941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 ОГИ</w:t>
            </w:r>
            <w:r w:rsidR="001333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ДД по Холмогорскому району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Подпрограммы, в том числе ведомственные целевые программы</w:t>
            </w:r>
          </w:p>
        </w:tc>
        <w:tc>
          <w:tcPr>
            <w:tcW w:w="4622" w:type="dxa"/>
          </w:tcPr>
          <w:p w:rsidR="007B766A" w:rsidRPr="00677941" w:rsidRDefault="007B766A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E4D0C" w:rsidRPr="00677941" w:rsidRDefault="000C656D" w:rsidP="000C656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Развитие транспортной системы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для устойчивого социально-экономического развития Холмогорского муниципального района, повышение уровня безопасности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7B766A" w:rsidRPr="00272D5A" w:rsidRDefault="00272D5A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 w:rsid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72D5A" w:rsidRPr="004169E4" w:rsidRDefault="004169E4" w:rsidP="00A17D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олмогорском муниципальном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4169E4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 w:rsidR="001333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272D5A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7B766A" w:rsidRDefault="007B766A" w:rsidP="00133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2021 - 202</w:t>
            </w:r>
            <w:r w:rsidR="000C656D"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годы </w:t>
            </w:r>
          </w:p>
          <w:p w:rsidR="00055D85" w:rsidRPr="00677941" w:rsidRDefault="00055D85" w:rsidP="001333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7B766A" w:rsidRPr="00677941" w:rsidTr="00AB2735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C46DB7" w:rsidRPr="00AB2735" w:rsidRDefault="00C46DB7" w:rsidP="00C46D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3E32FD" w:rsidRPr="00AB2735" w:rsidRDefault="003E32FD" w:rsidP="003E32FD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AB2735" w:rsidRPr="00AB2735" w:rsidRDefault="00AB2735" w:rsidP="00AB2735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2735" w:rsidRPr="00AB2735" w:rsidRDefault="00017293" w:rsidP="00AB2735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="00AB2735"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Доля дорог, не отвечающих нормативным требованиям, процентов</w:t>
            </w:r>
            <w:r w:rsid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3E32FD" w:rsidRPr="00AB2735" w:rsidRDefault="00AB2735" w:rsidP="003E32F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5</w:t>
            </w:r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Доля </w:t>
            </w:r>
            <w:proofErr w:type="gramStart"/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8C2422" w:rsidRDefault="00AB2735" w:rsidP="003E32FD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</w:t>
            </w:r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. Количество публикаций по безопасности дорожного движения в </w:t>
            </w:r>
            <w:r w:rsidR="003E32FD"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сети «Интернет».</w:t>
            </w:r>
          </w:p>
          <w:p w:rsidR="00EE3206" w:rsidRDefault="00EE3206" w:rsidP="00EE320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EE3206" w:rsidRPr="00677941" w:rsidRDefault="00EE3206" w:rsidP="00EE320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7B766A" w:rsidRPr="00677941" w:rsidRDefault="007B766A" w:rsidP="00457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о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бъем финансирования – 19</w:t>
            </w:r>
            <w:r w:rsidR="006D5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13,68421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рублей, </w:t>
            </w:r>
          </w:p>
          <w:p w:rsidR="007B766A" w:rsidRPr="00677941" w:rsidRDefault="007B766A" w:rsidP="0095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                      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сред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ства федерального бюджета – 0,0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рублей;                                     </w:t>
            </w:r>
          </w:p>
          <w:p w:rsidR="007B766A" w:rsidRPr="00677941" w:rsidRDefault="007B766A" w:rsidP="0095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редства областного бюджета – 12059,0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                                     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средства 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районного бюджета – 7</w:t>
            </w:r>
            <w:r w:rsidR="006D53B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D1508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54,68421</w:t>
            </w: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7B766A" w:rsidRPr="00677941" w:rsidRDefault="005D1508" w:rsidP="0045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внебюджетные источники – 0,0</w:t>
            </w:r>
            <w:r w:rsidR="007B766A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тыс. рублей;    </w:t>
            </w:r>
          </w:p>
          <w:p w:rsidR="007B766A" w:rsidRPr="00677941" w:rsidRDefault="005D1508" w:rsidP="0045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иные источники – 0,0 </w:t>
            </w:r>
            <w:r w:rsidR="007B766A" w:rsidRPr="0067794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рублей.</w:t>
            </w:r>
          </w:p>
        </w:tc>
      </w:tr>
    </w:tbl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941" w:rsidRDefault="00677941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D50" w:rsidRPr="00811F87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Приоритеты деятельности в сфере реализации муниципальной программы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транспортной системы</w:t>
      </w:r>
      <w:r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EF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Холмогорском муниципальном районе </w:t>
      </w:r>
      <w:r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является одной из важнейших задач муниципальной политики. В первую очередь это объясняется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развитие транспортной системы необходимо для устойчивого социально-экономического развития </w:t>
      </w:r>
      <w:r w:rsidR="005D1508"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867D50" w:rsidRPr="005D1508" w:rsidRDefault="00290B02" w:rsidP="005D150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подготовлена с учетом 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Государственной программы «Развитие транспортной системы Архангельской области (2014-2024 годы)», утвержденной постановлением Правительства Архангельской области </w:t>
      </w:r>
      <w:r w:rsidR="00A60F8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8 октября 2013 года № 463-пп, </w:t>
      </w:r>
      <w:r w:rsidR="00814808" w:rsidRP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Стратегии социально-экономического развития муниципального образования «Холмогорский муниципальный район</w:t>
      </w:r>
      <w:r w:rsid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до 2035</w:t>
      </w:r>
      <w:r w:rsidR="00814808" w:rsidRP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года, утвержденной решением Собрания депутатов МО «Холмогорский муниципальный район</w:t>
      </w:r>
      <w:r w:rsid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от 15 июня 2020</w:t>
      </w:r>
      <w:r w:rsidR="00814808" w:rsidRP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 № </w:t>
      </w:r>
      <w:r w:rsidR="008148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86, 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целей и задач, представленных в следующих правовых актах:</w:t>
      </w:r>
      <w:proofErr w:type="gramEnd"/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РФ»;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8148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деятельности в сфере реализации Программ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совершенствование и безопасность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сети автомобильных дорог общего пользования местного значения</w:t>
      </w:r>
      <w:proofErr w:type="gramEnd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«Холмогорский муниципальный район», организация транспортного обслуживания населения на пассажирских муниципальных маршрутах, формирование стереотипа законопослушного поведения у участников дорожного движения.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приоритетов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сформированы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направления деятельности в сфере реализации Программы: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автомобильных дорог общего пользования местного значения в границах муниципального образования «Холмогорский муниципальный район», находящихся в нормативном состоянии;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 населения;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профилактических мероприятий с участниками дорожного движения, в том числе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508" w:rsidRDefault="005D1508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3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муниципальной программы </w:t>
      </w: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инфраструктура муниципального образования представлена: автомобильным, речным и железнодорожным транспортом</w:t>
      </w:r>
      <w:r w:rsidR="002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целью, которых является стабильное, безопасное и эффективное обеспечение жителей Холмогорского района.</w:t>
      </w:r>
    </w:p>
    <w:p w:rsidR="00ED4574" w:rsidRPr="00ED4574" w:rsidRDefault="00ED4574" w:rsidP="00ED4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протяженность сети автомобильных дорог Холмогорского района Архангельской области </w:t>
      </w:r>
      <w:proofErr w:type="gramStart"/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 1054,583 км, в том числе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федерального значения – 160,8 км.</w:t>
      </w:r>
    </w:p>
    <w:p w:rsidR="00ED4574" w:rsidRPr="00ED4574" w:rsidRDefault="00ED4574" w:rsidP="00ED45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регионального значения – 515,893 км;</w:t>
      </w:r>
    </w:p>
    <w:p w:rsidR="00ED4574" w:rsidRPr="00ED4574" w:rsidRDefault="00ED4574" w:rsidP="00ED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автомобильных дорог общего пользования местного значения Холмогорского муниципального района составляет - 431,8 км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с твердым покрытием составляет 155,8 км (36,08 %), с усовершенствованным покрытием 20,5 км (4,7 %) остальные дороги 255,5 км (59,22%) имеют переходный тип покрытия или являются грунтовыми.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на автомобильном транспорте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tbl>
      <w:tblPr>
        <w:tblW w:w="986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851"/>
        <w:gridCol w:w="992"/>
        <w:gridCol w:w="851"/>
        <w:gridCol w:w="850"/>
        <w:gridCol w:w="992"/>
        <w:gridCol w:w="851"/>
        <w:gridCol w:w="850"/>
        <w:gridCol w:w="851"/>
        <w:gridCol w:w="709"/>
      </w:tblGrid>
      <w:tr w:rsidR="00ED4574" w:rsidRPr="00ED4574" w:rsidTr="00133363">
        <w:tc>
          <w:tcPr>
            <w:tcW w:w="2063" w:type="dxa"/>
            <w:vMerge w:val="restart"/>
          </w:tcPr>
          <w:p w:rsidR="00ED4574" w:rsidRPr="00ED4574" w:rsidRDefault="001178F1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694" w:type="dxa"/>
            <w:gridSpan w:val="3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происшествий, единиц</w:t>
            </w:r>
          </w:p>
        </w:tc>
        <w:tc>
          <w:tcPr>
            <w:tcW w:w="2693" w:type="dxa"/>
            <w:gridSpan w:val="3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погибших, человек</w:t>
            </w:r>
          </w:p>
        </w:tc>
        <w:tc>
          <w:tcPr>
            <w:tcW w:w="2410" w:type="dxa"/>
            <w:gridSpan w:val="3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раненых, человек</w:t>
            </w:r>
          </w:p>
        </w:tc>
      </w:tr>
      <w:tr w:rsidR="00ED4574" w:rsidRPr="00ED4574" w:rsidTr="00017293">
        <w:trPr>
          <w:trHeight w:val="471"/>
        </w:trPr>
        <w:tc>
          <w:tcPr>
            <w:tcW w:w="2063" w:type="dxa"/>
            <w:vMerge/>
          </w:tcPr>
          <w:p w:rsidR="00ED4574" w:rsidRPr="00ED4574" w:rsidRDefault="00ED4574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</w:tcPr>
          <w:p w:rsidR="00ED4574" w:rsidRPr="00ED4574" w:rsidRDefault="00ED4574" w:rsidP="00ED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</w:tcPr>
          <w:p w:rsidR="00ED4574" w:rsidRPr="00ED4574" w:rsidRDefault="00ED4574" w:rsidP="00ED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1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ED4574" w:rsidRPr="00ED4574" w:rsidRDefault="00ED4574" w:rsidP="00ED45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</w:tr>
      <w:tr w:rsidR="00ED4574" w:rsidRPr="00ED4574" w:rsidTr="00133363">
        <w:tc>
          <w:tcPr>
            <w:tcW w:w="2063" w:type="dxa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Дорожно-транспортные происшествия</w:t>
            </w:r>
          </w:p>
        </w:tc>
        <w:tc>
          <w:tcPr>
            <w:tcW w:w="851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1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vAlign w:val="center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66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выполняет важную социальную функцию </w:t>
      </w:r>
      <w:r w:rsidRPr="00ED457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пассажиров, в т.ч. имеющих льготы, предоставляет услуги на нерентабельных, но социально необходимых маршрутах. В сфере транспортного обслуживания населения на территории 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организовано 7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по перевозке пассажиров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тарифам. Услуги оказывают предприятие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ООО «Транспортно-сервисный центр «Северный автобус» и предприятие ООО «ТФ «Ветерок», которые охватывают основную часть населения района Сельцо,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Хаврогоры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Двинской, Емецк,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Ракул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Усть-Пинегу,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Верхние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Матигоры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Нижние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тигоры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Холмогоры.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населенных пунктов Холмогорского района расположено вдоль реки Северная Двина. Доставка людей и грузов водным транспортом осуществляется по маршрутам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Ныкола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Двинско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-Емца -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-Емца -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Пукшеньга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Усть-Пинега – Березы, Ломоносов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Холмогоры, Матера - Ухтострово. Кроме реки Северная Двина на территории имеется судоходная река Пинега, доставка людей и грузов водным транспортом осуществляется по маршрутам Паленьга – </w:t>
      </w:r>
      <w:proofErr w:type="gram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Состояние причалов неудовлетворительное, требуется ремонт и реконструкция. Перевозки пассажиров водным транспортом осуществляют организации -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«Речные специалисты», ООО 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Устьпинежский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ЛПХ» и индивидуальные предпринимател</w:t>
      </w:r>
      <w:r w:rsidR="00446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Сидоров А.Б., Курганов В.В.</w:t>
      </w:r>
    </w:p>
    <w:p w:rsidR="00ED4574" w:rsidRPr="00ED4574" w:rsidRDefault="00ED4574" w:rsidP="00ED45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автотранспортом и водным транспортом</w:t>
      </w:r>
    </w:p>
    <w:p w:rsidR="00ED4574" w:rsidRPr="00ED4574" w:rsidRDefault="00ED4574" w:rsidP="00ED45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45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2</w:t>
      </w:r>
    </w:p>
    <w:tbl>
      <w:tblPr>
        <w:tblW w:w="9552" w:type="dxa"/>
        <w:jc w:val="center"/>
        <w:tblInd w:w="-706" w:type="dxa"/>
        <w:tblLayout w:type="fixed"/>
        <w:tblLook w:val="0000" w:firstRow="0" w:lastRow="0" w:firstColumn="0" w:lastColumn="0" w:noHBand="0" w:noVBand="0"/>
      </w:tblPr>
      <w:tblGrid>
        <w:gridCol w:w="3740"/>
        <w:gridCol w:w="1321"/>
        <w:gridCol w:w="1275"/>
        <w:gridCol w:w="993"/>
        <w:gridCol w:w="1134"/>
        <w:gridCol w:w="1089"/>
      </w:tblGrid>
      <w:tr w:rsidR="00ED4574" w:rsidRPr="00ED4574" w:rsidTr="00017293">
        <w:trPr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Наименование</w:t>
            </w:r>
          </w:p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показателей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2018 г.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2019</w:t>
            </w:r>
            <w:r w:rsidR="00AD3236" w:rsidRPr="0001729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 г.</w:t>
            </w:r>
          </w:p>
        </w:tc>
      </w:tr>
      <w:tr w:rsidR="00ED4574" w:rsidRPr="00ED4574" w:rsidTr="00017293">
        <w:trPr>
          <w:jc w:val="center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574" w:rsidRPr="00017293" w:rsidRDefault="00ED4574" w:rsidP="0001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Перевезено пассажиров автобусным транспортом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тыс.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19,0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574" w:rsidRPr="00017293" w:rsidRDefault="00ED4574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19,</w:t>
            </w:r>
            <w:r w:rsidR="004A5CEA"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0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 на маршрутах всех категорий ежегодно остается неизменным.</w:t>
      </w:r>
    </w:p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общее состояние транспортной системы в районе можно охарактеризовать следующим образом: речной транспорт име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потенциалы роста и мо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дополнительные грузовые и пассажирские потоки. Сеть автомобильных дорог находится в неудовлетворительном состоянии и необходим внешний экономический фактор, который послужил бы стимулом к развитию сети и обеспечивал инвестиции. Железнодорожный транспорт  способен принять дополнительные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грузопотоки.</w:t>
      </w:r>
    </w:p>
    <w:p w:rsidR="005D1508" w:rsidRPr="00935118" w:rsidRDefault="005D1508" w:rsidP="005D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5A" w:rsidRDefault="00852C1A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мероприятий муниципальной программы</w:t>
      </w:r>
    </w:p>
    <w:p w:rsidR="00852C1A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пункту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(приложение № 1 к муниципальной программе) реализуется администрацией муниципального образования «Холмогорский муниципальный район» в соответствии с Федеральным законом № 220-ФЗ от 13.07.2015 г.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посредством закупки услуг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Организуется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сезонных автобусных маршрута.</w:t>
      </w:r>
    </w:p>
    <w:p w:rsidR="00C26D08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пункту 1.2 Программы (приложение № 1 к муниципальной программе) в части муниципальных мар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ru-RU"/>
        </w:rPr>
        <w:t>шрутов осуществляется администрацией муниципального образования «Холмогорский муниципальный район»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закупки услуг на основании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 Утверждены схемы соответствующих муниципальных маршрутов (грузопассажирская переправа – </w:t>
      </w:r>
      <w:proofErr w:type="spellStart"/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-Емца – </w:t>
      </w:r>
      <w:proofErr w:type="spellStart"/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иньгиша</w:t>
      </w:r>
      <w:proofErr w:type="spellEnd"/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Пукшеньга</w:t>
      </w:r>
      <w:proofErr w:type="spellEnd"/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Челмохта</w:t>
      </w:r>
      <w:proofErr w:type="spellEnd"/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лодочная переправа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Анашкино</w:t>
      </w:r>
      <w:proofErr w:type="spellEnd"/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р.</w:t>
      </w:r>
      <w:r w:rsidR="00017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Курья).</w:t>
      </w:r>
    </w:p>
    <w:p w:rsidR="008530C9" w:rsidRDefault="008530C9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="0091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2.1 Программы (приложение № 1 к муниципальной программе) будет реализовано по мере необходимости</w:t>
      </w:r>
      <w:r w:rsidR="00F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капитальном ремонте после очередного освидетельствования.</w:t>
      </w:r>
    </w:p>
    <w:p w:rsidR="00FE4D65" w:rsidRPr="00C26D08" w:rsidRDefault="00FE4D65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мероприятия по пункту 3.1 Программы (приложение № 1 к муниципальной программе) осуществляется администрацией муниципального образования «Холмогорский муниципальный район». Денежные средства предназначены для участия в конкурсе на софинансирование дорожной деятельности в целях привлечения средств из областного бюджета по государственной программе «Развитие транспортной системы Архангельской области (2014-2024 годы)». 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денежных средств из областного бюджета требуется не менее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 собственных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1A" w:rsidRPr="00852C1A" w:rsidRDefault="00852C1A" w:rsidP="00E856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D1" w:rsidRDefault="00567D32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574" w:rsidRP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6D1"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ожидается достижение следующих показателей: </w:t>
      </w:r>
    </w:p>
    <w:p w:rsidR="00A60F80" w:rsidRPr="0000211B" w:rsidRDefault="00A60F80" w:rsidP="0000211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транспортной доступности населения</w:t>
      </w:r>
      <w:r w:rsidR="0001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bookmarkStart w:id="1" w:name="_GoBack"/>
      <w:bookmarkEnd w:id="1"/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36 %</w:t>
      </w:r>
      <w:r w:rsidR="0000211B"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A60F80" w:rsidRPr="00A60F80">
        <w:t xml:space="preserve">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отвечающих нормативным требованиям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8,1 %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дорожно-транспортных происшествий с пострадавшими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45 %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будет проводиться  ежегодно в соответствии с Порядком разработки, реализации и оценки эффективности муниципальных программ муниципального образования «Холмогорский муниципальный район», утвержденным постановлением администрации  муниципального образования «Холмогорский муниципальный район» 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августа 2020 года № 188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поставленных задач предполагается достижение целевых показателей Программы. </w:t>
      </w:r>
    </w:p>
    <w:p w:rsidR="00C33F89" w:rsidRPr="00B201B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C33F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F89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«Развитие </w:t>
      </w:r>
    </w:p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транспортной системы в </w:t>
      </w:r>
      <w:proofErr w:type="gramStart"/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</w:t>
      </w:r>
      <w:proofErr w:type="gramEnd"/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D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89" w:rsidRPr="00C33F89" w:rsidRDefault="00C33F89" w:rsidP="00C3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муниципальной программы МО «Холмогорский муниципальный район»</w:t>
      </w:r>
    </w:p>
    <w:p w:rsidR="00C33F89" w:rsidRDefault="00C33F89" w:rsidP="00C3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районе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3F89" w:rsidRPr="00C33F89" w:rsidRDefault="00C33F89" w:rsidP="00C3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4"/>
        <w:gridCol w:w="1606"/>
        <w:gridCol w:w="143"/>
        <w:gridCol w:w="1842"/>
        <w:gridCol w:w="1275"/>
        <w:gridCol w:w="1227"/>
        <w:gridCol w:w="1139"/>
        <w:gridCol w:w="1193"/>
        <w:gridCol w:w="1106"/>
        <w:gridCol w:w="1573"/>
        <w:gridCol w:w="1658"/>
      </w:tblGrid>
      <w:tr w:rsidR="00C33F89" w:rsidRPr="00C33F89" w:rsidTr="00CA6596">
        <w:tc>
          <w:tcPr>
            <w:tcW w:w="2093" w:type="dxa"/>
            <w:vMerge w:val="restart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5940" w:type="dxa"/>
            <w:gridSpan w:val="5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C33F89" w:rsidRPr="00C33F89" w:rsidTr="00CA6596">
        <w:tc>
          <w:tcPr>
            <w:tcW w:w="2093" w:type="dxa"/>
            <w:vMerge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33F89" w:rsidRPr="00C33F89" w:rsidRDefault="003562B8" w:rsidP="00CA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33F89" w:rsidRPr="00C33F89" w:rsidRDefault="003562B8" w:rsidP="00CA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33F89" w:rsidRPr="00C33F89" w:rsidRDefault="003562B8" w:rsidP="00CA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33F89" w:rsidRPr="00C33F89" w:rsidRDefault="003562B8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F89" w:rsidRPr="00C33F89" w:rsidTr="00CA6596">
        <w:tc>
          <w:tcPr>
            <w:tcW w:w="2093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33F89" w:rsidRPr="00C33F89" w:rsidTr="00CA6596">
        <w:tc>
          <w:tcPr>
            <w:tcW w:w="14949" w:type="dxa"/>
            <w:gridSpan w:val="12"/>
            <w:shd w:val="clear" w:color="auto" w:fill="auto"/>
          </w:tcPr>
          <w:p w:rsidR="00C33F89" w:rsidRPr="00C33F89" w:rsidRDefault="00C33F8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  <w:r w:rsidR="003562B8">
              <w:t xml:space="preserve"> - </w:t>
            </w:r>
            <w:r w:rsidR="003562B8" w:rsidRPr="003562B8">
              <w:rPr>
                <w:rFonts w:ascii="Times New Roman" w:hAnsi="Times New Roman" w:cs="Times New Roman"/>
                <w:sz w:val="24"/>
              </w:rPr>
              <w:t>Р</w:t>
            </w:r>
            <w:r w:rsidR="003562B8"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транспортной системы для устойчивого социально-экономического развития Холмогорского муниципального района, повышение уровня безопасности дорожного движения</w:t>
            </w:r>
          </w:p>
        </w:tc>
      </w:tr>
      <w:tr w:rsidR="00C33F89" w:rsidRPr="00C33F89" w:rsidTr="00CA6596">
        <w:tc>
          <w:tcPr>
            <w:tcW w:w="14949" w:type="dxa"/>
            <w:gridSpan w:val="12"/>
            <w:shd w:val="clear" w:color="auto" w:fill="auto"/>
          </w:tcPr>
          <w:p w:rsidR="00C33F89" w:rsidRPr="00C33F89" w:rsidRDefault="00C33F89" w:rsidP="00621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75A">
              <w:t xml:space="preserve"> </w:t>
            </w:r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="0062175A" w:rsidRPr="0062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A63F30" w:rsidRPr="00C33F89" w:rsidTr="00CA6596">
        <w:trPr>
          <w:trHeight w:val="284"/>
        </w:trPr>
        <w:tc>
          <w:tcPr>
            <w:tcW w:w="2093" w:type="dxa"/>
            <w:vMerge w:val="restart"/>
            <w:shd w:val="clear" w:color="auto" w:fill="auto"/>
          </w:tcPr>
          <w:p w:rsidR="00055D85" w:rsidRDefault="00055D85" w:rsidP="00CE394D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F30" w:rsidRPr="003562B8" w:rsidRDefault="00055D85" w:rsidP="00055D8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="00A63F30"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осуществления перевозок пассажиров и багажа автомобильным транспортом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 w:rsidR="00A63F30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«Холмогорский муниципальный район»</w:t>
            </w:r>
            <w:r w:rsid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19D" w:rsidRPr="00C33F89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63F30" w:rsidRPr="00C33F89" w:rsidRDefault="00983484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автобусных маршру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F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CE394D">
              <w:t xml:space="preserve"> </w:t>
            </w:r>
            <w:r w:rsidR="00CE394D"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A63F30" w:rsidRPr="00C33F89" w:rsidRDefault="00CE394D" w:rsidP="001C5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="001C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</w:t>
            </w:r>
            <w:r w:rsidR="00FC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1.3.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показателей муниципальной программы (далее – Перечень)</w:t>
            </w:r>
          </w:p>
        </w:tc>
      </w:tr>
      <w:tr w:rsidR="00A63F30" w:rsidRPr="00C33F89" w:rsidTr="00CA6596">
        <w:trPr>
          <w:trHeight w:val="541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26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322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1310,0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199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9C2245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253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внебюджетные      </w:t>
            </w:r>
          </w:p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184"/>
        </w:trPr>
        <w:tc>
          <w:tcPr>
            <w:tcW w:w="2093" w:type="dxa"/>
            <w:vMerge w:val="restart"/>
            <w:shd w:val="clear" w:color="auto" w:fill="auto"/>
          </w:tcPr>
          <w:p w:rsidR="00055D85" w:rsidRDefault="00055D85" w:rsidP="00AB2735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F30" w:rsidRPr="00C33F89" w:rsidRDefault="00A63F30" w:rsidP="00055D8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осуществления </w:t>
            </w: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перевозок пассажиров и багажа водным транспортом</w:t>
            </w: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63F30" w:rsidRPr="00C33F89" w:rsidRDefault="00983484" w:rsidP="0098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пассажирских марш</w:t>
            </w:r>
            <w:r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рутов на водном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</w:t>
            </w:r>
            <w:r w:rsidR="00FB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CE394D">
              <w:t xml:space="preserve"> </w:t>
            </w:r>
            <w:r w:rsidR="00CE394D"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A63F30" w:rsidRPr="00C33F89" w:rsidRDefault="009C2245" w:rsidP="00FC0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</w:t>
            </w:r>
            <w:r w:rsidR="0072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</w:t>
            </w:r>
            <w:r w:rsidR="0072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C0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72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A63F30" w:rsidRPr="00C33F89" w:rsidTr="00CA6596">
        <w:trPr>
          <w:trHeight w:val="37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360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31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CA6596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внебюджетные      </w:t>
            </w:r>
          </w:p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7FA" w:rsidRPr="00C33F89" w:rsidTr="00133363">
        <w:trPr>
          <w:trHeight w:val="225"/>
        </w:trPr>
        <w:tc>
          <w:tcPr>
            <w:tcW w:w="14949" w:type="dxa"/>
            <w:gridSpan w:val="12"/>
            <w:shd w:val="clear" w:color="auto" w:fill="auto"/>
          </w:tcPr>
          <w:p w:rsidR="003337FA" w:rsidRPr="00C33F89" w:rsidRDefault="003337FA" w:rsidP="00333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27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D5A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устойчивой безопасной работы транспортных сре</w:t>
            </w:r>
            <w:proofErr w:type="gramStart"/>
            <w:r w:rsidR="00272D5A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="00272D5A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районе  </w:t>
            </w:r>
          </w:p>
        </w:tc>
      </w:tr>
      <w:tr w:rsidR="00A63F30" w:rsidRPr="00C33F89" w:rsidTr="00CA6596">
        <w:trPr>
          <w:trHeight w:val="184"/>
        </w:trPr>
        <w:tc>
          <w:tcPr>
            <w:tcW w:w="2093" w:type="dxa"/>
            <w:vMerge w:val="restart"/>
            <w:shd w:val="clear" w:color="auto" w:fill="auto"/>
          </w:tcPr>
          <w:p w:rsidR="00055D85" w:rsidRDefault="00055D85" w:rsidP="00055D8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  <w:p w:rsidR="00A63F30" w:rsidRPr="00C33F89" w:rsidRDefault="00055D85" w:rsidP="00055D8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на грузо</w:t>
            </w:r>
            <w:r w:rsidR="00A63F30" w:rsidRP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пассажирских судах водного транспорта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F4119D" w:rsidRPr="00F4119D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«Холмогорский муниципальный район» </w:t>
            </w:r>
          </w:p>
          <w:p w:rsidR="00A63F30" w:rsidRPr="00C33F89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2A2EB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63F30" w:rsidRPr="00C33F89" w:rsidRDefault="003337FA" w:rsidP="006D3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пассажирских судов на  маршрутах </w:t>
            </w:r>
            <w:r w:rsid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  <w:r w:rsid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 ед.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A63F30" w:rsidRPr="00C33F89" w:rsidRDefault="00EE33CD" w:rsidP="0072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="00720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245"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C2245"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A63F30" w:rsidRPr="00C33F89" w:rsidTr="00CA6596">
        <w:trPr>
          <w:trHeight w:val="180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3337F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3337F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37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3337F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2A2EB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3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285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3337F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rPr>
          <w:trHeight w:val="582"/>
        </w:trPr>
        <w:tc>
          <w:tcPr>
            <w:tcW w:w="2093" w:type="dxa"/>
            <w:vMerge/>
            <w:shd w:val="clear" w:color="auto" w:fill="auto"/>
          </w:tcPr>
          <w:p w:rsidR="00A63F30" w:rsidRPr="00C33F89" w:rsidRDefault="00A63F30" w:rsidP="003337FA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 xml:space="preserve">внебюджетные      </w:t>
            </w:r>
          </w:p>
          <w:p w:rsidR="00A63F30" w:rsidRPr="003562B8" w:rsidRDefault="00A63F30" w:rsidP="00CA65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63F30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63F30" w:rsidRPr="00C33F89" w:rsidRDefault="00A63F3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3F30" w:rsidRPr="00C33F89" w:rsidTr="00CA6596">
        <w:tc>
          <w:tcPr>
            <w:tcW w:w="14949" w:type="dxa"/>
            <w:gridSpan w:val="12"/>
            <w:shd w:val="clear" w:color="auto" w:fill="auto"/>
          </w:tcPr>
          <w:p w:rsidR="00A63F30" w:rsidRPr="00C33F89" w:rsidRDefault="003337FA" w:rsidP="0027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27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272D5A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A76BFA" w:rsidRPr="00C33F89" w:rsidTr="00AF710A">
        <w:tc>
          <w:tcPr>
            <w:tcW w:w="2187" w:type="dxa"/>
            <w:gridSpan w:val="2"/>
            <w:vMerge w:val="restart"/>
            <w:shd w:val="clear" w:color="auto" w:fill="auto"/>
          </w:tcPr>
          <w:p w:rsidR="00A76BFA" w:rsidRPr="00C33F89" w:rsidRDefault="00F4119D" w:rsidP="003E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6BFA"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6BFA"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офинансирование дорожной деятельности в отношении автомобильных дорог общего пользования местного значения, </w:t>
            </w:r>
            <w:r w:rsidR="00A76BFA"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749" w:type="dxa"/>
            <w:gridSpan w:val="2"/>
            <w:vMerge w:val="restart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«Холмогорский муниципальный район»</w:t>
            </w:r>
          </w:p>
          <w:p w:rsidR="00A76BFA" w:rsidRPr="00C33F89" w:rsidRDefault="00AF710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отдел)</w:t>
            </w:r>
          </w:p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5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12693,68421</w:t>
            </w:r>
          </w:p>
        </w:tc>
        <w:tc>
          <w:tcPr>
            <w:tcW w:w="1227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6222,63158</w:t>
            </w:r>
          </w:p>
        </w:tc>
        <w:tc>
          <w:tcPr>
            <w:tcW w:w="1139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6471,05263</w:t>
            </w:r>
          </w:p>
        </w:tc>
        <w:tc>
          <w:tcPr>
            <w:tcW w:w="1193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A76BFA" w:rsidRPr="00C33F89" w:rsidRDefault="00C94F12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дорог, приведе</w:t>
            </w:r>
            <w:r w:rsid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в нормативное состояние,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r w:rsidR="0033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A76BFA" w:rsidRPr="00C33F89" w:rsidRDefault="00500BCF" w:rsidP="00EE3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EE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Перечня</w:t>
            </w:r>
          </w:p>
        </w:tc>
      </w:tr>
      <w:tr w:rsidR="00A76BFA" w:rsidRPr="00C33F89" w:rsidTr="00AF710A">
        <w:tc>
          <w:tcPr>
            <w:tcW w:w="2187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A76BFA" w:rsidRPr="00C33F89" w:rsidRDefault="00550BF1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A" w:rsidRPr="00C33F89" w:rsidTr="00AF710A">
        <w:tc>
          <w:tcPr>
            <w:tcW w:w="2187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12059,0</w:t>
            </w:r>
          </w:p>
        </w:tc>
        <w:tc>
          <w:tcPr>
            <w:tcW w:w="1227" w:type="dxa"/>
            <w:shd w:val="clear" w:color="auto" w:fill="auto"/>
          </w:tcPr>
          <w:p w:rsidR="00A76BFA" w:rsidRPr="00D45E52" w:rsidRDefault="00A76BFA" w:rsidP="00CA65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5E52">
              <w:rPr>
                <w:rFonts w:ascii="Times New Roman" w:hAnsi="Times New Roman" w:cs="Times New Roman"/>
                <w:sz w:val="24"/>
              </w:rPr>
              <w:t>5911,5</w:t>
            </w:r>
          </w:p>
        </w:tc>
        <w:tc>
          <w:tcPr>
            <w:tcW w:w="1139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6147,5</w:t>
            </w:r>
          </w:p>
        </w:tc>
        <w:tc>
          <w:tcPr>
            <w:tcW w:w="1193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A" w:rsidRPr="00C33F89" w:rsidTr="00AF710A">
        <w:trPr>
          <w:trHeight w:val="527"/>
        </w:trPr>
        <w:tc>
          <w:tcPr>
            <w:tcW w:w="2187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634,68421</w:t>
            </w:r>
          </w:p>
        </w:tc>
        <w:tc>
          <w:tcPr>
            <w:tcW w:w="1227" w:type="dxa"/>
            <w:shd w:val="clear" w:color="auto" w:fill="auto"/>
          </w:tcPr>
          <w:p w:rsidR="00A76BFA" w:rsidRPr="00D45E52" w:rsidRDefault="00A76BFA" w:rsidP="00CA65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5E52">
              <w:rPr>
                <w:rFonts w:ascii="Times New Roman" w:hAnsi="Times New Roman" w:cs="Times New Roman"/>
                <w:sz w:val="24"/>
              </w:rPr>
              <w:t>311,13158</w:t>
            </w:r>
          </w:p>
        </w:tc>
        <w:tc>
          <w:tcPr>
            <w:tcW w:w="1139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323,55263</w:t>
            </w:r>
          </w:p>
        </w:tc>
        <w:tc>
          <w:tcPr>
            <w:tcW w:w="1193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6" w:type="dxa"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73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A" w:rsidRPr="00C33F89" w:rsidTr="00AF710A">
        <w:tc>
          <w:tcPr>
            <w:tcW w:w="2187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A" w:rsidRPr="00C33F89" w:rsidTr="00AF710A">
        <w:trPr>
          <w:trHeight w:val="640"/>
        </w:trPr>
        <w:tc>
          <w:tcPr>
            <w:tcW w:w="2187" w:type="dxa"/>
            <w:gridSpan w:val="2"/>
            <w:vMerge/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6BFA" w:rsidRPr="00C33F89" w:rsidRDefault="00CC4CA0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6BFA" w:rsidRPr="00C33F89" w:rsidRDefault="00A76BF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FA" w:rsidRPr="00C33F89" w:rsidTr="00CA6596">
        <w:tc>
          <w:tcPr>
            <w:tcW w:w="14949" w:type="dxa"/>
            <w:gridSpan w:val="12"/>
            <w:shd w:val="clear" w:color="auto" w:fill="auto"/>
          </w:tcPr>
          <w:p w:rsidR="00A76BFA" w:rsidRPr="00C33F89" w:rsidRDefault="00F51D92" w:rsidP="0060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</w:t>
            </w:r>
            <w:r w:rsidR="0060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Pr="00F51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="000A4ACE"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стереотипа законопослушного поведения у участников дорожного движения</w:t>
            </w:r>
          </w:p>
        </w:tc>
      </w:tr>
      <w:tr w:rsidR="007362E9" w:rsidRPr="00C33F89" w:rsidTr="00CA6596">
        <w:tc>
          <w:tcPr>
            <w:tcW w:w="2187" w:type="dxa"/>
            <w:gridSpan w:val="2"/>
            <w:vMerge w:val="restart"/>
            <w:shd w:val="clear" w:color="auto" w:fill="auto"/>
          </w:tcPr>
          <w:p w:rsidR="007362E9" w:rsidRPr="00550BF1" w:rsidRDefault="006026F6" w:rsidP="00AB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7362E9"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 и распространение </w:t>
            </w:r>
            <w:proofErr w:type="gramStart"/>
            <w:r w:rsidR="007362E9"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агитационной</w:t>
            </w:r>
            <w:proofErr w:type="gramEnd"/>
          </w:p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4119D" w:rsidRPr="00F4119D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«Холмогорский муниципальный район» </w:t>
            </w:r>
          </w:p>
          <w:p w:rsidR="007362E9" w:rsidRPr="00C33F89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3E7C00" w:rsidRDefault="00CE394D" w:rsidP="00CE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</w:t>
            </w:r>
            <w:proofErr w:type="gramEnd"/>
          </w:p>
          <w:p w:rsidR="00CE394D" w:rsidRPr="00CE394D" w:rsidRDefault="00CE394D" w:rsidP="00CE3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3E7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агитационной</w:t>
            </w:r>
          </w:p>
          <w:p w:rsidR="007362E9" w:rsidRPr="00C33F89" w:rsidRDefault="00CE394D" w:rsidP="0060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E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родукции</w:t>
            </w:r>
            <w:r w:rsidR="0060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300</w:t>
            </w:r>
            <w:r w:rsidRPr="00CA6596">
              <w:rPr>
                <w:rFonts w:ascii="Times New Roman" w:hAnsi="Times New Roman" w:cs="Times New Roman"/>
              </w:rPr>
              <w:t xml:space="preserve"> </w:t>
            </w:r>
            <w:r w:rsidR="006026F6">
              <w:rPr>
                <w:rFonts w:ascii="Times New Roman" w:hAnsi="Times New Roman" w:cs="Times New Roman"/>
              </w:rPr>
              <w:t xml:space="preserve">шт. </w:t>
            </w:r>
            <w:r w:rsidRPr="00CA6596">
              <w:rPr>
                <w:rFonts w:ascii="Times New Roman" w:hAnsi="Times New Roman" w:cs="Times New Roman"/>
              </w:rPr>
              <w:t>ежегодно.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7362E9" w:rsidRPr="00C33F89" w:rsidRDefault="009F6DEA" w:rsidP="00A73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 w:rsidR="00A7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7362E9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E9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E9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73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E9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2E9" w:rsidRPr="00C33F89" w:rsidTr="00CA6596">
        <w:trPr>
          <w:trHeight w:val="555"/>
        </w:trPr>
        <w:tc>
          <w:tcPr>
            <w:tcW w:w="2187" w:type="dxa"/>
            <w:gridSpan w:val="2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7362E9" w:rsidRPr="00C33F89" w:rsidRDefault="007362E9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9C2245">
        <w:trPr>
          <w:trHeight w:val="300"/>
        </w:trPr>
        <w:tc>
          <w:tcPr>
            <w:tcW w:w="2187" w:type="dxa"/>
            <w:gridSpan w:val="2"/>
            <w:vMerge w:val="restart"/>
            <w:shd w:val="clear" w:color="auto" w:fill="auto"/>
          </w:tcPr>
          <w:p w:rsidR="00CA6596" w:rsidRPr="00C33F89" w:rsidRDefault="006026F6" w:rsidP="00AB2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</w:t>
            </w:r>
            <w:r w:rsidR="00CA6596" w:rsidRPr="0073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заседания районной </w:t>
            </w:r>
            <w:r w:rsidR="00CA6596" w:rsidRPr="00736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 по безопасности дорожного движения</w:t>
            </w: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CA6596" w:rsidRPr="00CA6596" w:rsidRDefault="00CA6596" w:rsidP="00CA659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6596">
              <w:rPr>
                <w:rFonts w:ascii="Times New Roman" w:hAnsi="Times New Roman" w:cs="Times New Roman"/>
              </w:rPr>
              <w:t>Кол</w:t>
            </w:r>
            <w:r w:rsidR="006026F6">
              <w:rPr>
                <w:rFonts w:ascii="Times New Roman" w:hAnsi="Times New Roman" w:cs="Times New Roman"/>
              </w:rPr>
              <w:t xml:space="preserve">ичество проведенных </w:t>
            </w:r>
            <w:r w:rsidR="006026F6">
              <w:rPr>
                <w:rFonts w:ascii="Times New Roman" w:hAnsi="Times New Roman" w:cs="Times New Roman"/>
              </w:rPr>
              <w:lastRenderedPageBreak/>
              <w:t xml:space="preserve">заседаний </w:t>
            </w:r>
            <w:r w:rsidRPr="00CA6596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4</w:t>
            </w:r>
            <w:r w:rsidRPr="00CA6596">
              <w:rPr>
                <w:rFonts w:ascii="Times New Roman" w:hAnsi="Times New Roman" w:cs="Times New Roman"/>
              </w:rPr>
              <w:t xml:space="preserve"> </w:t>
            </w:r>
            <w:r w:rsidR="006026F6">
              <w:rPr>
                <w:rFonts w:ascii="Times New Roman" w:hAnsi="Times New Roman" w:cs="Times New Roman"/>
              </w:rPr>
              <w:t xml:space="preserve">ед. </w:t>
            </w:r>
            <w:r w:rsidRPr="00CA6596">
              <w:rPr>
                <w:rFonts w:ascii="Times New Roman" w:hAnsi="Times New Roman" w:cs="Times New Roman"/>
              </w:rPr>
              <w:t>ежегодно.</w:t>
            </w:r>
          </w:p>
          <w:p w:rsidR="00CA6596" w:rsidRPr="00656523" w:rsidRDefault="00CA6596" w:rsidP="00CA6596">
            <w:pPr>
              <w:snapToGrid w:val="0"/>
              <w:jc w:val="center"/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CA6596" w:rsidRPr="00D67689" w:rsidRDefault="009F6DEA" w:rsidP="00A73007">
            <w:pPr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 </w:t>
            </w:r>
            <w:r w:rsidR="00A7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CA6596" w:rsidRPr="00C33F89" w:rsidTr="00CA6596">
        <w:trPr>
          <w:trHeight w:val="210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270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95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50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05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373607">
        <w:trPr>
          <w:trHeight w:val="150"/>
        </w:trPr>
        <w:tc>
          <w:tcPr>
            <w:tcW w:w="2187" w:type="dxa"/>
            <w:gridSpan w:val="2"/>
            <w:vMerge w:val="restart"/>
            <w:shd w:val="clear" w:color="auto" w:fill="auto"/>
          </w:tcPr>
          <w:p w:rsidR="00CA6596" w:rsidRPr="007362E9" w:rsidRDefault="006026F6" w:rsidP="00D47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CA6596"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Информационное сопровождение профилактических м</w:t>
            </w:r>
            <w:r w:rsid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ероприятий, проводимых сотрудни</w:t>
            </w:r>
            <w:r w:rsidR="00CA6596"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ками ОГИБДД по </w:t>
            </w:r>
            <w:r w:rsid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Холмогорскому </w:t>
            </w:r>
            <w:r w:rsidR="00CA6596"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району, главами</w:t>
            </w:r>
            <w:r w:rsid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поселений, администра</w:t>
            </w:r>
            <w:r w:rsidR="00CA6596"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района по безопасности дорожного движения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4119D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«Холмогорский муниципальный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6596" w:rsidRPr="00C33F89" w:rsidRDefault="00F4119D" w:rsidP="00F4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CA6596" w:rsidRPr="00C33F89" w:rsidRDefault="00505FEA" w:rsidP="00602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подготовленных статей по профилактическим мероприятиям</w:t>
            </w:r>
            <w:r w:rsidR="0060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3 </w:t>
            </w:r>
            <w:r w:rsidR="00602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ежегодно.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CA6596" w:rsidRPr="00C33F89" w:rsidRDefault="00A7300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4</w:t>
            </w:r>
            <w:r w:rsid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F6DEA" w:rsidRPr="009F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Перечня</w:t>
            </w:r>
          </w:p>
        </w:tc>
      </w:tr>
      <w:tr w:rsidR="00CA6596" w:rsidRPr="00C33F89" w:rsidTr="00CA6596">
        <w:trPr>
          <w:trHeight w:val="111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50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11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111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rPr>
          <w:trHeight w:val="240"/>
        </w:trPr>
        <w:tc>
          <w:tcPr>
            <w:tcW w:w="2187" w:type="dxa"/>
            <w:gridSpan w:val="2"/>
            <w:vMerge/>
            <w:shd w:val="clear" w:color="auto" w:fill="auto"/>
          </w:tcPr>
          <w:p w:rsidR="00CA6596" w:rsidRPr="007362E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96" w:rsidRPr="00C33F89" w:rsidTr="00CA6596">
        <w:tc>
          <w:tcPr>
            <w:tcW w:w="14949" w:type="dxa"/>
            <w:gridSpan w:val="1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</w:tr>
      <w:tr w:rsidR="00CA6596" w:rsidRPr="00C33F89" w:rsidTr="00CA6596">
        <w:tc>
          <w:tcPr>
            <w:tcW w:w="2187" w:type="dxa"/>
            <w:gridSpan w:val="2"/>
            <w:vMerge w:val="restart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CA6596" w:rsidRPr="00C33F89" w:rsidRDefault="00983484" w:rsidP="002A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13,68421</w:t>
            </w:r>
          </w:p>
        </w:tc>
        <w:tc>
          <w:tcPr>
            <w:tcW w:w="1227" w:type="dxa"/>
            <w:shd w:val="clear" w:color="auto" w:fill="auto"/>
          </w:tcPr>
          <w:p w:rsidR="00CA6596" w:rsidRPr="00C33F89" w:rsidRDefault="00983484" w:rsidP="002A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52,63158</w:t>
            </w:r>
          </w:p>
        </w:tc>
        <w:tc>
          <w:tcPr>
            <w:tcW w:w="1139" w:type="dxa"/>
            <w:shd w:val="clear" w:color="auto" w:fill="auto"/>
          </w:tcPr>
          <w:p w:rsidR="00CA6596" w:rsidRPr="00C33F89" w:rsidRDefault="00983484" w:rsidP="006D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D5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01,05263</w:t>
            </w:r>
          </w:p>
        </w:tc>
        <w:tc>
          <w:tcPr>
            <w:tcW w:w="1193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1730,0</w:t>
            </w:r>
          </w:p>
        </w:tc>
        <w:tc>
          <w:tcPr>
            <w:tcW w:w="1106" w:type="dxa"/>
            <w:shd w:val="clear" w:color="auto" w:fill="auto"/>
          </w:tcPr>
          <w:p w:rsidR="00CA6596" w:rsidRPr="00C33F89" w:rsidRDefault="00505FEA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1730,0</w:t>
            </w:r>
          </w:p>
        </w:tc>
        <w:tc>
          <w:tcPr>
            <w:tcW w:w="1573" w:type="dxa"/>
            <w:vMerge w:val="restart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CA6596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CA6596" w:rsidRPr="00C33F89" w:rsidRDefault="009977D7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A6596" w:rsidRPr="00C33F89" w:rsidRDefault="00CA6596" w:rsidP="00CA6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EA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5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12059,0</w:t>
            </w:r>
          </w:p>
        </w:tc>
        <w:tc>
          <w:tcPr>
            <w:tcW w:w="1227" w:type="dxa"/>
            <w:shd w:val="clear" w:color="auto" w:fill="auto"/>
          </w:tcPr>
          <w:p w:rsidR="00505FEA" w:rsidRPr="00D45E52" w:rsidRDefault="00505FEA" w:rsidP="00505F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5E52">
              <w:rPr>
                <w:rFonts w:ascii="Times New Roman" w:hAnsi="Times New Roman" w:cs="Times New Roman"/>
                <w:sz w:val="24"/>
              </w:rPr>
              <w:t>5911,5</w:t>
            </w:r>
          </w:p>
        </w:tc>
        <w:tc>
          <w:tcPr>
            <w:tcW w:w="1139" w:type="dxa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6147,5</w:t>
            </w:r>
          </w:p>
        </w:tc>
        <w:tc>
          <w:tcPr>
            <w:tcW w:w="1193" w:type="dxa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EA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shd w:val="clear" w:color="auto" w:fill="auto"/>
          </w:tcPr>
          <w:p w:rsidR="00505FEA" w:rsidRPr="00C33F89" w:rsidRDefault="00983484" w:rsidP="002A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A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54,68421</w:t>
            </w:r>
          </w:p>
        </w:tc>
        <w:tc>
          <w:tcPr>
            <w:tcW w:w="1227" w:type="dxa"/>
            <w:shd w:val="clear" w:color="auto" w:fill="auto"/>
          </w:tcPr>
          <w:p w:rsidR="00505FEA" w:rsidRPr="00C33F89" w:rsidRDefault="002A2EB0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97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41,13158</w:t>
            </w:r>
          </w:p>
        </w:tc>
        <w:tc>
          <w:tcPr>
            <w:tcW w:w="1139" w:type="dxa"/>
            <w:shd w:val="clear" w:color="auto" w:fill="auto"/>
          </w:tcPr>
          <w:p w:rsidR="00505FEA" w:rsidRPr="00C33F89" w:rsidRDefault="002A2EB0" w:rsidP="002A2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983484" w:rsidRPr="00983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,55263</w:t>
            </w:r>
          </w:p>
        </w:tc>
        <w:tc>
          <w:tcPr>
            <w:tcW w:w="1193" w:type="dxa"/>
            <w:shd w:val="clear" w:color="auto" w:fill="auto"/>
          </w:tcPr>
          <w:p w:rsidR="00505FEA" w:rsidRPr="00C33F89" w:rsidRDefault="009977D7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1730,0</w:t>
            </w:r>
          </w:p>
        </w:tc>
        <w:tc>
          <w:tcPr>
            <w:tcW w:w="1106" w:type="dxa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1730,0</w:t>
            </w:r>
          </w:p>
        </w:tc>
        <w:tc>
          <w:tcPr>
            <w:tcW w:w="1573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EA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5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EA" w:rsidRPr="00C33F89" w:rsidTr="00CA6596">
        <w:tc>
          <w:tcPr>
            <w:tcW w:w="2187" w:type="dxa"/>
            <w:gridSpan w:val="2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5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505FEA" w:rsidRPr="00C33F89" w:rsidRDefault="00983484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3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505FEA" w:rsidRPr="00C33F89" w:rsidRDefault="00505FEA" w:rsidP="00505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6B26" w:rsidSect="00C33F89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FB6B26" w:rsidRPr="006B1FA0" w:rsidRDefault="006B1FA0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2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</w:p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транспортной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</w:t>
      </w:r>
      <w:proofErr w:type="gramEnd"/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proofErr w:type="gramStart"/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276"/>
        <w:gridCol w:w="1100"/>
        <w:gridCol w:w="992"/>
        <w:gridCol w:w="992"/>
        <w:gridCol w:w="1276"/>
        <w:gridCol w:w="956"/>
      </w:tblGrid>
      <w:tr w:rsidR="00FB6B26" w:rsidRPr="00FB6B26" w:rsidTr="00373607">
        <w:trPr>
          <w:trHeight w:val="320"/>
          <w:tblCellSpacing w:w="5" w:type="nil"/>
          <w:jc w:val="center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 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FB6B26" w:rsidRPr="00FB6B26" w:rsidTr="009C2245">
        <w:trPr>
          <w:tblCellSpacing w:w="5" w:type="nil"/>
          <w:jc w:val="center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0206" w:rsidRPr="00852C1A" w:rsidRDefault="00D5020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  <w:p w:rsidR="00FB6B26" w:rsidRPr="00FB6B26" w:rsidRDefault="00FB6B26" w:rsidP="00D5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0206"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52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FB6B26" w:rsidRPr="00FB6B26" w:rsidTr="009C2245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B6B26" w:rsidRPr="00FB6B26" w:rsidTr="00373607">
        <w:trPr>
          <w:tblCellSpacing w:w="5" w:type="nil"/>
          <w:jc w:val="center"/>
        </w:trPr>
        <w:tc>
          <w:tcPr>
            <w:tcW w:w="985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73607"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в Холмогорском муниципальном районе</w:t>
            </w:r>
            <w:r w:rsid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B6B26" w:rsidRPr="00FB6B26" w:rsidTr="009C2245">
        <w:trPr>
          <w:tblCellSpacing w:w="5" w:type="nil"/>
          <w:jc w:val="center"/>
        </w:trPr>
        <w:tc>
          <w:tcPr>
            <w:tcW w:w="889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004F65" w:rsidP="00004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FB6B26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607" w:rsidRPr="00FB6B26" w:rsidTr="009C2245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607" w:rsidRPr="00FB6B26" w:rsidRDefault="00710805" w:rsidP="00901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населенных пунктов, обеспеченных автомобильным транспортом 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A315B" w:rsidRPr="00FA315B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«Холмогорский муниципальный район» </w:t>
            </w:r>
          </w:p>
          <w:p w:rsidR="00373607" w:rsidRPr="00FB6B26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373607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710805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710805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710805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710805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3607" w:rsidRPr="00FB6B26" w:rsidRDefault="00710805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10805" w:rsidRPr="00FB6B26" w:rsidTr="009C2245">
        <w:trPr>
          <w:trHeight w:val="1979"/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805" w:rsidRPr="00710805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805" w:rsidRPr="00FB6B26" w:rsidRDefault="00710805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F6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805" w:rsidRPr="00FB6B26" w:rsidRDefault="00710805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62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565E" w:rsidRPr="00FB6B26" w:rsidTr="009C2245">
        <w:trPr>
          <w:trHeight w:val="1979"/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5E" w:rsidRDefault="001C565E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565E" w:rsidRPr="00FB6B26" w:rsidRDefault="001C565E" w:rsidP="00EF2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«Холмогорский муниципальный район» (Агропромышленный отдел)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Pr="00373607" w:rsidRDefault="001C565E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Default="00FC085C" w:rsidP="00F62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Default="00FC085C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Default="00FC085C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Default="00FC085C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565E" w:rsidRDefault="00FC085C" w:rsidP="0071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FB6B26" w:rsidRPr="00FB6B26" w:rsidTr="00710805">
        <w:trPr>
          <w:tblCellSpacing w:w="5" w:type="nil"/>
          <w:jc w:val="center"/>
        </w:trPr>
        <w:tc>
          <w:tcPr>
            <w:tcW w:w="985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373607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27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6B26"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F65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="00004F65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="00004F65"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районе   </w:t>
            </w:r>
          </w:p>
        </w:tc>
      </w:tr>
      <w:tr w:rsidR="00FB6B26" w:rsidRPr="00FB6B26" w:rsidTr="009C2245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B26" w:rsidRPr="00FB6B26" w:rsidRDefault="000A4ACE" w:rsidP="000E2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="003D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транспорта</w:t>
            </w:r>
            <w:r w:rsidR="003D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прошедше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3D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 </w:t>
            </w:r>
            <w:r w:rsidR="003D4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ремонт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A315B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«Холмогорск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ий муниципальный район» </w:t>
            </w:r>
          </w:p>
          <w:p w:rsidR="00FB6B26" w:rsidRPr="00FB6B26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3D4B5A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3D4B5A" w:rsidP="0043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2A2EB0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2A2EB0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3D4B5A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B26" w:rsidRPr="00FB6B26" w:rsidRDefault="003D4B5A" w:rsidP="00373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15B" w:rsidRPr="00FB6B26" w:rsidTr="00133363">
        <w:trPr>
          <w:tblCellSpacing w:w="5" w:type="nil"/>
          <w:jc w:val="center"/>
        </w:trPr>
        <w:tc>
          <w:tcPr>
            <w:tcW w:w="985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B" w:rsidRPr="00FB6B26" w:rsidRDefault="00FA315B" w:rsidP="00642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</w:t>
            </w:r>
            <w:r w:rsidR="00272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FA315B" w:rsidRPr="00FB6B26" w:rsidTr="009C2245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ваниям, процен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«Холмогорский муниципальный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133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FA315B" w:rsidRPr="00FB6B26" w:rsidTr="00373607">
        <w:trPr>
          <w:tblCellSpacing w:w="5" w:type="nil"/>
          <w:jc w:val="center"/>
        </w:trPr>
        <w:tc>
          <w:tcPr>
            <w:tcW w:w="985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15B" w:rsidRPr="00FB6B26" w:rsidRDefault="0064218E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="00FA315B"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FA315B" w:rsidRPr="00FB6B26" w:rsidTr="00140221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206" w:rsidRDefault="00FA315B" w:rsidP="00FB6B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  <w:p w:rsidR="00D50206" w:rsidRDefault="00FA315B" w:rsidP="00D5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</w:t>
            </w:r>
            <w:r w:rsidR="005D1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профилактическими </w:t>
            </w:r>
            <w:proofErr w:type="spellStart"/>
            <w:r w:rsidR="005D1CA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proofErr w:type="spellEnd"/>
            <w:r w:rsidR="00D502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A315B" w:rsidRPr="00FB6B26" w:rsidRDefault="005D1CAD" w:rsidP="00D502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</w:t>
            </w:r>
            <w:r w:rsidR="00D5020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FA315B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A315B" w:rsidRDefault="00FA315B" w:rsidP="0014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«Холмогорский муниципальный район»</w:t>
            </w:r>
          </w:p>
          <w:p w:rsidR="00FA315B" w:rsidRPr="00FB6B26" w:rsidRDefault="00FA315B" w:rsidP="00140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F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6B6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6B6479" w:rsidRDefault="00FA315B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6B6479" w:rsidRDefault="00FA315B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6B6479" w:rsidRDefault="00FA315B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15B" w:rsidRPr="006B6479" w:rsidRDefault="00FA315B" w:rsidP="006B64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B6479">
              <w:rPr>
                <w:rFonts w:ascii="Times New Roman" w:hAnsi="Times New Roman" w:cs="Times New Roman"/>
              </w:rPr>
              <w:t>100,0</w:t>
            </w:r>
          </w:p>
        </w:tc>
      </w:tr>
      <w:tr w:rsidR="00FA315B" w:rsidRPr="00FB6B26" w:rsidTr="00EE3206">
        <w:trPr>
          <w:tblCellSpacing w:w="5" w:type="nil"/>
          <w:jc w:val="center"/>
        </w:trPr>
        <w:tc>
          <w:tcPr>
            <w:tcW w:w="1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315B" w:rsidRDefault="00FA315B" w:rsidP="007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  <w:p w:rsidR="00FA315B" w:rsidRPr="00FB6B26" w:rsidRDefault="00FA315B" w:rsidP="007E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A315B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«Холмогорский муниципальный район» </w:t>
            </w:r>
          </w:p>
          <w:p w:rsidR="00FA315B" w:rsidRPr="00FB6B26" w:rsidRDefault="00FA315B" w:rsidP="00FA3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F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315B" w:rsidRPr="00FB6B26" w:rsidRDefault="00FA315B" w:rsidP="009C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563"/>
        <w:gridCol w:w="2976"/>
      </w:tblGrid>
      <w:tr w:rsidR="00FB6B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B6B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10F26" w:rsidRPr="00FB6B26" w:rsidTr="000E2FBF">
        <w:trPr>
          <w:trHeight w:val="32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0E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FB3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0805">
              <w:t xml:space="preserve">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</w:t>
            </w:r>
            <w:r w:rsid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транспортом в текущем году</w:t>
            </w:r>
            <w:r w:rsidR="00F72F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90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</w:t>
            </w:r>
            <w:r w:rsidR="00901689">
              <w:rPr>
                <w:rFonts w:ascii="Times New Roman" w:eastAsia="Calibri" w:hAnsi="Times New Roman" w:cs="Times New Roman"/>
                <w:sz w:val="24"/>
                <w:szCs w:val="24"/>
              </w:rPr>
              <w:t>селенных пунктов, обеспеченных автомобильным</w:t>
            </w: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F26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0E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FB3EF1">
              <w:t xml:space="preserve"> </w:t>
            </w:r>
            <w:r w:rsidR="00FB3EF1" w:rsidRPr="00FB3EF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</w:t>
            </w:r>
            <w:r w:rsidR="00F72F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7AE9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9" w:rsidRDefault="003E7AE9" w:rsidP="000E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710805" w:rsidRDefault="003E7AE9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FB6B26" w:rsidRDefault="002E5AAD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Архангельской области</w:t>
            </w:r>
          </w:p>
        </w:tc>
      </w:tr>
      <w:tr w:rsidR="00F72FCF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F" w:rsidRDefault="00F72FCF" w:rsidP="000E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водного транспорта, прошедшего капитальный ремонт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710805" w:rsidRDefault="000E2FB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FB6B26" w:rsidRDefault="00F72FC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15688B" w:rsidRDefault="0015688B" w:rsidP="00F72FCF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не отвечающих нормативным требованиям,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ПД * 100, где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протяженности автомобильных дорог общего пользования местного значения, приведенных в нормативное состояние, в общей доле протяженности автомобильных дорог общего пользования местного значения;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:rsidR="00B64236" w:rsidRPr="00FB6B26" w:rsidRDefault="0015688B" w:rsidP="0015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– общая протяженность автомобильных дорог общего пользования местного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FD" w:rsidRDefault="000E2FBF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статистическое наблюдение</w:t>
            </w:r>
            <w:r w:rsidR="003E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</w:t>
            </w:r>
          </w:p>
          <w:p w:rsidR="00B64236" w:rsidRPr="00FB6B26" w:rsidRDefault="003E1FFD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1- 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«Сведения об автомобильных дорогах общего пользования и сооружениях на них федерального, регионального и межмуниципального значения»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профилактическими мероприятиями по безопасности дорожного движения</w:t>
            </w:r>
            <w:r w:rsidR="00511BF3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810F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÷ ЧО * 100, где</w:t>
            </w:r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обучающихся в образовательных организациях, охваченных профилактическими мероприятиями по безопасности дорожного движения, в общей численности обучающихся;</w:t>
            </w:r>
            <w:proofErr w:type="gramEnd"/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обучающихся в образовательных организациях, охваченных профилактическими мероприятиями по безопасности дорожного движения в текущем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году;</w:t>
            </w:r>
            <w:proofErr w:type="gramEnd"/>
          </w:p>
          <w:p w:rsidR="00B6423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ЧО – общая численность обучающихся в образовательных организациях.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FB6B26" w:rsidRDefault="00B64236" w:rsidP="00FB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F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безопасности дорожного движения в сети «Интернет».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сетевом издан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«Официальный интернет-портал»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http://holmogori.ru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C33F89" w:rsidRPr="00811F87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33F89" w:rsidRPr="00811F87" w:rsidSect="00FB6B26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F8"/>
    <w:multiLevelType w:val="hybridMultilevel"/>
    <w:tmpl w:val="6AE8D4C2"/>
    <w:lvl w:ilvl="0" w:tplc="09542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4264BA"/>
    <w:multiLevelType w:val="multilevel"/>
    <w:tmpl w:val="E02E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7C55A8"/>
    <w:multiLevelType w:val="hybridMultilevel"/>
    <w:tmpl w:val="B75A65F8"/>
    <w:lvl w:ilvl="0" w:tplc="801E5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F80"/>
    <w:rsid w:val="0000211B"/>
    <w:rsid w:val="00004F65"/>
    <w:rsid w:val="00017293"/>
    <w:rsid w:val="00036462"/>
    <w:rsid w:val="00055D85"/>
    <w:rsid w:val="000620ED"/>
    <w:rsid w:val="000A4ACE"/>
    <w:rsid w:val="000C656D"/>
    <w:rsid w:val="000E2FBF"/>
    <w:rsid w:val="00115645"/>
    <w:rsid w:val="001178F1"/>
    <w:rsid w:val="001214DA"/>
    <w:rsid w:val="00133363"/>
    <w:rsid w:val="00140221"/>
    <w:rsid w:val="0015688B"/>
    <w:rsid w:val="00186034"/>
    <w:rsid w:val="001C2E9B"/>
    <w:rsid w:val="001C565E"/>
    <w:rsid w:val="00272D5A"/>
    <w:rsid w:val="00290B02"/>
    <w:rsid w:val="002A2EB0"/>
    <w:rsid w:val="002E4D28"/>
    <w:rsid w:val="002E5AAD"/>
    <w:rsid w:val="003337FA"/>
    <w:rsid w:val="003562B8"/>
    <w:rsid w:val="00373607"/>
    <w:rsid w:val="003903DB"/>
    <w:rsid w:val="00397AC4"/>
    <w:rsid w:val="003A78E2"/>
    <w:rsid w:val="003B149C"/>
    <w:rsid w:val="003B3B44"/>
    <w:rsid w:val="003D4B5A"/>
    <w:rsid w:val="003E1FFD"/>
    <w:rsid w:val="003E32FD"/>
    <w:rsid w:val="003E7AE9"/>
    <w:rsid w:val="003E7C00"/>
    <w:rsid w:val="003F16D1"/>
    <w:rsid w:val="003F76E7"/>
    <w:rsid w:val="004169E4"/>
    <w:rsid w:val="00432390"/>
    <w:rsid w:val="00446612"/>
    <w:rsid w:val="00457057"/>
    <w:rsid w:val="004A5CEA"/>
    <w:rsid w:val="00500BCF"/>
    <w:rsid w:val="00505FEA"/>
    <w:rsid w:val="00511BF3"/>
    <w:rsid w:val="00513CEC"/>
    <w:rsid w:val="00550BF1"/>
    <w:rsid w:val="00565A4C"/>
    <w:rsid w:val="00567D32"/>
    <w:rsid w:val="00573F80"/>
    <w:rsid w:val="0057618E"/>
    <w:rsid w:val="00586E8A"/>
    <w:rsid w:val="005B6D76"/>
    <w:rsid w:val="005C0C25"/>
    <w:rsid w:val="005D1508"/>
    <w:rsid w:val="005D1CAD"/>
    <w:rsid w:val="006026F6"/>
    <w:rsid w:val="0062175A"/>
    <w:rsid w:val="0064218E"/>
    <w:rsid w:val="00644B62"/>
    <w:rsid w:val="00677941"/>
    <w:rsid w:val="006854C4"/>
    <w:rsid w:val="006B1FA0"/>
    <w:rsid w:val="006B6479"/>
    <w:rsid w:val="006D35D0"/>
    <w:rsid w:val="006D53B9"/>
    <w:rsid w:val="006E27A7"/>
    <w:rsid w:val="00710805"/>
    <w:rsid w:val="00720234"/>
    <w:rsid w:val="007362E9"/>
    <w:rsid w:val="00737E70"/>
    <w:rsid w:val="0075636A"/>
    <w:rsid w:val="00766D2E"/>
    <w:rsid w:val="00792EAB"/>
    <w:rsid w:val="007B06E8"/>
    <w:rsid w:val="007B766A"/>
    <w:rsid w:val="007E788E"/>
    <w:rsid w:val="00810F26"/>
    <w:rsid w:val="00814808"/>
    <w:rsid w:val="00852C1A"/>
    <w:rsid w:val="008530C9"/>
    <w:rsid w:val="00860C5D"/>
    <w:rsid w:val="00867D50"/>
    <w:rsid w:val="008876E0"/>
    <w:rsid w:val="00892BAF"/>
    <w:rsid w:val="008B1749"/>
    <w:rsid w:val="008C2422"/>
    <w:rsid w:val="008F2D14"/>
    <w:rsid w:val="00901689"/>
    <w:rsid w:val="00916343"/>
    <w:rsid w:val="00935118"/>
    <w:rsid w:val="00954B2C"/>
    <w:rsid w:val="00956AC3"/>
    <w:rsid w:val="00983484"/>
    <w:rsid w:val="00992C38"/>
    <w:rsid w:val="009977D7"/>
    <w:rsid w:val="009C2245"/>
    <w:rsid w:val="009D2885"/>
    <w:rsid w:val="009E4D0C"/>
    <w:rsid w:val="009F6DEA"/>
    <w:rsid w:val="00A17D3E"/>
    <w:rsid w:val="00A60F80"/>
    <w:rsid w:val="00A63F30"/>
    <w:rsid w:val="00A73007"/>
    <w:rsid w:val="00A76BFA"/>
    <w:rsid w:val="00AB2735"/>
    <w:rsid w:val="00AD3236"/>
    <w:rsid w:val="00AF710A"/>
    <w:rsid w:val="00B023ED"/>
    <w:rsid w:val="00B201BA"/>
    <w:rsid w:val="00B33B65"/>
    <w:rsid w:val="00B37A16"/>
    <w:rsid w:val="00B43750"/>
    <w:rsid w:val="00B60D2D"/>
    <w:rsid w:val="00B618BA"/>
    <w:rsid w:val="00B64236"/>
    <w:rsid w:val="00B65D39"/>
    <w:rsid w:val="00B9183E"/>
    <w:rsid w:val="00BC78C9"/>
    <w:rsid w:val="00C26D08"/>
    <w:rsid w:val="00C33F89"/>
    <w:rsid w:val="00C37323"/>
    <w:rsid w:val="00C46DB7"/>
    <w:rsid w:val="00C94F12"/>
    <w:rsid w:val="00CA6596"/>
    <w:rsid w:val="00CB5AAC"/>
    <w:rsid w:val="00CC4CA0"/>
    <w:rsid w:val="00CE394D"/>
    <w:rsid w:val="00D27F7F"/>
    <w:rsid w:val="00D45E52"/>
    <w:rsid w:val="00D47EF4"/>
    <w:rsid w:val="00D50206"/>
    <w:rsid w:val="00D67F41"/>
    <w:rsid w:val="00DA23BE"/>
    <w:rsid w:val="00DA5DDB"/>
    <w:rsid w:val="00DB5818"/>
    <w:rsid w:val="00DD17FB"/>
    <w:rsid w:val="00E63A73"/>
    <w:rsid w:val="00E6551C"/>
    <w:rsid w:val="00E71820"/>
    <w:rsid w:val="00E85618"/>
    <w:rsid w:val="00ED4574"/>
    <w:rsid w:val="00EE3206"/>
    <w:rsid w:val="00EE33CD"/>
    <w:rsid w:val="00EE6D75"/>
    <w:rsid w:val="00EF2568"/>
    <w:rsid w:val="00F30428"/>
    <w:rsid w:val="00F4119D"/>
    <w:rsid w:val="00F51D92"/>
    <w:rsid w:val="00F616F4"/>
    <w:rsid w:val="00F6281D"/>
    <w:rsid w:val="00F72FCF"/>
    <w:rsid w:val="00FA315B"/>
    <w:rsid w:val="00FB0430"/>
    <w:rsid w:val="00FB3EF1"/>
    <w:rsid w:val="00FB6B26"/>
    <w:rsid w:val="00FC0047"/>
    <w:rsid w:val="00FC085C"/>
    <w:rsid w:val="00FD4EDA"/>
    <w:rsid w:val="00FE365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4C33-4FC0-4C07-B91F-4ABB7104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16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Кондратьев Андрей Анатольевич</cp:lastModifiedBy>
  <cp:revision>102</cp:revision>
  <cp:lastPrinted>2020-09-28T06:15:00Z</cp:lastPrinted>
  <dcterms:created xsi:type="dcterms:W3CDTF">2020-07-16T07:08:00Z</dcterms:created>
  <dcterms:modified xsi:type="dcterms:W3CDTF">2020-10-02T04:54:00Z</dcterms:modified>
</cp:coreProperties>
</file>