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80" w:rsidRDefault="00BB3C1F" w:rsidP="00B01880">
      <w:pPr>
        <w:spacing w:after="0" w:line="240" w:lineRule="auto"/>
        <w:ind w:left="3969"/>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ПРОЕКТ</w:t>
      </w:r>
    </w:p>
    <w:p w:rsidR="005C4A96" w:rsidRDefault="005C4A96" w:rsidP="00B01880">
      <w:pPr>
        <w:spacing w:after="0" w:line="240" w:lineRule="auto"/>
        <w:ind w:left="3969"/>
        <w:jc w:val="center"/>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0" w:name="P494"/>
      <w:bookmarkEnd w:id="0"/>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F3321F">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F3321F">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ГБУЗ «Холмогорская ЦРБ»,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1A2934">
              <w:rPr>
                <w:rFonts w:ascii="Times New Roman CYR" w:hAnsi="Times New Roman CYR" w:cs="Times New Roman CYR"/>
                <w:sz w:val="24"/>
                <w:szCs w:val="24"/>
                <w:lang w:eastAsia="ru-RU"/>
              </w:rPr>
              <w:t>здоровьесбережения</w:t>
            </w:r>
            <w:proofErr w:type="spellEnd"/>
            <w:r w:rsidRPr="001A2934">
              <w:rPr>
                <w:rFonts w:ascii="Times New Roman CYR" w:hAnsi="Times New Roman CYR" w:cs="Times New Roman CYR"/>
                <w:sz w:val="24"/>
                <w:szCs w:val="24"/>
                <w:lang w:eastAsia="ru-RU"/>
              </w:rPr>
              <w:t xml:space="preserve">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32148A">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32148A">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ВФСК ГТО, от общей численности населения, принявших участие в сдаче нормативов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 xml:space="preserve">Общий объем финансирования – </w:t>
            </w:r>
            <w:r w:rsidR="00253F2B">
              <w:rPr>
                <w:rFonts w:ascii="Times New Roman" w:eastAsia="Calibri" w:hAnsi="Times New Roman" w:cs="Times New Roman"/>
                <w:sz w:val="24"/>
                <w:szCs w:val="24"/>
                <w:lang w:eastAsia="ru-RU"/>
              </w:rPr>
              <w:t>614</w:t>
            </w:r>
            <w:r w:rsidR="0085683D" w:rsidRPr="0085683D">
              <w:rPr>
                <w:rFonts w:ascii="Times New Roman" w:eastAsia="Calibri" w:hAnsi="Times New Roman" w:cs="Times New Roman"/>
                <w:sz w:val="24"/>
                <w:szCs w:val="24"/>
                <w:lang w:eastAsia="ru-RU"/>
              </w:rPr>
              <w:t>,</w:t>
            </w:r>
            <w:r w:rsidR="00E408FC">
              <w:rPr>
                <w:rFonts w:ascii="Times New Roman" w:eastAsia="Calibri" w:hAnsi="Times New Roman" w:cs="Times New Roman"/>
                <w:sz w:val="24"/>
                <w:szCs w:val="24"/>
                <w:lang w:eastAsia="ru-RU"/>
              </w:rPr>
              <w:t>0</w:t>
            </w:r>
            <w:r w:rsidR="0085683D" w:rsidRPr="0085683D">
              <w:rPr>
                <w:rFonts w:ascii="Times New Roman" w:eastAsia="Calibri" w:hAnsi="Times New Roman" w:cs="Times New Roman"/>
                <w:sz w:val="24"/>
                <w:szCs w:val="24"/>
                <w:lang w:eastAsia="ru-RU"/>
              </w:rPr>
              <w:t xml:space="preserve"> </w:t>
            </w:r>
            <w:r w:rsidRPr="009B7916">
              <w:rPr>
                <w:rFonts w:ascii="Times New Roman" w:eastAsia="Calibri" w:hAnsi="Times New Roman" w:cs="Times New Roman"/>
                <w:sz w:val="24"/>
                <w:szCs w:val="24"/>
                <w:lang w:eastAsia="ru-RU"/>
              </w:rPr>
              <w:t>тыс. руб., в том числе:</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 xml:space="preserve">средства областного бюджета – </w:t>
            </w:r>
            <w:r w:rsidR="0085683D" w:rsidRPr="0085683D">
              <w:rPr>
                <w:rFonts w:ascii="Times New Roman" w:eastAsia="Calibri" w:hAnsi="Times New Roman" w:cs="Times New Roman"/>
                <w:sz w:val="24"/>
                <w:szCs w:val="24"/>
                <w:lang w:eastAsia="ru-RU"/>
              </w:rPr>
              <w:t xml:space="preserve">0,0 </w:t>
            </w:r>
            <w:r w:rsidRPr="009B7916">
              <w:rPr>
                <w:rFonts w:ascii="Times New Roman" w:eastAsia="Calibri" w:hAnsi="Times New Roman" w:cs="Times New Roman"/>
                <w:sz w:val="24"/>
                <w:szCs w:val="24"/>
                <w:lang w:eastAsia="ru-RU"/>
              </w:rPr>
              <w:t xml:space="preserve"> тыс. руб.                        </w:t>
            </w:r>
            <w:r w:rsidRPr="009B7916">
              <w:rPr>
                <w:rFonts w:ascii="Times New Roman" w:eastAsia="Calibri" w:hAnsi="Times New Roman" w:cs="Times New Roman"/>
                <w:sz w:val="24"/>
                <w:szCs w:val="24"/>
                <w:lang w:eastAsia="ru-RU"/>
              </w:rPr>
              <w:br/>
              <w:t xml:space="preserve">средства </w:t>
            </w:r>
            <w:r w:rsidR="00C23F5A">
              <w:rPr>
                <w:rFonts w:ascii="Times New Roman" w:eastAsia="Calibri" w:hAnsi="Times New Roman" w:cs="Times New Roman"/>
                <w:sz w:val="24"/>
                <w:szCs w:val="24"/>
                <w:lang w:eastAsia="ru-RU"/>
              </w:rPr>
              <w:t xml:space="preserve">местного </w:t>
            </w:r>
            <w:r w:rsidRPr="009B7916">
              <w:rPr>
                <w:rFonts w:ascii="Times New Roman" w:eastAsia="Calibri" w:hAnsi="Times New Roman" w:cs="Times New Roman"/>
                <w:sz w:val="24"/>
                <w:szCs w:val="24"/>
                <w:lang w:eastAsia="ru-RU"/>
              </w:rPr>
              <w:t xml:space="preserve">бюджета – </w:t>
            </w:r>
            <w:r w:rsidR="00253F2B">
              <w:rPr>
                <w:rFonts w:ascii="Times New Roman" w:eastAsia="Calibri" w:hAnsi="Times New Roman" w:cs="Times New Roman"/>
                <w:sz w:val="24"/>
                <w:szCs w:val="24"/>
                <w:lang w:eastAsia="ru-RU"/>
              </w:rPr>
              <w:t>614</w:t>
            </w:r>
            <w:r w:rsidR="0085683D" w:rsidRPr="0085683D">
              <w:rPr>
                <w:rFonts w:ascii="Times New Roman" w:eastAsia="Calibri" w:hAnsi="Times New Roman" w:cs="Times New Roman"/>
                <w:sz w:val="24"/>
                <w:szCs w:val="24"/>
                <w:lang w:eastAsia="ru-RU"/>
              </w:rPr>
              <w:t>,</w:t>
            </w:r>
            <w:r w:rsidR="00A15331">
              <w:rPr>
                <w:rFonts w:ascii="Times New Roman" w:eastAsia="Calibri" w:hAnsi="Times New Roman" w:cs="Times New Roman"/>
                <w:sz w:val="24"/>
                <w:szCs w:val="24"/>
                <w:lang w:eastAsia="ru-RU"/>
              </w:rPr>
              <w:t>0</w:t>
            </w:r>
            <w:r w:rsidR="0085683D" w:rsidRPr="0085683D">
              <w:rPr>
                <w:rFonts w:ascii="Times New Roman" w:eastAsia="Calibri" w:hAnsi="Times New Roman" w:cs="Times New Roman"/>
                <w:sz w:val="24"/>
                <w:szCs w:val="24"/>
                <w:lang w:eastAsia="ru-RU"/>
              </w:rPr>
              <w:t xml:space="preserve"> </w:t>
            </w:r>
            <w:r w:rsidRPr="009B7916">
              <w:rPr>
                <w:rFonts w:ascii="Times New Roman" w:eastAsia="Calibri" w:hAnsi="Times New Roman" w:cs="Times New Roman"/>
                <w:sz w:val="24"/>
                <w:szCs w:val="24"/>
                <w:lang w:eastAsia="ru-RU"/>
              </w:rPr>
              <w:t>тыс. руб.</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202</w:t>
            </w:r>
            <w:r w:rsidR="00C636BF">
              <w:rPr>
                <w:rFonts w:ascii="Times New Roman" w:eastAsia="Calibri" w:hAnsi="Times New Roman" w:cs="Times New Roman"/>
                <w:sz w:val="24"/>
                <w:szCs w:val="24"/>
                <w:lang w:eastAsia="ru-RU"/>
              </w:rPr>
              <w:t>3</w:t>
            </w:r>
            <w:r w:rsidRPr="009B7916">
              <w:rPr>
                <w:rFonts w:ascii="Times New Roman" w:eastAsia="Calibri" w:hAnsi="Times New Roman" w:cs="Times New Roman"/>
                <w:sz w:val="24"/>
                <w:szCs w:val="24"/>
                <w:lang w:eastAsia="ru-RU"/>
              </w:rPr>
              <w:t xml:space="preserve"> год   местный бюджет – </w:t>
            </w:r>
            <w:r w:rsidR="00253F2B">
              <w:rPr>
                <w:rFonts w:ascii="Times New Roman" w:eastAsia="Calibri" w:hAnsi="Times New Roman" w:cs="Times New Roman"/>
                <w:sz w:val="24"/>
                <w:szCs w:val="24"/>
                <w:lang w:eastAsia="ru-RU"/>
              </w:rPr>
              <w:t>32</w:t>
            </w:r>
            <w:r w:rsidRPr="009B7916">
              <w:rPr>
                <w:rFonts w:ascii="Times New Roman" w:eastAsia="Calibri" w:hAnsi="Times New Roman" w:cs="Times New Roman"/>
                <w:sz w:val="24"/>
                <w:szCs w:val="24"/>
                <w:lang w:eastAsia="ru-RU"/>
              </w:rPr>
              <w:t>0 тыс. руб.</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 xml:space="preserve">                  областной бюджет – </w:t>
            </w:r>
            <w:r w:rsidR="0085683D">
              <w:rPr>
                <w:rFonts w:ascii="Times New Roman" w:eastAsia="Calibri" w:hAnsi="Times New Roman" w:cs="Times New Roman"/>
                <w:sz w:val="24"/>
                <w:szCs w:val="24"/>
                <w:lang w:eastAsia="ru-RU"/>
              </w:rPr>
              <w:t>0,0</w:t>
            </w:r>
            <w:r w:rsidRPr="009B7916">
              <w:rPr>
                <w:rFonts w:ascii="Times New Roman" w:eastAsia="Calibri" w:hAnsi="Times New Roman" w:cs="Times New Roman"/>
                <w:sz w:val="24"/>
                <w:szCs w:val="24"/>
                <w:lang w:eastAsia="ru-RU"/>
              </w:rPr>
              <w:t xml:space="preserve"> тыс. руб.</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202</w:t>
            </w:r>
            <w:r w:rsidR="00C636BF">
              <w:rPr>
                <w:rFonts w:ascii="Times New Roman" w:eastAsia="Calibri" w:hAnsi="Times New Roman" w:cs="Times New Roman"/>
                <w:sz w:val="24"/>
                <w:szCs w:val="24"/>
                <w:lang w:eastAsia="ru-RU"/>
              </w:rPr>
              <w:t>4</w:t>
            </w:r>
            <w:r w:rsidR="00253F2B">
              <w:rPr>
                <w:rFonts w:ascii="Times New Roman" w:eastAsia="Calibri" w:hAnsi="Times New Roman" w:cs="Times New Roman"/>
                <w:sz w:val="24"/>
                <w:szCs w:val="24"/>
                <w:lang w:eastAsia="ru-RU"/>
              </w:rPr>
              <w:t xml:space="preserve"> год   местный бюджет – 138</w:t>
            </w:r>
            <w:r w:rsidRPr="009B7916">
              <w:rPr>
                <w:rFonts w:ascii="Times New Roman" w:eastAsia="Calibri" w:hAnsi="Times New Roman" w:cs="Times New Roman"/>
                <w:sz w:val="24"/>
                <w:szCs w:val="24"/>
                <w:lang w:eastAsia="ru-RU"/>
              </w:rPr>
              <w:t xml:space="preserve"> тыс. руб.</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 xml:space="preserve">                  областной бюджет – 0 тыс. руб.</w:t>
            </w:r>
          </w:p>
          <w:p w:rsidR="009B7916" w:rsidRPr="009B7916" w:rsidRDefault="009B7916" w:rsidP="009B7916">
            <w:pPr>
              <w:spacing w:after="0" w:line="240" w:lineRule="auto"/>
              <w:rPr>
                <w:rFonts w:ascii="Times New Roman" w:eastAsia="Calibri" w:hAnsi="Times New Roman" w:cs="Times New Roman"/>
                <w:sz w:val="24"/>
                <w:szCs w:val="24"/>
                <w:lang w:eastAsia="ru-RU"/>
              </w:rPr>
            </w:pPr>
            <w:r w:rsidRPr="009B7916">
              <w:rPr>
                <w:rFonts w:ascii="Times New Roman" w:eastAsia="Calibri" w:hAnsi="Times New Roman" w:cs="Times New Roman"/>
                <w:sz w:val="24"/>
                <w:szCs w:val="24"/>
                <w:lang w:eastAsia="ru-RU"/>
              </w:rPr>
              <w:t>202</w:t>
            </w:r>
            <w:r w:rsidR="00C636BF">
              <w:rPr>
                <w:rFonts w:ascii="Times New Roman" w:eastAsia="Calibri" w:hAnsi="Times New Roman" w:cs="Times New Roman"/>
                <w:sz w:val="24"/>
                <w:szCs w:val="24"/>
                <w:lang w:eastAsia="ru-RU"/>
              </w:rPr>
              <w:t>5</w:t>
            </w:r>
            <w:r w:rsidRPr="009B7916">
              <w:rPr>
                <w:rFonts w:ascii="Times New Roman" w:eastAsia="Calibri" w:hAnsi="Times New Roman" w:cs="Times New Roman"/>
                <w:sz w:val="24"/>
                <w:szCs w:val="24"/>
                <w:lang w:eastAsia="ru-RU"/>
              </w:rPr>
              <w:t xml:space="preserve"> год   местный бюджет –</w:t>
            </w:r>
            <w:r w:rsidR="00B6355B">
              <w:rPr>
                <w:rFonts w:ascii="Times New Roman" w:eastAsia="Calibri" w:hAnsi="Times New Roman" w:cs="Times New Roman"/>
                <w:sz w:val="24"/>
                <w:szCs w:val="24"/>
                <w:lang w:eastAsia="ru-RU"/>
              </w:rPr>
              <w:t xml:space="preserve"> </w:t>
            </w:r>
            <w:r w:rsidR="00253F2B">
              <w:rPr>
                <w:rFonts w:ascii="Times New Roman" w:eastAsia="Calibri" w:hAnsi="Times New Roman" w:cs="Times New Roman"/>
                <w:sz w:val="24"/>
                <w:szCs w:val="24"/>
                <w:lang w:eastAsia="ru-RU"/>
              </w:rPr>
              <w:t>156</w:t>
            </w:r>
            <w:r w:rsidRPr="009B7916">
              <w:rPr>
                <w:rFonts w:ascii="Times New Roman" w:eastAsia="Calibri" w:hAnsi="Times New Roman" w:cs="Times New Roman"/>
                <w:sz w:val="24"/>
                <w:szCs w:val="24"/>
                <w:lang w:eastAsia="ru-RU"/>
              </w:rPr>
              <w:t xml:space="preserve"> тыс. руб.</w:t>
            </w:r>
          </w:p>
          <w:p w:rsidR="006C5F57" w:rsidRPr="00E368C6" w:rsidRDefault="009B7916" w:rsidP="009B791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7916">
              <w:rPr>
                <w:rFonts w:ascii="Times New Roman" w:eastAsia="Calibri" w:hAnsi="Times New Roman" w:cs="Times New Roman"/>
                <w:sz w:val="24"/>
                <w:szCs w:val="24"/>
                <w:lang w:eastAsia="ru-RU"/>
              </w:rPr>
              <w:t xml:space="preserve">                  областной бюджет – 0 тыс. руб.</w:t>
            </w: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государственной программы Российской Федерации «Развитие физической культуры и спорта», утвержденной постановлением Правительства РФ от 15</w:t>
      </w:r>
      <w:r w:rsidR="00E46AD1">
        <w:rPr>
          <w:rFonts w:ascii="Times New Roman" w:eastAsia="Times New Roman" w:hAnsi="Times New Roman" w:cs="Times New Roman"/>
          <w:sz w:val="28"/>
          <w:szCs w:val="28"/>
          <w:lang w:eastAsia="ru-RU"/>
        </w:rPr>
        <w:t xml:space="preserve"> апреля </w:t>
      </w:r>
      <w:r w:rsidRPr="00B34B6A">
        <w:rPr>
          <w:rFonts w:ascii="Times New Roman" w:eastAsia="Times New Roman" w:hAnsi="Times New Roman" w:cs="Times New Roman"/>
          <w:sz w:val="28"/>
          <w:szCs w:val="28"/>
          <w:lang w:eastAsia="ru-RU"/>
        </w:rPr>
        <w:t xml:space="preserve">2014 № 302, Основ государственной молодежной политики Российской Федерации на </w:t>
      </w:r>
      <w:r w:rsidRPr="00B34B6A">
        <w:rPr>
          <w:rFonts w:ascii="Times New Roman" w:eastAsia="Times New Roman" w:hAnsi="Times New Roman" w:cs="Times New Roman"/>
          <w:sz w:val="28"/>
          <w:szCs w:val="28"/>
          <w:lang w:eastAsia="ru-RU"/>
        </w:rPr>
        <w:lastRenderedPageBreak/>
        <w:t>период до 2025 года, утвержденны</w:t>
      </w:r>
      <w:r w:rsidR="00E46AD1">
        <w:rPr>
          <w:rFonts w:ascii="Times New Roman" w:eastAsia="Times New Roman" w:hAnsi="Times New Roman" w:cs="Times New Roman"/>
          <w:sz w:val="28"/>
          <w:szCs w:val="28"/>
          <w:lang w:eastAsia="ru-RU"/>
        </w:rPr>
        <w:t>х</w:t>
      </w:r>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32148A">
        <w:rPr>
          <w:rFonts w:ascii="Times New Roman" w:eastAsia="Times New Roman" w:hAnsi="Times New Roman" w:cs="Times New Roman"/>
          <w:color w:val="000000"/>
          <w:sz w:val="28"/>
          <w:szCs w:val="28"/>
          <w:lang w:eastAsia="ru-RU"/>
        </w:rPr>
        <w:t>округ</w:t>
      </w:r>
      <w:r w:rsidRPr="00B34B6A">
        <w:rPr>
          <w:rFonts w:ascii="Times New Roman" w:eastAsia="Times New Roman" w:hAnsi="Times New Roman" w:cs="Times New Roman"/>
          <w:color w:val="000000"/>
          <w:sz w:val="28"/>
          <w:szCs w:val="28"/>
          <w:lang w:eastAsia="ru-RU"/>
        </w:rPr>
        <w:t>а проходит комплексное развитие материально-спортивной базы в муниципальных образованиях поселени</w:t>
      </w:r>
      <w:r w:rsidR="00B63149" w:rsidRPr="00B34B6A">
        <w:rPr>
          <w:rFonts w:ascii="Times New Roman" w:eastAsia="Times New Roman" w:hAnsi="Times New Roman" w:cs="Times New Roman"/>
          <w:color w:val="000000"/>
          <w:sz w:val="28"/>
          <w:szCs w:val="28"/>
          <w:lang w:eastAsia="ru-RU"/>
        </w:rPr>
        <w:t>й</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BB3C1F">
        <w:rPr>
          <w:rFonts w:ascii="Times New Roman" w:eastAsia="Calibri" w:hAnsi="Times New Roman" w:cs="Times New Roman"/>
          <w:color w:val="000000"/>
          <w:sz w:val="28"/>
          <w:szCs w:val="28"/>
          <w:lang w:eastAsia="ru-RU"/>
        </w:rPr>
        <w:t>округе</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BB3C1F">
        <w:rPr>
          <w:rFonts w:ascii="Times New Roman" w:eastAsia="Calibri" w:hAnsi="Times New Roman" w:cs="Times New Roman"/>
          <w:color w:val="000000"/>
          <w:sz w:val="28"/>
          <w:szCs w:val="28"/>
          <w:lang w:eastAsia="ru-RU"/>
        </w:rPr>
        <w:t>округе</w:t>
      </w:r>
      <w:r w:rsidRPr="006869B8">
        <w:rPr>
          <w:rFonts w:ascii="Times New Roman" w:eastAsia="Calibri" w:hAnsi="Times New Roman" w:cs="Times New Roman"/>
          <w:color w:val="000000"/>
          <w:sz w:val="28"/>
          <w:szCs w:val="28"/>
          <w:lang w:eastAsia="ru-RU"/>
        </w:rPr>
        <w:t xml:space="preserve"> и подготовить полноценный резерв для спортивных сборных команд для участия в областных и межрайонных соревнованиях.</w:t>
      </w:r>
      <w:proofErr w:type="gramEnd"/>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lastRenderedPageBreak/>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D852FA">
        <w:rPr>
          <w:rFonts w:ascii="Times New Roman" w:eastAsia="Calibri" w:hAnsi="Times New Roman" w:cs="Times New Roman"/>
          <w:sz w:val="28"/>
          <w:szCs w:val="28"/>
          <w:lang w:eastAsia="ru-RU"/>
        </w:rPr>
        <w:t>, 2.6</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софинансирования. Предоставление субсидий осуществляется агентством по спорту Архангельской области на конкурсной основе в соответствии с соглашениями (договорами), заключенными между агентством по спорту</w:t>
      </w:r>
      <w:r w:rsidR="003234D2">
        <w:rPr>
          <w:rFonts w:ascii="Times New Roman" w:eastAsia="Calibri" w:hAnsi="Times New Roman" w:cs="Times New Roman"/>
          <w:color w:val="000000"/>
          <w:sz w:val="28"/>
          <w:szCs w:val="28"/>
          <w:lang w:eastAsia="ru-RU"/>
        </w:rPr>
        <w:t xml:space="preserve"> 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Объемы финансирования программы  носят прогнозный характер и подлежат ежегодному уточнению в установленном порядке при формировании проекта </w:t>
      </w:r>
      <w:r w:rsidR="00BB3C1F">
        <w:rPr>
          <w:rFonts w:ascii="Times New Roman" w:eastAsia="Calibri" w:hAnsi="Times New Roman" w:cs="Times New Roman"/>
          <w:color w:val="000000"/>
          <w:sz w:val="28"/>
          <w:szCs w:val="28"/>
          <w:lang w:eastAsia="ru-RU"/>
        </w:rPr>
        <w:t>местного</w:t>
      </w:r>
      <w:bookmarkStart w:id="1" w:name="_GoBack"/>
      <w:bookmarkEnd w:id="1"/>
      <w:r w:rsidRPr="006869B8">
        <w:rPr>
          <w:rFonts w:ascii="Times New Roman" w:eastAsia="Calibri" w:hAnsi="Times New Roman" w:cs="Times New Roman"/>
          <w:color w:val="000000"/>
          <w:sz w:val="28"/>
          <w:szCs w:val="28"/>
          <w:lang w:eastAsia="ru-RU"/>
        </w:rPr>
        <w:t xml:space="preserve"> бюджета на очередной финансовый год.</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Реализаци</w:t>
      </w:r>
      <w:r>
        <w:rPr>
          <w:rFonts w:ascii="Times New Roman" w:eastAsia="Calibri" w:hAnsi="Times New Roman" w:cs="Times New Roman"/>
          <w:sz w:val="28"/>
          <w:szCs w:val="28"/>
          <w:lang w:eastAsia="ru-RU"/>
        </w:rPr>
        <w:t>я муниципальной программы к 202</w:t>
      </w:r>
      <w:r w:rsidR="0032148A">
        <w:rPr>
          <w:rFonts w:ascii="Times New Roman" w:eastAsia="Calibri" w:hAnsi="Times New Roman" w:cs="Times New Roman"/>
          <w:sz w:val="28"/>
          <w:szCs w:val="28"/>
          <w:lang w:eastAsia="ru-RU"/>
        </w:rPr>
        <w:t>5</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55</w:t>
      </w:r>
      <w:r w:rsidR="004C292B">
        <w:rPr>
          <w:rFonts w:ascii="Times New Roman" w:eastAsia="Calibri" w:hAnsi="Times New Roman" w:cs="Times New Roman"/>
          <w:sz w:val="28"/>
          <w:szCs w:val="28"/>
          <w:lang w:eastAsia="ru-RU"/>
        </w:rPr>
        <w:t>,</w:t>
      </w:r>
      <w:r w:rsidR="00F97CEF">
        <w:rPr>
          <w:rFonts w:ascii="Times New Roman" w:eastAsia="Calibri" w:hAnsi="Times New Roman" w:cs="Times New Roman"/>
          <w:sz w:val="28"/>
          <w:szCs w:val="28"/>
          <w:lang w:eastAsia="ru-RU"/>
        </w:rPr>
        <w:t>0</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оля населения, выполнившего нормативы ВФСК ГТО, от общей численности населения, принявших участие в сдаче нормативов 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252CA4">
        <w:rPr>
          <w:rFonts w:ascii="Times New Roman" w:eastAsia="Calibri" w:hAnsi="Times New Roman" w:cs="Times New Roman"/>
          <w:sz w:val="28"/>
          <w:szCs w:val="28"/>
          <w:lang w:eastAsia="ru-RU"/>
        </w:rPr>
        <w:t>60</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муниципального образования</w:t>
      </w:r>
      <w:r w:rsidR="004C292B" w:rsidRPr="004C292B">
        <w:rPr>
          <w:rFonts w:ascii="Times New Roman" w:eastAsia="Calibri" w:hAnsi="Times New Roman" w:cs="Times New Roman"/>
          <w:sz w:val="28"/>
          <w:szCs w:val="28"/>
          <w:lang w:eastAsia="ru-RU"/>
        </w:rPr>
        <w:t xml:space="preserve"> </w:t>
      </w:r>
      <w:r w:rsidR="002B3ACF">
        <w:rPr>
          <w:rFonts w:ascii="Times New Roman" w:eastAsia="Calibri" w:hAnsi="Times New Roman" w:cs="Times New Roman"/>
          <w:sz w:val="28"/>
          <w:szCs w:val="28"/>
          <w:lang w:eastAsia="ru-RU"/>
        </w:rPr>
        <w:t>«</w:t>
      </w:r>
      <w:r w:rsidR="00836DA5">
        <w:rPr>
          <w:rFonts w:ascii="Times New Roman" w:eastAsia="Calibri" w:hAnsi="Times New Roman" w:cs="Times New Roman"/>
          <w:sz w:val="28"/>
          <w:szCs w:val="28"/>
          <w:lang w:eastAsia="ru-RU"/>
        </w:rPr>
        <w:t>Х</w:t>
      </w:r>
      <w:r w:rsidR="004C292B" w:rsidRPr="004C292B">
        <w:rPr>
          <w:rFonts w:ascii="Times New Roman" w:eastAsia="Calibri" w:hAnsi="Times New Roman" w:cs="Times New Roman"/>
          <w:sz w:val="28"/>
          <w:szCs w:val="28"/>
          <w:lang w:eastAsia="ru-RU"/>
        </w:rPr>
        <w:t>олмогорск</w:t>
      </w:r>
      <w:r w:rsidR="002B3ACF">
        <w:rPr>
          <w:rFonts w:ascii="Times New Roman" w:eastAsia="Calibri" w:hAnsi="Times New Roman" w:cs="Times New Roman"/>
          <w:sz w:val="28"/>
          <w:szCs w:val="28"/>
          <w:lang w:eastAsia="ru-RU"/>
        </w:rPr>
        <w:t>ий</w:t>
      </w:r>
      <w:r w:rsidR="00836DA5">
        <w:rPr>
          <w:rFonts w:ascii="Times New Roman" w:eastAsia="Calibri" w:hAnsi="Times New Roman" w:cs="Times New Roman"/>
          <w:sz w:val="28"/>
          <w:szCs w:val="28"/>
          <w:lang w:eastAsia="ru-RU"/>
        </w:rPr>
        <w:t xml:space="preserve"> муниципальн</w:t>
      </w:r>
      <w:r w:rsidR="002B3ACF">
        <w:rPr>
          <w:rFonts w:ascii="Times New Roman" w:eastAsia="Calibri" w:hAnsi="Times New Roman" w:cs="Times New Roman"/>
          <w:sz w:val="28"/>
          <w:szCs w:val="28"/>
          <w:lang w:eastAsia="ru-RU"/>
        </w:rPr>
        <w:t>ый</w:t>
      </w:r>
      <w:r w:rsidR="004C292B" w:rsidRPr="004C292B">
        <w:rPr>
          <w:rFonts w:ascii="Times New Roman" w:eastAsia="Calibri" w:hAnsi="Times New Roman" w:cs="Times New Roman"/>
          <w:sz w:val="28"/>
          <w:szCs w:val="28"/>
          <w:lang w:eastAsia="ru-RU"/>
        </w:rPr>
        <w:t xml:space="preserve"> </w:t>
      </w:r>
      <w:r w:rsidR="002B3ACF">
        <w:rPr>
          <w:rFonts w:ascii="Times New Roman" w:eastAsia="Calibri" w:hAnsi="Times New Roman" w:cs="Times New Roman"/>
          <w:sz w:val="28"/>
          <w:szCs w:val="28"/>
          <w:lang w:eastAsia="ru-RU"/>
        </w:rPr>
        <w:t>район»</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4C292B" w:rsidRPr="004C292B">
        <w:rPr>
          <w:rFonts w:ascii="Times New Roman" w:eastAsia="Calibri" w:hAnsi="Times New Roman" w:cs="Times New Roman"/>
          <w:sz w:val="28"/>
          <w:szCs w:val="28"/>
          <w:lang w:eastAsia="ru-RU"/>
        </w:rPr>
        <w:t xml:space="preserve">муниципального </w:t>
      </w:r>
      <w:r w:rsidR="004C292B" w:rsidRPr="004C292B">
        <w:rPr>
          <w:rFonts w:ascii="Times New Roman" w:eastAsia="Calibri" w:hAnsi="Times New Roman" w:cs="Times New Roman"/>
          <w:sz w:val="28"/>
          <w:szCs w:val="28"/>
          <w:lang w:eastAsia="ru-RU"/>
        </w:rPr>
        <w:lastRenderedPageBreak/>
        <w:t>образования «Холмогорский муниципальный район»</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от 20 августа 2020 г. № 188</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9"/>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134" w:type="dxa"/>
        <w:tblLook w:val="04A0" w:firstRow="1" w:lastRow="0" w:firstColumn="1" w:lastColumn="0" w:noHBand="0" w:noVBand="1"/>
      </w:tblPr>
      <w:tblGrid>
        <w:gridCol w:w="2015"/>
        <w:gridCol w:w="2024"/>
        <w:gridCol w:w="1762"/>
        <w:gridCol w:w="1249"/>
        <w:gridCol w:w="12"/>
        <w:gridCol w:w="1218"/>
        <w:gridCol w:w="1228"/>
        <w:gridCol w:w="39"/>
        <w:gridCol w:w="1192"/>
        <w:gridCol w:w="2179"/>
        <w:gridCol w:w="2216"/>
      </w:tblGrid>
      <w:tr w:rsidR="006C0680" w:rsidTr="00D90DB3">
        <w:tc>
          <w:tcPr>
            <w:tcW w:w="2015" w:type="dxa"/>
            <w:vMerge w:val="restart"/>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2024" w:type="dxa"/>
            <w:vMerge w:val="restart"/>
            <w:vAlign w:val="center"/>
          </w:tcPr>
          <w:p w:rsidR="006C0680" w:rsidRPr="00474F08" w:rsidRDefault="006C0680" w:rsidP="00BA04E9">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6C0680" w:rsidRPr="00474F08" w:rsidRDefault="006C0680" w:rsidP="00BA04E9">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vMerge w:val="restart"/>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финансирова</w:t>
            </w:r>
            <w:proofErr w:type="spellEnd"/>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ния</w:t>
            </w:r>
            <w:proofErr w:type="spellEnd"/>
          </w:p>
        </w:tc>
        <w:tc>
          <w:tcPr>
            <w:tcW w:w="4938" w:type="dxa"/>
            <w:gridSpan w:val="6"/>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2179" w:type="dxa"/>
            <w:vMerge w:val="restart"/>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2216" w:type="dxa"/>
            <w:vMerge w:val="restart"/>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F12454" w:rsidTr="00D90DB3">
        <w:tc>
          <w:tcPr>
            <w:tcW w:w="2015" w:type="dxa"/>
            <w:vMerge/>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vMerge/>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vAlign w:val="center"/>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gridSpan w:val="2"/>
            <w:vAlign w:val="center"/>
          </w:tcPr>
          <w:p w:rsidR="006C0680" w:rsidRDefault="006C0680"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6C0680" w:rsidRDefault="006C0680"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31" w:type="dxa"/>
            <w:gridSpan w:val="2"/>
            <w:vAlign w:val="center"/>
          </w:tcPr>
          <w:p w:rsidR="006C0680" w:rsidRPr="00474F08" w:rsidRDefault="006C0680" w:rsidP="00BA04E9">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2179" w:type="dxa"/>
            <w:vMerge/>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4"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2"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gridSpan w:val="2"/>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8"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1" w:type="dxa"/>
            <w:gridSpan w:val="2"/>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179"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6" w:type="dxa"/>
            <w:tcBorders>
              <w:bottom w:val="single" w:sz="4" w:space="0" w:color="auto"/>
            </w:tcBorders>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6C0680" w:rsidTr="00BA04E9">
        <w:tc>
          <w:tcPr>
            <w:tcW w:w="15134" w:type="dxa"/>
            <w:gridSpan w:val="11"/>
            <w:tcBorders>
              <w:bottom w:val="single" w:sz="4" w:space="0" w:color="auto"/>
            </w:tcBorders>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0680" w:rsidTr="00BA04E9">
        <w:tc>
          <w:tcPr>
            <w:tcW w:w="15134" w:type="dxa"/>
            <w:gridSpan w:val="11"/>
            <w:tcBorders>
              <w:top w:val="single" w:sz="4" w:space="0" w:color="auto"/>
            </w:tcBorders>
          </w:tcPr>
          <w:p w:rsidR="006C0680"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здоровьесбережения и мотивации к ведению здорового образа жизни.</w:t>
            </w:r>
          </w:p>
        </w:tc>
      </w:tr>
      <w:tr w:rsidR="00F12454" w:rsidTr="00D90DB3">
        <w:tc>
          <w:tcPr>
            <w:tcW w:w="2015" w:type="dxa"/>
            <w:vMerge w:val="restart"/>
          </w:tcPr>
          <w:p w:rsidR="006C0680" w:rsidRPr="00474F08" w:rsidRDefault="006C0680"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1.1. </w:t>
            </w:r>
            <w:r w:rsidRPr="00474F08">
              <w:rPr>
                <w:rFonts w:ascii="Times New Roman CYR" w:eastAsia="Times New Roman" w:hAnsi="Times New Roman CYR" w:cs="Times New Roman CYR"/>
                <w:sz w:val="24"/>
                <w:szCs w:val="24"/>
                <w:lang w:eastAsia="ru-RU"/>
              </w:rPr>
              <w:t xml:space="preserve"> Пропаганда здорового образа жизни среди населения, включая здоровое питание и отказ </w:t>
            </w:r>
            <w:r w:rsidRPr="00474F08">
              <w:rPr>
                <w:rFonts w:ascii="Times New Roman CYR" w:eastAsia="Times New Roman" w:hAnsi="Times New Roman CYR" w:cs="Times New Roman CYR"/>
                <w:sz w:val="24"/>
                <w:szCs w:val="24"/>
                <w:lang w:eastAsia="ru-RU"/>
              </w:rPr>
              <w:lastRenderedPageBreak/>
              <w:t>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2024" w:type="dxa"/>
            <w:vMerge w:val="restart"/>
          </w:tcPr>
          <w:p w:rsidR="006C0680" w:rsidRPr="00474F08" w:rsidRDefault="006C0680"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w:t>
            </w:r>
            <w:r w:rsidRPr="00474F08">
              <w:rPr>
                <w:rFonts w:ascii="Times New Roman CYR" w:hAnsi="Times New Roman CYR" w:cs="Times New Roman CYR"/>
                <w:sz w:val="24"/>
                <w:szCs w:val="24"/>
                <w:lang w:eastAsia="ru-RU"/>
              </w:rPr>
              <w:lastRenderedPageBreak/>
              <w:t>политики, культуры и спорта</w:t>
            </w:r>
            <w:r>
              <w:rPr>
                <w:rFonts w:ascii="Times New Roman CYR" w:hAnsi="Times New Roman CYR" w:cs="Times New Roman CYR"/>
                <w:sz w:val="24"/>
                <w:szCs w:val="24"/>
                <w:lang w:eastAsia="ru-RU"/>
              </w:rPr>
              <w:t>)</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val="restart"/>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проведенных акций, публикаций в СМИ  и социальных сетях сети Интернет – 16 мероприятий (по 4 </w:t>
            </w:r>
            <w:r w:rsidRPr="00474F08">
              <w:rPr>
                <w:rFonts w:ascii="Times New Roman" w:eastAsia="Times New Roman" w:hAnsi="Times New Roman" w:cs="Courier New"/>
                <w:sz w:val="24"/>
                <w:szCs w:val="24"/>
                <w:lang w:eastAsia="ru-RU"/>
              </w:rPr>
              <w:lastRenderedPageBreak/>
              <w:t>мероприятия в год)</w:t>
            </w:r>
          </w:p>
        </w:tc>
        <w:tc>
          <w:tcPr>
            <w:tcW w:w="2216" w:type="dxa"/>
            <w:vMerge w:val="restart"/>
          </w:tcPr>
          <w:p w:rsidR="0098185E" w:rsidRPr="00474F08" w:rsidRDefault="006C0680" w:rsidP="0098185E">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lastRenderedPageBreak/>
              <w:t>п. 1.1 перечня</w:t>
            </w:r>
            <w:r w:rsidRPr="004670FD">
              <w:rPr>
                <w:rFonts w:ascii="Courier New" w:eastAsia="Times New Roman" w:hAnsi="Courier New" w:cs="Courier New"/>
                <w:sz w:val="24"/>
                <w:szCs w:val="24"/>
                <w:lang w:eastAsia="ru-RU"/>
              </w:rPr>
              <w:t xml:space="preserve"> </w:t>
            </w:r>
          </w:p>
          <w:p w:rsidR="006C0680" w:rsidRPr="00474F08" w:rsidRDefault="006C0680" w:rsidP="0098185E">
            <w:pPr>
              <w:jc w:val="center"/>
              <w:rPr>
                <w:rFonts w:ascii="Times New Roman" w:eastAsia="Times New Roman" w:hAnsi="Times New Roman" w:cs="Times New Roman"/>
                <w:b/>
                <w:sz w:val="16"/>
                <w:szCs w:val="16"/>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880B60"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006C0680" w:rsidRPr="00474F08">
              <w:rPr>
                <w:rFonts w:ascii="Times New Roman" w:eastAsia="Times New Roman" w:hAnsi="Times New Roman" w:cs="Times New Roman"/>
                <w:sz w:val="24"/>
                <w:szCs w:val="24"/>
                <w:lang w:eastAsia="ru-RU"/>
              </w:rPr>
              <w:t>ный бюджет</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6C0680" w:rsidTr="00BA04E9">
        <w:tc>
          <w:tcPr>
            <w:tcW w:w="15134" w:type="dxa"/>
            <w:gridSpan w:val="11"/>
          </w:tcPr>
          <w:p w:rsidR="006C0680" w:rsidRPr="004670FD" w:rsidRDefault="006C0680" w:rsidP="00BA04E9">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F12454" w:rsidTr="00D90DB3">
        <w:tc>
          <w:tcPr>
            <w:tcW w:w="2015" w:type="dxa"/>
            <w:vMerge w:val="restart"/>
          </w:tcPr>
          <w:p w:rsidR="006C0680" w:rsidRPr="00474F08" w:rsidRDefault="006C0680" w:rsidP="008917A5">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sidR="008917A5">
              <w:rPr>
                <w:rFonts w:ascii="Times New Roman CYR" w:eastAsia="Times New Roman" w:hAnsi="Times New Roman CYR" w:cs="Times New Roman CYR"/>
                <w:sz w:val="24"/>
                <w:szCs w:val="24"/>
                <w:lang w:eastAsia="ru-RU"/>
              </w:rPr>
              <w:t xml:space="preserve"> соор</w:t>
            </w:r>
            <w:r w:rsidR="00FE1F68">
              <w:rPr>
                <w:rFonts w:ascii="Times New Roman CYR" w:eastAsia="Times New Roman" w:hAnsi="Times New Roman CYR" w:cs="Times New Roman CYR"/>
                <w:sz w:val="24"/>
                <w:szCs w:val="24"/>
                <w:lang w:eastAsia="ru-RU"/>
              </w:rPr>
              <w:t>ужений</w:t>
            </w:r>
          </w:p>
        </w:tc>
        <w:tc>
          <w:tcPr>
            <w:tcW w:w="2024" w:type="dxa"/>
            <w:vMerge w:val="restart"/>
          </w:tcPr>
          <w:p w:rsidR="006C0680" w:rsidRPr="004670FD" w:rsidRDefault="006C0680"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2179" w:type="dxa"/>
            <w:vMerge w:val="restart"/>
          </w:tcPr>
          <w:p w:rsidR="006C0680" w:rsidRPr="00474F08" w:rsidRDefault="006C0680"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 </w:t>
            </w:r>
            <w:r>
              <w:rPr>
                <w:rFonts w:ascii="Times New Roman CYR" w:eastAsia="Times New Roman" w:hAnsi="Times New Roman CYR" w:cs="Times New Roman CYR"/>
                <w:sz w:val="24"/>
                <w:szCs w:val="24"/>
                <w:lang w:eastAsia="ru-RU"/>
              </w:rPr>
              <w:t>3</w:t>
            </w:r>
            <w:r w:rsidR="00BA04E9">
              <w:rPr>
                <w:rFonts w:ascii="Times New Roman CYR" w:eastAsia="Times New Roman" w:hAnsi="Times New Roman CYR" w:cs="Times New Roman CYR"/>
                <w:sz w:val="24"/>
                <w:szCs w:val="24"/>
                <w:lang w:eastAsia="ru-RU"/>
              </w:rPr>
              <w:t xml:space="preserve"> единицы</w:t>
            </w:r>
          </w:p>
          <w:p w:rsidR="006C0680" w:rsidRDefault="006C0680"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val="restart"/>
          </w:tcPr>
          <w:p w:rsidR="006C0680" w:rsidRPr="00474F08" w:rsidRDefault="006C0680"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880B60" w:rsidP="00BA04E9">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местный бюджет</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6C0680" w:rsidRPr="00474F08" w:rsidRDefault="006C0680" w:rsidP="00B6355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val="restart"/>
          </w:tcPr>
          <w:p w:rsidR="006C0680" w:rsidRPr="00474F08" w:rsidRDefault="006C0680" w:rsidP="008917A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sidR="007D4116">
              <w:rPr>
                <w:rFonts w:ascii="Times New Roman CYR" w:eastAsia="Times New Roman" w:hAnsi="Times New Roman CYR" w:cs="Times New Roman CYR"/>
                <w:sz w:val="24"/>
                <w:szCs w:val="24"/>
                <w:lang w:eastAsia="ru-RU"/>
              </w:rPr>
              <w:t>ивных площадок для всей семьи.</w:t>
            </w:r>
          </w:p>
        </w:tc>
        <w:tc>
          <w:tcPr>
            <w:tcW w:w="2024" w:type="dxa"/>
            <w:vMerge w:val="restart"/>
          </w:tcPr>
          <w:p w:rsidR="006C0680" w:rsidRPr="00232160" w:rsidRDefault="006C0680"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w:t>
            </w:r>
            <w:r w:rsidRPr="00474F08">
              <w:rPr>
                <w:rFonts w:ascii="Times New Roman CYR" w:hAnsi="Times New Roman CYR" w:cs="Times New Roman CYR"/>
                <w:sz w:val="24"/>
                <w:szCs w:val="24"/>
                <w:lang w:eastAsia="ru-RU"/>
              </w:rPr>
              <w:lastRenderedPageBreak/>
              <w:t>культуры и спорта)</w:t>
            </w: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tcPr>
          <w:p w:rsidR="006C0680" w:rsidRPr="00474F08" w:rsidRDefault="00393301"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0763E">
              <w:rPr>
                <w:rFonts w:ascii="Times New Roman" w:eastAsia="Times New Roman" w:hAnsi="Times New Roman" w:cs="Times New Roman"/>
                <w:sz w:val="24"/>
                <w:szCs w:val="24"/>
                <w:lang w:eastAsia="ru-RU"/>
              </w:rPr>
              <w:t>0</w:t>
            </w:r>
            <w:r w:rsidR="006C0680">
              <w:rPr>
                <w:rFonts w:ascii="Times New Roman" w:eastAsia="Times New Roman" w:hAnsi="Times New Roman" w:cs="Times New Roman"/>
                <w:sz w:val="24"/>
                <w:szCs w:val="24"/>
                <w:lang w:eastAsia="ru-RU"/>
              </w:rPr>
              <w:t>0,0</w:t>
            </w:r>
          </w:p>
        </w:tc>
        <w:tc>
          <w:tcPr>
            <w:tcW w:w="1230" w:type="dxa"/>
            <w:gridSpan w:val="2"/>
          </w:tcPr>
          <w:p w:rsidR="006C0680" w:rsidRDefault="00E0763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C0680">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val="restart"/>
          </w:tcPr>
          <w:p w:rsidR="006C0680" w:rsidRPr="00474F08" w:rsidRDefault="006C0680"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r>
              <w:rPr>
                <w:rFonts w:ascii="Times New Roman CYR" w:eastAsia="Times New Roman" w:hAnsi="Times New Roman CYR" w:cs="Times New Roman CYR"/>
                <w:sz w:val="24"/>
                <w:szCs w:val="24"/>
                <w:lang w:eastAsia="ru-RU"/>
              </w:rPr>
              <w:t>3</w:t>
            </w:r>
            <w:r w:rsidRPr="00474F08">
              <w:rPr>
                <w:rFonts w:ascii="Times New Roman CYR" w:eastAsia="Times New Roman" w:hAnsi="Times New Roman CYR" w:cs="Times New Roman CYR"/>
                <w:sz w:val="24"/>
                <w:szCs w:val="24"/>
                <w:lang w:eastAsia="ru-RU"/>
              </w:rPr>
              <w:t xml:space="preserve"> единицы </w:t>
            </w:r>
          </w:p>
          <w:p w:rsidR="006C0680" w:rsidRDefault="006C0680"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6C0680" w:rsidRPr="00307C3F" w:rsidRDefault="006C0680" w:rsidP="00307C3F">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 xml:space="preserve"> </w:t>
            </w:r>
          </w:p>
        </w:tc>
        <w:tc>
          <w:tcPr>
            <w:tcW w:w="2216" w:type="dxa"/>
            <w:vMerge w:val="restart"/>
          </w:tcPr>
          <w:p w:rsidR="006C0680" w:rsidRPr="00474F08" w:rsidRDefault="006C0680"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п. 2.1, 2.3 перечня</w:t>
            </w: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880B60"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6C0680" w:rsidRPr="00474F08" w:rsidRDefault="00393301"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07C3F">
              <w:rPr>
                <w:rFonts w:ascii="Times New Roman" w:eastAsia="Times New Roman" w:hAnsi="Times New Roman" w:cs="Times New Roman"/>
                <w:sz w:val="24"/>
                <w:szCs w:val="24"/>
                <w:lang w:eastAsia="ru-RU"/>
              </w:rPr>
              <w:t>0</w:t>
            </w:r>
            <w:r w:rsidR="006C0680" w:rsidRPr="00474F08">
              <w:rPr>
                <w:rFonts w:ascii="Times New Roman" w:eastAsia="Times New Roman" w:hAnsi="Times New Roman" w:cs="Times New Roman"/>
                <w:sz w:val="24"/>
                <w:szCs w:val="24"/>
                <w:lang w:eastAsia="ru-RU"/>
              </w:rPr>
              <w:t>0</w:t>
            </w:r>
            <w:r w:rsidR="006C0680">
              <w:rPr>
                <w:rFonts w:ascii="Times New Roman" w:eastAsia="Times New Roman" w:hAnsi="Times New Roman" w:cs="Times New Roman"/>
                <w:sz w:val="24"/>
                <w:szCs w:val="24"/>
                <w:lang w:eastAsia="ru-RU"/>
              </w:rPr>
              <w:t>,0</w:t>
            </w:r>
          </w:p>
        </w:tc>
        <w:tc>
          <w:tcPr>
            <w:tcW w:w="1218" w:type="dxa"/>
          </w:tcPr>
          <w:p w:rsidR="006C0680" w:rsidRDefault="00307C3F"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C0680">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иные </w:t>
            </w:r>
            <w:r w:rsidRPr="00474F08">
              <w:rPr>
                <w:rFonts w:ascii="Times New Roman" w:eastAsia="Times New Roman" w:hAnsi="Times New Roman" w:cs="Times New Roman"/>
                <w:sz w:val="24"/>
                <w:szCs w:val="24"/>
                <w:lang w:eastAsia="ru-RU"/>
              </w:rPr>
              <w:lastRenderedPageBreak/>
              <w:t>источники</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w:t>
            </w:r>
          </w:p>
        </w:tc>
        <w:tc>
          <w:tcPr>
            <w:tcW w:w="121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1192" w:type="dxa"/>
          </w:tcPr>
          <w:p w:rsidR="006C0680" w:rsidRDefault="006C0680" w:rsidP="00BA04E9">
            <w:pPr>
              <w:jc w:val="center"/>
            </w:pPr>
            <w:r w:rsidRPr="006A541D">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val="restart"/>
          </w:tcPr>
          <w:p w:rsidR="006C0680" w:rsidRPr="00474F08" w:rsidRDefault="006C0680"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2.3. Развитие спортивной инфраструктуры для людей с ограниченными возможностями здоровья</w:t>
            </w:r>
          </w:p>
        </w:tc>
        <w:tc>
          <w:tcPr>
            <w:tcW w:w="2024" w:type="dxa"/>
            <w:vMerge w:val="restart"/>
          </w:tcPr>
          <w:p w:rsidR="006C0680" w:rsidRPr="00474F08" w:rsidRDefault="006C0680"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val="restart"/>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2216" w:type="dxa"/>
            <w:vMerge w:val="restart"/>
          </w:tcPr>
          <w:p w:rsidR="0098185E" w:rsidRPr="00474F08" w:rsidRDefault="006C0680" w:rsidP="0098185E">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880B60"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F12454" w:rsidTr="00D90DB3">
        <w:tc>
          <w:tcPr>
            <w:tcW w:w="2015"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6C0680" w:rsidRPr="00474F08" w:rsidRDefault="006C0680"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6C0680"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6C0680" w:rsidRPr="00474F08" w:rsidRDefault="006C0680"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val="restart"/>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занятий физической культурой и спортом, организация и проведение официальных физкультурных и спортивных мероприятий  для всех категорий и групп </w:t>
            </w:r>
            <w:proofErr w:type="spellStart"/>
            <w:r w:rsidRPr="00474F08">
              <w:rPr>
                <w:rFonts w:ascii="Times New Roman CYR" w:eastAsia="Times New Roman" w:hAnsi="Times New Roman CYR" w:cs="Times New Roman CYR"/>
                <w:sz w:val="24"/>
                <w:szCs w:val="24"/>
                <w:lang w:eastAsia="ru-RU"/>
              </w:rPr>
              <w:t>населения</w:t>
            </w:r>
            <w:proofErr w:type="gramStart"/>
            <w:r w:rsidRPr="00474F08">
              <w:rPr>
                <w:rFonts w:ascii="Times New Roman CYR" w:eastAsia="Times New Roman" w:hAnsi="Times New Roman CYR" w:cs="Times New Roman CYR"/>
                <w:sz w:val="24"/>
                <w:szCs w:val="24"/>
                <w:lang w:eastAsia="ru-RU"/>
              </w:rPr>
              <w:t>.</w:t>
            </w:r>
            <w:r w:rsidRPr="00474F08">
              <w:rPr>
                <w:rFonts w:ascii="Times New Roman" w:eastAsia="Times New Roman" w:hAnsi="Times New Roman" w:cs="Times New Roman"/>
                <w:sz w:val="24"/>
                <w:szCs w:val="24"/>
                <w:lang w:eastAsia="ru-RU"/>
              </w:rPr>
              <w:t>в</w:t>
            </w:r>
            <w:proofErr w:type="spellEnd"/>
            <w:proofErr w:type="gramEnd"/>
            <w:r w:rsidRPr="00474F08">
              <w:rPr>
                <w:rFonts w:ascii="Times New Roman" w:eastAsia="Times New Roman" w:hAnsi="Times New Roman" w:cs="Times New Roman"/>
                <w:sz w:val="24"/>
                <w:szCs w:val="24"/>
                <w:lang w:eastAsia="ru-RU"/>
              </w:rPr>
              <w:t xml:space="preserve"> целях реализации </w:t>
            </w:r>
            <w:r w:rsidRPr="00474F08">
              <w:rPr>
                <w:rFonts w:ascii="Times New Roman" w:eastAsia="Times New Roman" w:hAnsi="Times New Roman" w:cs="Times New Roman"/>
                <w:sz w:val="24"/>
                <w:szCs w:val="24"/>
                <w:lang w:eastAsia="ru-RU"/>
              </w:rPr>
              <w:lastRenderedPageBreak/>
              <w:t>федерального проекта «Спорт – норма жизни»</w:t>
            </w:r>
          </w:p>
        </w:tc>
        <w:tc>
          <w:tcPr>
            <w:tcW w:w="2024" w:type="dxa"/>
            <w:vMerge w:val="restart"/>
          </w:tcPr>
          <w:p w:rsidR="00D90DB3" w:rsidRPr="00474F08" w:rsidRDefault="00D90DB3" w:rsidP="00E0714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p>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D90DB3">
              <w:rPr>
                <w:rFonts w:ascii="Times New Roman" w:eastAsia="Times New Roman" w:hAnsi="Times New Roman" w:cs="Times New Roman"/>
                <w:sz w:val="24"/>
                <w:szCs w:val="24"/>
                <w:lang w:eastAsia="ru-RU"/>
              </w:rPr>
              <w:t>4,0</w:t>
            </w:r>
          </w:p>
        </w:tc>
        <w:tc>
          <w:tcPr>
            <w:tcW w:w="1218" w:type="dxa"/>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90DB3">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2179" w:type="dxa"/>
            <w:vMerge w:val="restart"/>
          </w:tcPr>
          <w:p w:rsidR="00D90DB3" w:rsidRPr="00474F08" w:rsidRDefault="00D90DB3"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 xml:space="preserve">Количество организованных и проведенных мероприятий </w:t>
            </w:r>
          </w:p>
          <w:p w:rsidR="00D90DB3" w:rsidRPr="00474F08" w:rsidRDefault="00D90DB3"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D90DB3" w:rsidRPr="00474F08" w:rsidRDefault="00D90DB3"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tc>
        <w:tc>
          <w:tcPr>
            <w:tcW w:w="2216" w:type="dxa"/>
            <w:vMerge w:val="restart"/>
          </w:tcPr>
          <w:p w:rsidR="00D90DB3" w:rsidRPr="00474F08" w:rsidRDefault="00D90DB3" w:rsidP="0098185E">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п. 2.1 перечня </w:t>
            </w:r>
          </w:p>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D90DB3">
              <w:rPr>
                <w:rFonts w:ascii="Times New Roman" w:eastAsia="Times New Roman" w:hAnsi="Times New Roman" w:cs="Times New Roman"/>
                <w:sz w:val="24"/>
                <w:szCs w:val="24"/>
                <w:lang w:eastAsia="ru-RU"/>
              </w:rPr>
              <w:t>4,0</w:t>
            </w:r>
          </w:p>
        </w:tc>
        <w:tc>
          <w:tcPr>
            <w:tcW w:w="1218" w:type="dxa"/>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D90DB3">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val="restart"/>
          </w:tcPr>
          <w:p w:rsidR="00D90DB3" w:rsidRDefault="00D90DB3"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Холмогорский территориальный отдел</w:t>
            </w: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D90DB3">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2216" w:type="dxa"/>
            <w:vMerge/>
          </w:tcPr>
          <w:p w:rsidR="00D90DB3" w:rsidRPr="00474F08" w:rsidRDefault="00D90DB3" w:rsidP="00BA04E9">
            <w:pPr>
              <w:jc w:val="both"/>
              <w:rPr>
                <w:rFonts w:ascii="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Матигорский</w:t>
            </w:r>
            <w:proofErr w:type="spellEnd"/>
            <w:r>
              <w:rPr>
                <w:rFonts w:ascii="Times New Roman" w:eastAsia="Times New Roman" w:hAnsi="Times New Roman" w:cs="Times New Roman"/>
                <w:sz w:val="24"/>
                <w:szCs w:val="24"/>
                <w:lang w:eastAsia="ru-RU"/>
              </w:rPr>
              <w:t xml:space="preserve"> территориальный отдел</w:t>
            </w: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AB450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AB450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AB450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90DB3">
              <w:rPr>
                <w:rFonts w:ascii="Times New Roman" w:eastAsia="Times New Roman" w:hAnsi="Times New Roman" w:cs="Times New Roman"/>
                <w:sz w:val="24"/>
                <w:szCs w:val="24"/>
                <w:lang w:eastAsia="ru-RU"/>
              </w:rPr>
              <w:t>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Луковецкий</w:t>
            </w:r>
            <w:proofErr w:type="spellEnd"/>
            <w:r>
              <w:rPr>
                <w:rFonts w:ascii="Times New Roman" w:eastAsia="Times New Roman" w:hAnsi="Times New Roman" w:cs="Times New Roman"/>
                <w:sz w:val="24"/>
                <w:szCs w:val="24"/>
                <w:lang w:eastAsia="ru-RU"/>
              </w:rPr>
              <w:t xml:space="preserve"> территориальный отдел</w:t>
            </w: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0DB3">
              <w:rPr>
                <w:rFonts w:ascii="Times New Roman" w:eastAsia="Times New Roman" w:hAnsi="Times New Roman" w:cs="Times New Roman"/>
                <w:sz w:val="24"/>
                <w:szCs w:val="24"/>
                <w:lang w:eastAsia="ru-RU"/>
              </w:rPr>
              <w:t>,0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D90DB3" w:rsidRPr="00474F08"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1192" w:type="dxa"/>
          </w:tcPr>
          <w:p w:rsidR="00D90DB3" w:rsidRDefault="00AB450A"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D90DB3">
              <w:rPr>
                <w:rFonts w:ascii="Times New Roman" w:eastAsia="Times New Roman" w:hAnsi="Times New Roman" w:cs="Times New Roman"/>
                <w:sz w:val="24"/>
                <w:szCs w:val="24"/>
                <w:lang w:eastAsia="ru-RU"/>
              </w:rPr>
              <w:t>,0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E0714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E071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val="restart"/>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комплекса </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малыми спортивными площадками.</w:t>
            </w:r>
          </w:p>
        </w:tc>
        <w:tc>
          <w:tcPr>
            <w:tcW w:w="2024" w:type="dxa"/>
            <w:vMerge w:val="restart"/>
          </w:tcPr>
          <w:p w:rsidR="00D90DB3" w:rsidRPr="00474F08" w:rsidRDefault="00D90DB3"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p>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val="restart"/>
          </w:tcPr>
          <w:p w:rsidR="00D90DB3" w:rsidRPr="00474F08" w:rsidRDefault="00D90DB3" w:rsidP="00BA04E9">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оборудованием </w:t>
            </w:r>
            <w:r>
              <w:rPr>
                <w:rFonts w:ascii="Times New Roman CYR" w:eastAsia="Times New Roman" w:hAnsi="Times New Roman CYR" w:cs="Times New Roman CYR"/>
                <w:sz w:val="24"/>
                <w:szCs w:val="24"/>
                <w:lang w:eastAsia="ru-RU"/>
              </w:rPr>
              <w:t xml:space="preserve"> 2023-2025 -  приобретение инвентаря для центров тестирования</w:t>
            </w:r>
          </w:p>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216" w:type="dxa"/>
            <w:vMerge w:val="restart"/>
          </w:tcPr>
          <w:p w:rsidR="00D90DB3" w:rsidRPr="00474F08" w:rsidRDefault="00D90DB3"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 xml:space="preserve">п. 2.2 перечня </w:t>
            </w:r>
          </w:p>
          <w:p w:rsidR="00D90DB3" w:rsidRPr="00474F08" w:rsidRDefault="00D90DB3" w:rsidP="00BA04E9">
            <w:pPr>
              <w:jc w:val="center"/>
              <w:rPr>
                <w:rFonts w:ascii="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jc w:val="both"/>
              <w:rPr>
                <w:rFonts w:ascii="Times New Roman CYR" w:hAnsi="Times New Roman CYR" w:cs="Times New Roman CYR"/>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024"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1261" w:type="dxa"/>
            <w:gridSpan w:val="2"/>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18"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67" w:type="dxa"/>
            <w:gridSpan w:val="2"/>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BA04E9">
        <w:tc>
          <w:tcPr>
            <w:tcW w:w="15134" w:type="dxa"/>
            <w:gridSpan w:val="11"/>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D90DB3" w:rsidTr="00D90DB3">
        <w:tc>
          <w:tcPr>
            <w:tcW w:w="2015" w:type="dxa"/>
            <w:vMerge w:val="restart"/>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D90DB3" w:rsidRPr="00474F08" w:rsidRDefault="00D90DB3" w:rsidP="00DA034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614,0</w:t>
            </w:r>
          </w:p>
        </w:tc>
        <w:tc>
          <w:tcPr>
            <w:tcW w:w="1218" w:type="dxa"/>
          </w:tcPr>
          <w:p w:rsidR="00D90DB3" w:rsidRPr="00474F08" w:rsidRDefault="00D90DB3" w:rsidP="00F9719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D90DB3" w:rsidRPr="00474F08" w:rsidRDefault="00D90DB3" w:rsidP="00DA034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614,0</w:t>
            </w:r>
          </w:p>
        </w:tc>
        <w:tc>
          <w:tcPr>
            <w:tcW w:w="1218" w:type="dxa"/>
          </w:tcPr>
          <w:p w:rsidR="00D90DB3" w:rsidRPr="00474F08" w:rsidRDefault="00D90DB3" w:rsidP="00F9719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D90DB3" w:rsidTr="00D90DB3">
        <w:tc>
          <w:tcPr>
            <w:tcW w:w="2015"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D90DB3" w:rsidRPr="00474F08" w:rsidRDefault="00D90DB3"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D90DB3"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179"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16" w:type="dxa"/>
          </w:tcPr>
          <w:p w:rsidR="00D90DB3" w:rsidRPr="00474F08" w:rsidRDefault="00D90DB3"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474F08">
          <w:pgSz w:w="16838" w:h="11906" w:orient="landscape"/>
          <w:pgMar w:top="1701"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Pr="009512D1" w:rsidRDefault="00D63BC5" w:rsidP="00D63BC5">
      <w:pPr>
        <w:spacing w:after="0" w:line="240" w:lineRule="auto"/>
        <w:ind w:left="4678" w:hanging="430"/>
        <w:jc w:val="center"/>
        <w:rPr>
          <w:rFonts w:ascii="Times New Roman" w:eastAsia="Times New Roman"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9936" w:type="dxa"/>
        <w:tblLayout w:type="fixed"/>
        <w:tblLook w:val="04A0" w:firstRow="1" w:lastRow="0" w:firstColumn="1" w:lastColumn="0" w:noHBand="0" w:noVBand="1"/>
      </w:tblPr>
      <w:tblGrid>
        <w:gridCol w:w="2326"/>
        <w:gridCol w:w="1933"/>
        <w:gridCol w:w="952"/>
        <w:gridCol w:w="993"/>
        <w:gridCol w:w="992"/>
        <w:gridCol w:w="851"/>
        <w:gridCol w:w="913"/>
        <w:gridCol w:w="976"/>
      </w:tblGrid>
      <w:tr w:rsidR="00FB72F4" w:rsidTr="00FB72F4">
        <w:tc>
          <w:tcPr>
            <w:tcW w:w="2326" w:type="dxa"/>
            <w:vMerge w:val="restart"/>
            <w:vAlign w:val="center"/>
          </w:tcPr>
          <w:p w:rsidR="00FB72F4" w:rsidRPr="009512D1"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FB72F4" w:rsidRPr="009512D1"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33" w:type="dxa"/>
            <w:vMerge w:val="restart"/>
            <w:vAlign w:val="center"/>
          </w:tcPr>
          <w:p w:rsidR="00FB72F4" w:rsidRPr="009512D1" w:rsidRDefault="00FB72F4" w:rsidP="00BA04E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952" w:type="dxa"/>
            <w:vMerge w:val="restart"/>
            <w:vAlign w:val="center"/>
          </w:tcPr>
          <w:p w:rsidR="00FB72F4" w:rsidRPr="009512D1" w:rsidRDefault="00FB72F4" w:rsidP="00FB72F4">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FB72F4" w:rsidRPr="009512D1" w:rsidRDefault="00FB72F4"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4725" w:type="dxa"/>
            <w:gridSpan w:val="5"/>
          </w:tcPr>
          <w:p w:rsidR="00FB72F4" w:rsidRDefault="00FB72F4" w:rsidP="00BA04E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FB72F4" w:rsidTr="00FB72F4">
        <w:tc>
          <w:tcPr>
            <w:tcW w:w="2326" w:type="dxa"/>
            <w:vMerge/>
            <w:vAlign w:val="center"/>
          </w:tcPr>
          <w:p w:rsidR="00FB72F4" w:rsidRPr="009512D1" w:rsidRDefault="00FB72F4"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33" w:type="dxa"/>
            <w:vMerge/>
            <w:vAlign w:val="center"/>
          </w:tcPr>
          <w:p w:rsidR="00FB72F4" w:rsidRPr="009512D1" w:rsidRDefault="00FB72F4"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952" w:type="dxa"/>
            <w:vMerge/>
            <w:vAlign w:val="center"/>
          </w:tcPr>
          <w:p w:rsidR="00FB72F4" w:rsidRPr="009512D1" w:rsidRDefault="00FB72F4"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993" w:type="dxa"/>
            <w:vAlign w:val="center"/>
          </w:tcPr>
          <w:p w:rsidR="00FB72F4" w:rsidRPr="009512D1" w:rsidRDefault="00FB72F4"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992" w:type="dxa"/>
            <w:vAlign w:val="center"/>
          </w:tcPr>
          <w:p w:rsidR="00FB72F4" w:rsidRPr="009512D1" w:rsidRDefault="00FB72F4"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FB72F4" w:rsidRPr="009512D1" w:rsidRDefault="00FB72F4" w:rsidP="00FB72F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512D1">
              <w:rPr>
                <w:rFonts w:ascii="Times New Roman" w:eastAsia="Times New Roman" w:hAnsi="Times New Roman" w:cs="Times New Roman"/>
                <w:sz w:val="24"/>
                <w:szCs w:val="24"/>
                <w:lang w:eastAsia="ru-RU"/>
              </w:rPr>
              <w:t xml:space="preserve"> </w:t>
            </w:r>
          </w:p>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9512D1">
              <w:rPr>
                <w:rFonts w:ascii="Times New Roman" w:eastAsia="Times New Roman" w:hAnsi="Times New Roman" w:cs="Times New Roman"/>
                <w:sz w:val="24"/>
                <w:szCs w:val="24"/>
                <w:lang w:eastAsia="ru-RU"/>
              </w:rPr>
              <w:t xml:space="preserve"> </w:t>
            </w:r>
          </w:p>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FB72F4" w:rsidRPr="009512D1" w:rsidRDefault="00FB72F4"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 год</w:t>
            </w:r>
          </w:p>
        </w:tc>
      </w:tr>
      <w:tr w:rsidR="00FB72F4" w:rsidTr="00FB72F4">
        <w:tc>
          <w:tcPr>
            <w:tcW w:w="2326"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1</w:t>
            </w:r>
          </w:p>
        </w:tc>
        <w:tc>
          <w:tcPr>
            <w:tcW w:w="1933"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2</w:t>
            </w:r>
          </w:p>
        </w:tc>
        <w:tc>
          <w:tcPr>
            <w:tcW w:w="952"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3</w:t>
            </w:r>
          </w:p>
        </w:tc>
        <w:tc>
          <w:tcPr>
            <w:tcW w:w="993" w:type="dxa"/>
          </w:tcPr>
          <w:p w:rsidR="00FB72F4" w:rsidRPr="002B0DE6" w:rsidRDefault="00FB72F4" w:rsidP="00BA04E9">
            <w:pPr>
              <w:jc w:val="center"/>
              <w:rPr>
                <w:rFonts w:ascii="Times New Roman" w:hAnsi="Times New Roman" w:cs="Times New Roman"/>
              </w:rPr>
            </w:pPr>
          </w:p>
        </w:tc>
        <w:tc>
          <w:tcPr>
            <w:tcW w:w="992"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4</w:t>
            </w:r>
          </w:p>
        </w:tc>
        <w:tc>
          <w:tcPr>
            <w:tcW w:w="851"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5</w:t>
            </w:r>
          </w:p>
        </w:tc>
        <w:tc>
          <w:tcPr>
            <w:tcW w:w="913"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6</w:t>
            </w:r>
          </w:p>
        </w:tc>
        <w:tc>
          <w:tcPr>
            <w:tcW w:w="976"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rPr>
              <w:t>7</w:t>
            </w:r>
          </w:p>
        </w:tc>
      </w:tr>
      <w:tr w:rsidR="00FB72F4" w:rsidTr="00FB72F4">
        <w:tc>
          <w:tcPr>
            <w:tcW w:w="9936" w:type="dxa"/>
            <w:gridSpan w:val="8"/>
          </w:tcPr>
          <w:p w:rsidR="00FB72F4" w:rsidRDefault="00FB72F4" w:rsidP="00BA04E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FB72F4" w:rsidTr="00FB72F4">
        <w:tc>
          <w:tcPr>
            <w:tcW w:w="9936" w:type="dxa"/>
            <w:gridSpan w:val="8"/>
          </w:tcPr>
          <w:p w:rsidR="00FB72F4" w:rsidRDefault="00FB72F4" w:rsidP="00BA04E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Pr>
                <w:rFonts w:ascii="Times New Roman CYR" w:eastAsia="Times New Roman" w:hAnsi="Times New Roman CYR" w:cs="Times New Roman CYR"/>
                <w:sz w:val="24"/>
                <w:szCs w:val="24"/>
                <w:lang w:eastAsia="ru-RU"/>
              </w:rPr>
              <w:t>здоровьесбережения</w:t>
            </w:r>
            <w:proofErr w:type="spellEnd"/>
            <w:r>
              <w:rPr>
                <w:rFonts w:ascii="Times New Roman CYR" w:eastAsia="Times New Roman" w:hAnsi="Times New Roman CYR" w:cs="Times New Roman CYR"/>
                <w:sz w:val="24"/>
                <w:szCs w:val="24"/>
                <w:lang w:eastAsia="ru-RU"/>
              </w:rPr>
              <w:t xml:space="preserve"> и мотивации к ведению здорового образа жизни.</w:t>
            </w:r>
          </w:p>
        </w:tc>
      </w:tr>
      <w:tr w:rsidR="00FB72F4" w:rsidTr="00FB72F4">
        <w:tc>
          <w:tcPr>
            <w:tcW w:w="2326" w:type="dxa"/>
          </w:tcPr>
          <w:p w:rsidR="00FB72F4" w:rsidRPr="009512D1" w:rsidRDefault="00FB72F4"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33" w:type="dxa"/>
          </w:tcPr>
          <w:p w:rsidR="00FB72F4" w:rsidRPr="009512D1" w:rsidRDefault="00FB72F4"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p>
        </w:tc>
        <w:tc>
          <w:tcPr>
            <w:tcW w:w="952" w:type="dxa"/>
          </w:tcPr>
          <w:p w:rsidR="00FB72F4" w:rsidRPr="002B0DE6" w:rsidRDefault="00FB72F4" w:rsidP="00BA04E9">
            <w:pPr>
              <w:jc w:val="center"/>
              <w:rPr>
                <w:rFonts w:ascii="Times New Roman" w:hAnsi="Times New Roman" w:cs="Times New Roman"/>
              </w:rPr>
            </w:pPr>
            <w:r w:rsidRPr="002B0DE6">
              <w:rPr>
                <w:rFonts w:ascii="Times New Roman" w:hAnsi="Times New Roman" w:cs="Times New Roman"/>
                <w:sz w:val="24"/>
              </w:rPr>
              <w:t>%</w:t>
            </w:r>
          </w:p>
        </w:tc>
        <w:tc>
          <w:tcPr>
            <w:tcW w:w="993" w:type="dxa"/>
          </w:tcPr>
          <w:p w:rsidR="00FB72F4" w:rsidRPr="002B0DE6"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92" w:type="dxa"/>
          </w:tcPr>
          <w:p w:rsidR="00FB72F4" w:rsidRPr="002B0DE6"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FB72F4" w:rsidRPr="002B0DE6"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FB72F4" w:rsidRPr="002B0DE6"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FB72F4" w:rsidRPr="002B0DE6" w:rsidRDefault="00252CA4" w:rsidP="00BA04E9">
            <w:pPr>
              <w:jc w:val="center"/>
              <w:rPr>
                <w:rFonts w:ascii="Times New Roman" w:hAnsi="Times New Roman" w:cs="Times New Roman"/>
              </w:rPr>
            </w:pPr>
            <w:r>
              <w:rPr>
                <w:rFonts w:ascii="Times New Roman" w:hAnsi="Times New Roman" w:cs="Times New Roman"/>
              </w:rPr>
              <w:t>60</w:t>
            </w:r>
          </w:p>
        </w:tc>
      </w:tr>
      <w:tr w:rsidR="00FB72F4" w:rsidTr="00FB72F4">
        <w:tc>
          <w:tcPr>
            <w:tcW w:w="9936" w:type="dxa"/>
            <w:gridSpan w:val="8"/>
          </w:tcPr>
          <w:p w:rsidR="00FB72F4" w:rsidRPr="002B0DE6" w:rsidRDefault="00FB72F4" w:rsidP="00BA04E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FB72F4" w:rsidTr="00FB72F4">
        <w:tc>
          <w:tcPr>
            <w:tcW w:w="2326" w:type="dxa"/>
          </w:tcPr>
          <w:p w:rsidR="00FB72F4" w:rsidRPr="009512D1" w:rsidRDefault="00FB72F4" w:rsidP="00BA04E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w:t>
            </w:r>
          </w:p>
        </w:tc>
        <w:tc>
          <w:tcPr>
            <w:tcW w:w="1933" w:type="dxa"/>
          </w:tcPr>
          <w:p w:rsidR="00FB72F4" w:rsidRPr="009512D1" w:rsidRDefault="00FB72F4"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p>
        </w:tc>
        <w:tc>
          <w:tcPr>
            <w:tcW w:w="952" w:type="dxa"/>
          </w:tcPr>
          <w:p w:rsidR="00FB72F4" w:rsidRPr="009512D1" w:rsidRDefault="00FB72F4"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Pr>
          <w:p w:rsidR="00FB72F4" w:rsidRDefault="00D04BFF"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992" w:type="dxa"/>
          </w:tcPr>
          <w:p w:rsidR="00FB72F4" w:rsidRPr="009512D1"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FB72F4" w:rsidRPr="009512D1" w:rsidRDefault="00FB72F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FB72F4" w:rsidRPr="002B0DE6" w:rsidRDefault="00FB72F4" w:rsidP="00BA04E9">
            <w:pPr>
              <w:jc w:val="center"/>
              <w:rPr>
                <w:rFonts w:ascii="Times New Roman" w:hAnsi="Times New Roman" w:cs="Times New Roman"/>
                <w:sz w:val="24"/>
                <w:szCs w:val="24"/>
              </w:rPr>
            </w:pPr>
            <w:r>
              <w:rPr>
                <w:rFonts w:ascii="Times New Roman" w:hAnsi="Times New Roman" w:cs="Times New Roman"/>
                <w:sz w:val="24"/>
                <w:szCs w:val="24"/>
              </w:rPr>
              <w:t>55,0</w:t>
            </w:r>
          </w:p>
        </w:tc>
        <w:tc>
          <w:tcPr>
            <w:tcW w:w="976" w:type="dxa"/>
          </w:tcPr>
          <w:p w:rsidR="00FB72F4" w:rsidRPr="002B0DE6" w:rsidRDefault="00252CA4" w:rsidP="00BA04E9">
            <w:pPr>
              <w:jc w:val="center"/>
              <w:rPr>
                <w:rFonts w:ascii="Times New Roman" w:hAnsi="Times New Roman" w:cs="Times New Roman"/>
                <w:sz w:val="24"/>
                <w:szCs w:val="24"/>
              </w:rPr>
            </w:pPr>
            <w:r>
              <w:rPr>
                <w:rFonts w:ascii="Times New Roman" w:hAnsi="Times New Roman" w:cs="Times New Roman"/>
                <w:sz w:val="24"/>
                <w:szCs w:val="24"/>
              </w:rPr>
              <w:t>55,0</w:t>
            </w:r>
          </w:p>
        </w:tc>
      </w:tr>
      <w:tr w:rsidR="00FB72F4" w:rsidTr="00FB72F4">
        <w:tc>
          <w:tcPr>
            <w:tcW w:w="2326" w:type="dxa"/>
          </w:tcPr>
          <w:p w:rsidR="00FB72F4" w:rsidRPr="009512D1" w:rsidRDefault="00FB72F4" w:rsidP="00BA04E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 xml:space="preserve">Доля населения, </w:t>
            </w:r>
            <w:r>
              <w:rPr>
                <w:rFonts w:ascii="Times New Roman" w:eastAsia="Times New Roman" w:hAnsi="Times New Roman" w:cs="Times New Roman"/>
                <w:sz w:val="24"/>
                <w:szCs w:val="24"/>
                <w:lang w:eastAsia="ru-RU"/>
              </w:rPr>
              <w:lastRenderedPageBreak/>
              <w:t>выполнившего нормативы ВФСК ГТО, от общей численности населения, принявших участие в сдаче нормативов ГТО</w:t>
            </w:r>
          </w:p>
        </w:tc>
        <w:tc>
          <w:tcPr>
            <w:tcW w:w="1933" w:type="dxa"/>
          </w:tcPr>
          <w:p w:rsidR="00FB72F4" w:rsidRPr="009512D1" w:rsidRDefault="00FB72F4"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p>
        </w:tc>
        <w:tc>
          <w:tcPr>
            <w:tcW w:w="952" w:type="dxa"/>
          </w:tcPr>
          <w:p w:rsidR="00FB72F4" w:rsidRPr="002B0DE6" w:rsidRDefault="00CA5CFE" w:rsidP="00BA04E9">
            <w:pPr>
              <w:rPr>
                <w:rFonts w:ascii="Times New Roman" w:hAnsi="Times New Roman" w:cs="Times New Roman"/>
                <w:sz w:val="24"/>
                <w:szCs w:val="24"/>
              </w:rPr>
            </w:pPr>
            <w:r>
              <w:rPr>
                <w:rFonts w:ascii="Times New Roman" w:hAnsi="Times New Roman" w:cs="Times New Roman"/>
                <w:sz w:val="24"/>
                <w:szCs w:val="24"/>
              </w:rPr>
              <w:lastRenderedPageBreak/>
              <w:t>%</w:t>
            </w:r>
          </w:p>
        </w:tc>
        <w:tc>
          <w:tcPr>
            <w:tcW w:w="993" w:type="dxa"/>
          </w:tcPr>
          <w:p w:rsidR="00FB72F4" w:rsidRDefault="00093DED"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992"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FB72F4" w:rsidRPr="002B0DE6" w:rsidRDefault="00252CA4" w:rsidP="00252CA4">
            <w:pPr>
              <w:jc w:val="center"/>
              <w:rPr>
                <w:rFonts w:ascii="Times New Roman" w:hAnsi="Times New Roman" w:cs="Times New Roman"/>
                <w:sz w:val="24"/>
                <w:szCs w:val="24"/>
              </w:rPr>
            </w:pPr>
            <w:r>
              <w:rPr>
                <w:rFonts w:ascii="Times New Roman" w:hAnsi="Times New Roman" w:cs="Times New Roman"/>
                <w:sz w:val="24"/>
                <w:szCs w:val="24"/>
              </w:rPr>
              <w:t>75</w:t>
            </w:r>
          </w:p>
        </w:tc>
      </w:tr>
      <w:tr w:rsidR="00FB72F4" w:rsidTr="00FB72F4">
        <w:tc>
          <w:tcPr>
            <w:tcW w:w="2326" w:type="dxa"/>
          </w:tcPr>
          <w:p w:rsidR="00FB72F4" w:rsidRPr="009512D1" w:rsidRDefault="00FB72F4" w:rsidP="00BA04E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33" w:type="dxa"/>
          </w:tcPr>
          <w:p w:rsidR="00FB72F4" w:rsidRPr="009512D1" w:rsidRDefault="00FB72F4"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p>
        </w:tc>
        <w:tc>
          <w:tcPr>
            <w:tcW w:w="952" w:type="dxa"/>
          </w:tcPr>
          <w:p w:rsidR="00FB72F4" w:rsidRPr="002B0DE6" w:rsidRDefault="00FB72F4" w:rsidP="00BA04E9">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B72F4" w:rsidRDefault="00093DED"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FB72F4" w:rsidRPr="009512D1" w:rsidRDefault="00FB72F4"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FB72F4" w:rsidRPr="002B0DE6" w:rsidRDefault="00252CA4" w:rsidP="00BA04E9">
            <w:pPr>
              <w:jc w:val="center"/>
              <w:rPr>
                <w:rFonts w:ascii="Times New Roman" w:hAnsi="Times New Roman" w:cs="Times New Roman"/>
                <w:sz w:val="24"/>
                <w:szCs w:val="24"/>
              </w:rPr>
            </w:pPr>
            <w:r>
              <w:rPr>
                <w:rFonts w:ascii="Times New Roman" w:hAnsi="Times New Roman" w:cs="Times New Roman"/>
                <w:sz w:val="24"/>
                <w:szCs w:val="24"/>
              </w:rPr>
              <w:t>60</w:t>
            </w:r>
          </w:p>
        </w:tc>
      </w:tr>
      <w:tr w:rsidR="00FB72F4" w:rsidTr="00FB72F4">
        <w:tc>
          <w:tcPr>
            <w:tcW w:w="2326" w:type="dxa"/>
          </w:tcPr>
          <w:p w:rsidR="00FB72F4" w:rsidRPr="00F43AF4" w:rsidRDefault="00FB72F4" w:rsidP="00BA04E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FB72F4" w:rsidRPr="00F43AF4" w:rsidRDefault="00FB72F4" w:rsidP="00BA04E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Уровень обеспеченности граждан спортивными сооружениями исходя из единовременной пропускной способности объектов спорта</w:t>
            </w:r>
          </w:p>
          <w:p w:rsidR="00FB72F4" w:rsidRPr="004F3B43" w:rsidRDefault="00FB72F4" w:rsidP="00BA04E9">
            <w:pPr>
              <w:autoSpaceDE w:val="0"/>
              <w:autoSpaceDN w:val="0"/>
              <w:adjustRightInd w:val="0"/>
              <w:rPr>
                <w:rFonts w:ascii="Times New Roman" w:eastAsia="Times New Roman" w:hAnsi="Times New Roman" w:cs="Times New Roman"/>
                <w:sz w:val="24"/>
                <w:szCs w:val="24"/>
                <w:lang w:eastAsia="ru-RU"/>
              </w:rPr>
            </w:pPr>
          </w:p>
        </w:tc>
        <w:tc>
          <w:tcPr>
            <w:tcW w:w="1933" w:type="dxa"/>
          </w:tcPr>
          <w:p w:rsidR="00FB72F4" w:rsidRPr="009512D1" w:rsidRDefault="00FB72F4"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p>
        </w:tc>
        <w:tc>
          <w:tcPr>
            <w:tcW w:w="952" w:type="dxa"/>
          </w:tcPr>
          <w:p w:rsidR="00FB72F4" w:rsidRPr="002B0DE6" w:rsidRDefault="00FB72F4" w:rsidP="00BA04E9">
            <w:pPr>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FB72F4" w:rsidRPr="004F3B43" w:rsidRDefault="00093DED" w:rsidP="00BA04E9">
            <w:pPr>
              <w:jc w:val="center"/>
              <w:rPr>
                <w:rFonts w:ascii="Times New Roman" w:hAnsi="Times New Roman" w:cs="Times New Roman"/>
                <w:color w:val="000000"/>
              </w:rPr>
            </w:pPr>
            <w:r>
              <w:rPr>
                <w:rFonts w:ascii="Times New Roman" w:hAnsi="Times New Roman" w:cs="Times New Roman"/>
                <w:color w:val="000000"/>
              </w:rPr>
              <w:t>67,3</w:t>
            </w:r>
          </w:p>
        </w:tc>
        <w:tc>
          <w:tcPr>
            <w:tcW w:w="992" w:type="dxa"/>
          </w:tcPr>
          <w:p w:rsidR="00FB72F4" w:rsidRPr="004F3B43" w:rsidRDefault="00FB72F4"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FB72F4" w:rsidRPr="004F3B43" w:rsidRDefault="00FB72F4"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FB72F4" w:rsidRPr="004F3B43" w:rsidRDefault="00FB72F4"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FB72F4" w:rsidRPr="002B0DE6" w:rsidRDefault="00252CA4" w:rsidP="00BA04E9">
            <w:pPr>
              <w:rPr>
                <w:rFonts w:ascii="Times New Roman" w:hAnsi="Times New Roman" w:cs="Times New Roman"/>
                <w:sz w:val="24"/>
                <w:szCs w:val="24"/>
              </w:rPr>
            </w:pPr>
            <w:r>
              <w:rPr>
                <w:rFonts w:ascii="Times New Roman" w:hAnsi="Times New Roman" w:cs="Times New Roman"/>
                <w:sz w:val="24"/>
                <w:szCs w:val="24"/>
              </w:rPr>
              <w:t>67,6</w:t>
            </w:r>
          </w:p>
        </w:tc>
      </w:tr>
      <w:tr w:rsidR="00FB72F4" w:rsidTr="00FB72F4">
        <w:tc>
          <w:tcPr>
            <w:tcW w:w="2326" w:type="dxa"/>
          </w:tcPr>
          <w:p w:rsidR="00FB72F4" w:rsidRPr="002B0DE6" w:rsidRDefault="00FB72F4" w:rsidP="00BA04E9">
            <w:pPr>
              <w:rPr>
                <w:rFonts w:ascii="Times New Roman" w:hAnsi="Times New Roman" w:cs="Times New Roman"/>
                <w:sz w:val="24"/>
                <w:szCs w:val="24"/>
              </w:rPr>
            </w:pPr>
          </w:p>
        </w:tc>
        <w:tc>
          <w:tcPr>
            <w:tcW w:w="1933" w:type="dxa"/>
          </w:tcPr>
          <w:p w:rsidR="00FB72F4" w:rsidRPr="002B0DE6" w:rsidRDefault="00FB72F4" w:rsidP="00BA04E9">
            <w:pPr>
              <w:rPr>
                <w:rFonts w:ascii="Times New Roman" w:hAnsi="Times New Roman" w:cs="Times New Roman"/>
                <w:sz w:val="24"/>
                <w:szCs w:val="24"/>
              </w:rPr>
            </w:pPr>
          </w:p>
        </w:tc>
        <w:tc>
          <w:tcPr>
            <w:tcW w:w="952" w:type="dxa"/>
          </w:tcPr>
          <w:p w:rsidR="00FB72F4" w:rsidRPr="002B0DE6" w:rsidRDefault="00FB72F4" w:rsidP="00BA04E9">
            <w:pPr>
              <w:rPr>
                <w:rFonts w:ascii="Times New Roman" w:hAnsi="Times New Roman" w:cs="Times New Roman"/>
                <w:sz w:val="24"/>
                <w:szCs w:val="24"/>
              </w:rPr>
            </w:pPr>
          </w:p>
        </w:tc>
        <w:tc>
          <w:tcPr>
            <w:tcW w:w="993" w:type="dxa"/>
          </w:tcPr>
          <w:p w:rsidR="00FB72F4" w:rsidRPr="002B0DE6" w:rsidRDefault="00FB72F4" w:rsidP="00BA04E9">
            <w:pPr>
              <w:rPr>
                <w:rFonts w:ascii="Times New Roman" w:hAnsi="Times New Roman" w:cs="Times New Roman"/>
                <w:sz w:val="24"/>
                <w:szCs w:val="24"/>
              </w:rPr>
            </w:pPr>
          </w:p>
        </w:tc>
        <w:tc>
          <w:tcPr>
            <w:tcW w:w="992" w:type="dxa"/>
          </w:tcPr>
          <w:p w:rsidR="00FB72F4" w:rsidRPr="002B0DE6" w:rsidRDefault="00FB72F4" w:rsidP="00BA04E9">
            <w:pPr>
              <w:rPr>
                <w:rFonts w:ascii="Times New Roman" w:hAnsi="Times New Roman" w:cs="Times New Roman"/>
                <w:sz w:val="24"/>
                <w:szCs w:val="24"/>
              </w:rPr>
            </w:pPr>
          </w:p>
        </w:tc>
        <w:tc>
          <w:tcPr>
            <w:tcW w:w="851" w:type="dxa"/>
          </w:tcPr>
          <w:p w:rsidR="00FB72F4" w:rsidRPr="002B0DE6" w:rsidRDefault="00FB72F4" w:rsidP="00BA04E9">
            <w:pPr>
              <w:rPr>
                <w:rFonts w:ascii="Times New Roman" w:hAnsi="Times New Roman" w:cs="Times New Roman"/>
                <w:sz w:val="24"/>
                <w:szCs w:val="24"/>
              </w:rPr>
            </w:pPr>
          </w:p>
        </w:tc>
        <w:tc>
          <w:tcPr>
            <w:tcW w:w="913" w:type="dxa"/>
          </w:tcPr>
          <w:p w:rsidR="00FB72F4" w:rsidRPr="002B0DE6" w:rsidRDefault="00FB72F4" w:rsidP="00BA04E9">
            <w:pPr>
              <w:rPr>
                <w:rFonts w:ascii="Times New Roman" w:hAnsi="Times New Roman" w:cs="Times New Roman"/>
                <w:sz w:val="24"/>
                <w:szCs w:val="24"/>
              </w:rPr>
            </w:pPr>
          </w:p>
        </w:tc>
        <w:tc>
          <w:tcPr>
            <w:tcW w:w="976" w:type="dxa"/>
          </w:tcPr>
          <w:p w:rsidR="00FB72F4" w:rsidRPr="002B0DE6" w:rsidRDefault="00FB72F4" w:rsidP="00BA04E9">
            <w:pPr>
              <w:rPr>
                <w:rFonts w:ascii="Times New Roman" w:hAnsi="Times New Roman" w:cs="Times New Roman"/>
                <w:sz w:val="24"/>
                <w:szCs w:val="24"/>
              </w:rPr>
            </w:pP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2551"/>
      </w:tblGrid>
      <w:tr w:rsidR="009512D1" w:rsidRPr="009512D1" w:rsidTr="009B433A">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255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9B433A">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9B433A">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255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9B433A">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xml:space="preserve">. Доля населения, систематически занимающегося физической </w:t>
            </w:r>
            <w:r w:rsidR="009512D1" w:rsidRPr="009512D1">
              <w:rPr>
                <w:rFonts w:ascii="Times New Roman" w:eastAsia="Times New Roman" w:hAnsi="Times New Roman" w:cs="Times New Roman"/>
                <w:sz w:val="24"/>
                <w:szCs w:val="24"/>
                <w:lang w:eastAsia="ru-RU"/>
              </w:rPr>
              <w:lastRenderedPageBreak/>
              <w:t>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lastRenderedPageBreak/>
              <w:t xml:space="preserve">Количество населения, систематически занимающегося физической культурой и спортом на </w:t>
            </w:r>
            <w:r w:rsidRPr="009512D1">
              <w:rPr>
                <w:rFonts w:ascii="Times New Roman" w:eastAsia="Calibri" w:hAnsi="Times New Roman" w:cs="Times New Roman"/>
                <w:sz w:val="24"/>
                <w:szCs w:val="24"/>
                <w:lang w:eastAsia="ru-RU"/>
              </w:rPr>
              <w:lastRenderedPageBreak/>
              <w:t>конец отчетного периода / общая численность населения от3 до 79 лет на конец отчетного периода х 100 %</w:t>
            </w:r>
          </w:p>
        </w:tc>
        <w:tc>
          <w:tcPr>
            <w:tcW w:w="255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lastRenderedPageBreak/>
              <w:t xml:space="preserve">Статистический отчет по форме 1-ФК, статистическая </w:t>
            </w:r>
            <w:r w:rsidRPr="009512D1">
              <w:rPr>
                <w:rFonts w:ascii="Times New Roman" w:eastAsia="Calibri" w:hAnsi="Times New Roman" w:cs="Times New Roman"/>
                <w:sz w:val="24"/>
                <w:szCs w:val="24"/>
                <w:lang w:eastAsia="ru-RU"/>
              </w:rPr>
              <w:lastRenderedPageBreak/>
              <w:t>бюллетень «Численность населения Архангельской области»</w:t>
            </w:r>
          </w:p>
        </w:tc>
      </w:tr>
      <w:tr w:rsidR="009512D1" w:rsidRPr="009512D1" w:rsidTr="009B433A">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lastRenderedPageBreak/>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255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9B433A">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193B99">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спортивными сооружениями исходя 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 нормативная </w:t>
            </w:r>
            <w:proofErr w:type="gramStart"/>
            <w:r w:rsidRPr="00193B99">
              <w:rPr>
                <w:rFonts w:ascii="Times New Roman" w:eastAsia="Calibri" w:hAnsi="Times New Roman" w:cs="Times New Roman"/>
                <w:sz w:val="24"/>
                <w:szCs w:val="24"/>
              </w:rPr>
              <w:t>потребность</w:t>
            </w:r>
            <w:proofErr w:type="gramEnd"/>
            <w:r w:rsidRPr="00193B99">
              <w:rPr>
                <w:rFonts w:ascii="Times New Roman" w:eastAsia="Calibri" w:hAnsi="Times New Roman" w:cs="Times New Roman"/>
                <w:sz w:val="24"/>
                <w:szCs w:val="24"/>
              </w:rPr>
              <w:t xml:space="preserve"> в объектах спортивной инфраструктуры исходя из единовременной пропускной способности спортивных сооружений</w:t>
            </w:r>
          </w:p>
        </w:tc>
        <w:tc>
          <w:tcPr>
            <w:tcW w:w="2551"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w:t>
            </w:r>
            <w:r w:rsidRPr="00193B99">
              <w:rPr>
                <w:rFonts w:ascii="Times New Roman" w:eastAsia="Calibri" w:hAnsi="Times New Roman" w:cs="Times New Roman"/>
                <w:sz w:val="24"/>
                <w:szCs w:val="24"/>
              </w:rPr>
              <w:t>орма федерального статистического наблюдения N 1-ФК "Сведения о физической культуре и 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52" w:rsidRDefault="00C22752" w:rsidP="00E46AD1">
      <w:pPr>
        <w:spacing w:after="0" w:line="240" w:lineRule="auto"/>
      </w:pPr>
      <w:r>
        <w:separator/>
      </w:r>
    </w:p>
  </w:endnote>
  <w:endnote w:type="continuationSeparator" w:id="0">
    <w:p w:rsidR="00C22752" w:rsidRDefault="00C22752"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52" w:rsidRDefault="00C22752" w:rsidP="00E46AD1">
      <w:pPr>
        <w:spacing w:after="0" w:line="240" w:lineRule="auto"/>
      </w:pPr>
      <w:r>
        <w:separator/>
      </w:r>
    </w:p>
  </w:footnote>
  <w:footnote w:type="continuationSeparator" w:id="0">
    <w:p w:rsidR="00C22752" w:rsidRDefault="00C22752"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EndPr/>
    <w:sdtContent>
      <w:p w:rsidR="003E2694" w:rsidRDefault="003E2694">
        <w:pPr>
          <w:pStyle w:val="a5"/>
          <w:jc w:val="center"/>
        </w:pPr>
        <w:r>
          <w:fldChar w:fldCharType="begin"/>
        </w:r>
        <w:r>
          <w:instrText>PAGE   \* MERGEFORMAT</w:instrText>
        </w:r>
        <w:r>
          <w:fldChar w:fldCharType="separate"/>
        </w:r>
        <w:r w:rsidR="00BB3C1F">
          <w:rPr>
            <w:noProof/>
          </w:rPr>
          <w:t>12</w:t>
        </w:r>
        <w:r>
          <w:fldChar w:fldCharType="end"/>
        </w:r>
      </w:p>
    </w:sdtContent>
  </w:sdt>
  <w:p w:rsidR="003E2694" w:rsidRDefault="003E26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92"/>
    <w:rsid w:val="00093DED"/>
    <w:rsid w:val="000A3073"/>
    <w:rsid w:val="000A4FED"/>
    <w:rsid w:val="000B417B"/>
    <w:rsid w:val="000B739A"/>
    <w:rsid w:val="000C7068"/>
    <w:rsid w:val="000E7105"/>
    <w:rsid w:val="00115645"/>
    <w:rsid w:val="00133339"/>
    <w:rsid w:val="00153BEC"/>
    <w:rsid w:val="00193B99"/>
    <w:rsid w:val="001A2934"/>
    <w:rsid w:val="001B67DE"/>
    <w:rsid w:val="001C2E9B"/>
    <w:rsid w:val="0020223D"/>
    <w:rsid w:val="002333C6"/>
    <w:rsid w:val="00252CA4"/>
    <w:rsid w:val="00253F2B"/>
    <w:rsid w:val="002644E4"/>
    <w:rsid w:val="0027589B"/>
    <w:rsid w:val="00296F6C"/>
    <w:rsid w:val="002A3B26"/>
    <w:rsid w:val="002B3ACF"/>
    <w:rsid w:val="002B4F31"/>
    <w:rsid w:val="002B513D"/>
    <w:rsid w:val="002C7BE9"/>
    <w:rsid w:val="002D4A76"/>
    <w:rsid w:val="002E4C04"/>
    <w:rsid w:val="00307C3F"/>
    <w:rsid w:val="00314E78"/>
    <w:rsid w:val="00315C21"/>
    <w:rsid w:val="0032148A"/>
    <w:rsid w:val="003234D2"/>
    <w:rsid w:val="00326811"/>
    <w:rsid w:val="003479A9"/>
    <w:rsid w:val="00353293"/>
    <w:rsid w:val="003568B6"/>
    <w:rsid w:val="00373720"/>
    <w:rsid w:val="00374ED7"/>
    <w:rsid w:val="00393301"/>
    <w:rsid w:val="003A6C69"/>
    <w:rsid w:val="003B3B44"/>
    <w:rsid w:val="003B6226"/>
    <w:rsid w:val="003D0A83"/>
    <w:rsid w:val="003E2694"/>
    <w:rsid w:val="003F76E7"/>
    <w:rsid w:val="00431478"/>
    <w:rsid w:val="00436A00"/>
    <w:rsid w:val="00457057"/>
    <w:rsid w:val="00474F08"/>
    <w:rsid w:val="004846BE"/>
    <w:rsid w:val="00492269"/>
    <w:rsid w:val="004923EC"/>
    <w:rsid w:val="004B2A43"/>
    <w:rsid w:val="004B730A"/>
    <w:rsid w:val="004C292B"/>
    <w:rsid w:val="004C36B3"/>
    <w:rsid w:val="004D7763"/>
    <w:rsid w:val="004E25EB"/>
    <w:rsid w:val="004F1722"/>
    <w:rsid w:val="004F1DD9"/>
    <w:rsid w:val="004F3B43"/>
    <w:rsid w:val="0051799C"/>
    <w:rsid w:val="005421AC"/>
    <w:rsid w:val="005739EB"/>
    <w:rsid w:val="00573F80"/>
    <w:rsid w:val="005838DF"/>
    <w:rsid w:val="005A2633"/>
    <w:rsid w:val="005A66E0"/>
    <w:rsid w:val="005B0A7C"/>
    <w:rsid w:val="005C059A"/>
    <w:rsid w:val="005C4A96"/>
    <w:rsid w:val="005D0338"/>
    <w:rsid w:val="005D1763"/>
    <w:rsid w:val="006510CF"/>
    <w:rsid w:val="00655270"/>
    <w:rsid w:val="0066131E"/>
    <w:rsid w:val="00681257"/>
    <w:rsid w:val="006869B8"/>
    <w:rsid w:val="00694CB5"/>
    <w:rsid w:val="00697411"/>
    <w:rsid w:val="006B40BC"/>
    <w:rsid w:val="006C0680"/>
    <w:rsid w:val="006C5F57"/>
    <w:rsid w:val="0071710E"/>
    <w:rsid w:val="0072469E"/>
    <w:rsid w:val="00724C80"/>
    <w:rsid w:val="00736C58"/>
    <w:rsid w:val="00737793"/>
    <w:rsid w:val="00753A1F"/>
    <w:rsid w:val="007620FA"/>
    <w:rsid w:val="00765180"/>
    <w:rsid w:val="00775519"/>
    <w:rsid w:val="00777301"/>
    <w:rsid w:val="00790E91"/>
    <w:rsid w:val="00792D90"/>
    <w:rsid w:val="007B06E8"/>
    <w:rsid w:val="007C6BDE"/>
    <w:rsid w:val="007D4116"/>
    <w:rsid w:val="007E0C19"/>
    <w:rsid w:val="007F26D1"/>
    <w:rsid w:val="00813430"/>
    <w:rsid w:val="008366D1"/>
    <w:rsid w:val="00836DA5"/>
    <w:rsid w:val="0085683D"/>
    <w:rsid w:val="00860C5D"/>
    <w:rsid w:val="00872750"/>
    <w:rsid w:val="00880B60"/>
    <w:rsid w:val="00887A60"/>
    <w:rsid w:val="008917A5"/>
    <w:rsid w:val="008A6AFE"/>
    <w:rsid w:val="008D7AB1"/>
    <w:rsid w:val="008E37F7"/>
    <w:rsid w:val="008F2D14"/>
    <w:rsid w:val="00915D64"/>
    <w:rsid w:val="009205B3"/>
    <w:rsid w:val="00930958"/>
    <w:rsid w:val="0094082E"/>
    <w:rsid w:val="009512D1"/>
    <w:rsid w:val="00953CE5"/>
    <w:rsid w:val="009553F3"/>
    <w:rsid w:val="00956AC3"/>
    <w:rsid w:val="00965CCE"/>
    <w:rsid w:val="0098185E"/>
    <w:rsid w:val="00985632"/>
    <w:rsid w:val="009A1283"/>
    <w:rsid w:val="009B433A"/>
    <w:rsid w:val="009B7916"/>
    <w:rsid w:val="009C5C3B"/>
    <w:rsid w:val="009C78B4"/>
    <w:rsid w:val="009D2885"/>
    <w:rsid w:val="009D642D"/>
    <w:rsid w:val="009E58C9"/>
    <w:rsid w:val="00A04700"/>
    <w:rsid w:val="00A15331"/>
    <w:rsid w:val="00A53431"/>
    <w:rsid w:val="00A53A88"/>
    <w:rsid w:val="00AA518B"/>
    <w:rsid w:val="00AB450A"/>
    <w:rsid w:val="00AB5EC7"/>
    <w:rsid w:val="00AC57FB"/>
    <w:rsid w:val="00AD0AC4"/>
    <w:rsid w:val="00AE68DE"/>
    <w:rsid w:val="00AF0B46"/>
    <w:rsid w:val="00B01880"/>
    <w:rsid w:val="00B34B6A"/>
    <w:rsid w:val="00B356C6"/>
    <w:rsid w:val="00B36908"/>
    <w:rsid w:val="00B37A16"/>
    <w:rsid w:val="00B60D2D"/>
    <w:rsid w:val="00B63149"/>
    <w:rsid w:val="00B6355B"/>
    <w:rsid w:val="00B653BE"/>
    <w:rsid w:val="00BA04E9"/>
    <w:rsid w:val="00BB094A"/>
    <w:rsid w:val="00BB3C1F"/>
    <w:rsid w:val="00BC72CB"/>
    <w:rsid w:val="00BD079E"/>
    <w:rsid w:val="00BD18A9"/>
    <w:rsid w:val="00BD7266"/>
    <w:rsid w:val="00BF1965"/>
    <w:rsid w:val="00C12A79"/>
    <w:rsid w:val="00C22752"/>
    <w:rsid w:val="00C23F5A"/>
    <w:rsid w:val="00C267B0"/>
    <w:rsid w:val="00C41565"/>
    <w:rsid w:val="00C43021"/>
    <w:rsid w:val="00C46068"/>
    <w:rsid w:val="00C46E39"/>
    <w:rsid w:val="00C636BF"/>
    <w:rsid w:val="00C73C25"/>
    <w:rsid w:val="00C9000B"/>
    <w:rsid w:val="00C957F5"/>
    <w:rsid w:val="00CA5CFE"/>
    <w:rsid w:val="00CB5AAC"/>
    <w:rsid w:val="00CD4486"/>
    <w:rsid w:val="00CF7A18"/>
    <w:rsid w:val="00D0389E"/>
    <w:rsid w:val="00D04BFF"/>
    <w:rsid w:val="00D203F7"/>
    <w:rsid w:val="00D3210D"/>
    <w:rsid w:val="00D4192D"/>
    <w:rsid w:val="00D56280"/>
    <w:rsid w:val="00D61429"/>
    <w:rsid w:val="00D63BC5"/>
    <w:rsid w:val="00D7773E"/>
    <w:rsid w:val="00D852FA"/>
    <w:rsid w:val="00D90DB3"/>
    <w:rsid w:val="00DA034A"/>
    <w:rsid w:val="00DA5DDB"/>
    <w:rsid w:val="00DE465F"/>
    <w:rsid w:val="00E07575"/>
    <w:rsid w:val="00E0763E"/>
    <w:rsid w:val="00E118DA"/>
    <w:rsid w:val="00E1465F"/>
    <w:rsid w:val="00E26B2D"/>
    <w:rsid w:val="00E368C6"/>
    <w:rsid w:val="00E408FC"/>
    <w:rsid w:val="00E46AD1"/>
    <w:rsid w:val="00E64920"/>
    <w:rsid w:val="00E64E16"/>
    <w:rsid w:val="00E66DB2"/>
    <w:rsid w:val="00E71E2F"/>
    <w:rsid w:val="00E80479"/>
    <w:rsid w:val="00E81040"/>
    <w:rsid w:val="00E9093F"/>
    <w:rsid w:val="00EA2C88"/>
    <w:rsid w:val="00EB5912"/>
    <w:rsid w:val="00EC29A5"/>
    <w:rsid w:val="00EF35A2"/>
    <w:rsid w:val="00F05E31"/>
    <w:rsid w:val="00F12454"/>
    <w:rsid w:val="00F210FA"/>
    <w:rsid w:val="00F30428"/>
    <w:rsid w:val="00F3321F"/>
    <w:rsid w:val="00F35231"/>
    <w:rsid w:val="00F62134"/>
    <w:rsid w:val="00F9719E"/>
    <w:rsid w:val="00F97CEF"/>
    <w:rsid w:val="00FA7B59"/>
    <w:rsid w:val="00FB2EBB"/>
    <w:rsid w:val="00FB72F4"/>
    <w:rsid w:val="00FC36F1"/>
    <w:rsid w:val="00FC3F31"/>
    <w:rsid w:val="00FC6FEC"/>
    <w:rsid w:val="00FE1F68"/>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413B-5830-48B9-83FA-83C308BE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4</cp:revision>
  <cp:lastPrinted>2022-11-02T09:37:00Z</cp:lastPrinted>
  <dcterms:created xsi:type="dcterms:W3CDTF">2022-12-12T08:21:00Z</dcterms:created>
  <dcterms:modified xsi:type="dcterms:W3CDTF">2022-12-12T08:26:00Z</dcterms:modified>
</cp:coreProperties>
</file>