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8A" w:rsidRPr="00E27138" w:rsidRDefault="001C4A8A" w:rsidP="001C4A8A">
      <w:pPr>
        <w:ind w:left="3969"/>
        <w:jc w:val="center"/>
        <w:outlineLvl w:val="0"/>
        <w:rPr>
          <w:sz w:val="28"/>
          <w:szCs w:val="28"/>
        </w:rPr>
      </w:pPr>
      <w:r w:rsidRPr="00E27138">
        <w:rPr>
          <w:sz w:val="28"/>
          <w:szCs w:val="28"/>
        </w:rPr>
        <w:t>УТВЕРЖДЕН</w:t>
      </w:r>
    </w:p>
    <w:p w:rsidR="001C4A8A" w:rsidRPr="00E27138" w:rsidRDefault="001C4A8A" w:rsidP="001C4A8A">
      <w:pPr>
        <w:ind w:left="3969"/>
        <w:jc w:val="center"/>
        <w:rPr>
          <w:sz w:val="28"/>
          <w:szCs w:val="28"/>
        </w:rPr>
      </w:pPr>
      <w:r w:rsidRPr="00E27138">
        <w:rPr>
          <w:sz w:val="28"/>
          <w:szCs w:val="28"/>
        </w:rPr>
        <w:t>распоряжением администрации</w:t>
      </w:r>
    </w:p>
    <w:p w:rsidR="001C4A8A" w:rsidRPr="00E27138" w:rsidRDefault="001C4A8A" w:rsidP="001C4A8A">
      <w:pPr>
        <w:ind w:left="3969"/>
        <w:jc w:val="center"/>
        <w:rPr>
          <w:sz w:val="28"/>
          <w:szCs w:val="28"/>
        </w:rPr>
      </w:pPr>
      <w:r w:rsidRPr="00E27138">
        <w:rPr>
          <w:sz w:val="28"/>
          <w:szCs w:val="28"/>
        </w:rPr>
        <w:t>Холмогорского муниципального округа</w:t>
      </w:r>
    </w:p>
    <w:p w:rsidR="001C4A8A" w:rsidRPr="00E27138" w:rsidRDefault="001C4A8A" w:rsidP="001C4A8A">
      <w:pPr>
        <w:ind w:left="3969"/>
        <w:jc w:val="center"/>
        <w:rPr>
          <w:sz w:val="28"/>
          <w:szCs w:val="28"/>
        </w:rPr>
      </w:pPr>
      <w:r w:rsidRPr="00E27138">
        <w:rPr>
          <w:sz w:val="28"/>
          <w:szCs w:val="28"/>
        </w:rPr>
        <w:t>Архангельской области</w:t>
      </w:r>
    </w:p>
    <w:p w:rsidR="001C4A8A" w:rsidRPr="00E27138" w:rsidRDefault="001C4A8A" w:rsidP="001C4A8A">
      <w:pPr>
        <w:ind w:left="3969"/>
        <w:jc w:val="center"/>
        <w:rPr>
          <w:sz w:val="28"/>
          <w:szCs w:val="28"/>
        </w:rPr>
      </w:pPr>
      <w:r w:rsidRPr="00E27138">
        <w:rPr>
          <w:sz w:val="28"/>
          <w:szCs w:val="28"/>
        </w:rPr>
        <w:t>от 04 марта 2024 г. № 359</w:t>
      </w:r>
    </w:p>
    <w:p w:rsidR="001C4A8A" w:rsidRDefault="001C4A8A" w:rsidP="001C4A8A">
      <w:pPr>
        <w:ind w:firstLine="709"/>
        <w:jc w:val="center"/>
        <w:rPr>
          <w:sz w:val="28"/>
          <w:szCs w:val="28"/>
        </w:rPr>
      </w:pPr>
    </w:p>
    <w:p w:rsidR="001C4A8A" w:rsidRPr="000F260F" w:rsidRDefault="001C4A8A" w:rsidP="001C4A8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C4A8A" w:rsidRDefault="001C4A8A" w:rsidP="001C4A8A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ГОДОВОЙ </w:t>
      </w:r>
      <w:r w:rsidRPr="00CE42C9">
        <w:rPr>
          <w:b/>
          <w:bCs/>
          <w:sz w:val="28"/>
          <w:szCs w:val="28"/>
        </w:rPr>
        <w:t>ОТЧЕТ</w:t>
      </w:r>
      <w:r>
        <w:rPr>
          <w:b/>
          <w:bCs/>
          <w:sz w:val="28"/>
          <w:szCs w:val="28"/>
        </w:rPr>
        <w:t xml:space="preserve"> о реализации в 2023 </w:t>
      </w:r>
      <w:r w:rsidRPr="00CE42C9">
        <w:rPr>
          <w:b/>
          <w:bCs/>
          <w:sz w:val="28"/>
          <w:szCs w:val="28"/>
        </w:rPr>
        <w:t>году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1A2855">
        <w:rPr>
          <w:rFonts w:eastAsia="Calibri"/>
          <w:bCs/>
          <w:sz w:val="28"/>
          <w:szCs w:val="28"/>
        </w:rPr>
        <w:t>«</w:t>
      </w:r>
      <w:r w:rsidRPr="004F62C3">
        <w:rPr>
          <w:rFonts w:eastAsia="Calibri"/>
          <w:b/>
          <w:bCs/>
          <w:sz w:val="28"/>
          <w:szCs w:val="28"/>
        </w:rPr>
        <w:t xml:space="preserve">Благоустройство территории и охрана окружающей среды </w:t>
      </w:r>
      <w:r w:rsidRPr="004F62C3">
        <w:rPr>
          <w:b/>
          <w:sz w:val="28"/>
          <w:szCs w:val="28"/>
        </w:rPr>
        <w:t>в Холмогорском муниципальном округе Архангельской области</w:t>
      </w:r>
      <w:r w:rsidRPr="004F62C3">
        <w:rPr>
          <w:rFonts w:eastAsia="Calibri"/>
          <w:b/>
          <w:bCs/>
          <w:sz w:val="28"/>
          <w:szCs w:val="28"/>
        </w:rPr>
        <w:t>»</w:t>
      </w:r>
    </w:p>
    <w:p w:rsidR="001C4A8A" w:rsidRPr="00020363" w:rsidRDefault="001C4A8A" w:rsidP="001C4A8A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1C4A8A" w:rsidRPr="005F0089" w:rsidRDefault="001C4A8A" w:rsidP="001C4A8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C4A8A" w:rsidRPr="00CE42C9" w:rsidRDefault="001C4A8A" w:rsidP="001C4A8A">
      <w:pPr>
        <w:jc w:val="center"/>
        <w:rPr>
          <w:b/>
          <w:bCs/>
          <w:spacing w:val="-2"/>
          <w:sz w:val="28"/>
          <w:szCs w:val="28"/>
        </w:rPr>
      </w:pPr>
      <w:r w:rsidRPr="00CE42C9">
        <w:rPr>
          <w:b/>
          <w:bCs/>
          <w:spacing w:val="2"/>
          <w:sz w:val="28"/>
          <w:szCs w:val="28"/>
        </w:rPr>
        <w:t>I</w:t>
      </w:r>
      <w:r w:rsidRPr="00CE42C9">
        <w:rPr>
          <w:b/>
          <w:bCs/>
          <w:sz w:val="28"/>
          <w:szCs w:val="28"/>
        </w:rPr>
        <w:t xml:space="preserve">. </w:t>
      </w:r>
      <w:r w:rsidRPr="00CE42C9">
        <w:rPr>
          <w:b/>
          <w:bCs/>
          <w:spacing w:val="-2"/>
          <w:sz w:val="28"/>
          <w:szCs w:val="28"/>
        </w:rPr>
        <w:t>Результаты реали</w:t>
      </w:r>
      <w:r>
        <w:rPr>
          <w:b/>
          <w:bCs/>
          <w:spacing w:val="-2"/>
          <w:sz w:val="28"/>
          <w:szCs w:val="28"/>
        </w:rPr>
        <w:t xml:space="preserve">зации мероприятий муниципальной </w:t>
      </w:r>
      <w:r w:rsidRPr="00CE42C9">
        <w:rPr>
          <w:b/>
          <w:bCs/>
          <w:spacing w:val="-2"/>
          <w:sz w:val="28"/>
          <w:szCs w:val="28"/>
        </w:rPr>
        <w:t>программы</w:t>
      </w:r>
    </w:p>
    <w:p w:rsidR="001C4A8A" w:rsidRPr="000F260F" w:rsidRDefault="001C4A8A" w:rsidP="001C4A8A">
      <w:pPr>
        <w:spacing w:before="16" w:line="200" w:lineRule="exact"/>
        <w:rPr>
          <w:sz w:val="28"/>
          <w:szCs w:val="28"/>
        </w:rPr>
      </w:pPr>
    </w:p>
    <w:p w:rsidR="001C4A8A" w:rsidRPr="00FD118A" w:rsidRDefault="001C4A8A" w:rsidP="00E27138">
      <w:pPr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1.1. В 2023 </w:t>
      </w:r>
      <w:r w:rsidRPr="00A43AA6">
        <w:rPr>
          <w:sz w:val="28"/>
          <w:szCs w:val="28"/>
        </w:rPr>
        <w:t xml:space="preserve">году в рамках муниципальной программы </w:t>
      </w:r>
      <w:r w:rsidRPr="001C4A8A">
        <w:rPr>
          <w:rFonts w:eastAsia="Calibri"/>
          <w:bCs/>
          <w:sz w:val="28"/>
          <w:szCs w:val="28"/>
        </w:rPr>
        <w:t xml:space="preserve">«Благоустройство территории и охрана окружающей среды </w:t>
      </w:r>
      <w:r w:rsidRPr="001C4A8A">
        <w:rPr>
          <w:sz w:val="28"/>
          <w:szCs w:val="28"/>
        </w:rPr>
        <w:t>в Холмогорском муниципальном округе Архангельской области</w:t>
      </w:r>
      <w:r w:rsidRPr="001C4A8A">
        <w:rPr>
          <w:rFonts w:eastAsia="Calibri"/>
          <w:bCs/>
          <w:sz w:val="28"/>
          <w:szCs w:val="28"/>
        </w:rPr>
        <w:t>»</w:t>
      </w:r>
      <w:r w:rsidRPr="001C4A8A">
        <w:rPr>
          <w:sz w:val="28"/>
          <w:szCs w:val="28"/>
        </w:rPr>
        <w:t>,</w:t>
      </w:r>
      <w:r w:rsidRPr="00A43AA6">
        <w:rPr>
          <w:sz w:val="28"/>
          <w:szCs w:val="28"/>
        </w:rPr>
        <w:t xml:space="preserve"> утвержденной постановлением администрации </w:t>
      </w:r>
      <w:r>
        <w:rPr>
          <w:sz w:val="28"/>
          <w:szCs w:val="28"/>
        </w:rPr>
        <w:t xml:space="preserve"> Холмогорского муниципального округа Архангельской области 09 января 2023 года № 22  (далее – муниципальная</w:t>
      </w:r>
      <w:r w:rsidRPr="00A43AA6">
        <w:rPr>
          <w:sz w:val="28"/>
          <w:szCs w:val="28"/>
        </w:rPr>
        <w:t xml:space="preserve"> </w:t>
      </w:r>
      <w:r w:rsidRPr="00FD118A">
        <w:rPr>
          <w:sz w:val="28"/>
          <w:szCs w:val="28"/>
        </w:rPr>
        <w:t xml:space="preserve">программа), осуществлялась реализация </w:t>
      </w:r>
      <w:r w:rsidR="00AA4836">
        <w:rPr>
          <w:sz w:val="28"/>
          <w:szCs w:val="28"/>
        </w:rPr>
        <w:t>11</w:t>
      </w:r>
      <w:r w:rsidRPr="00FD118A">
        <w:rPr>
          <w:sz w:val="28"/>
          <w:szCs w:val="28"/>
        </w:rPr>
        <w:t xml:space="preserve"> мероприятий</w:t>
      </w:r>
      <w:r w:rsidR="00AA4836">
        <w:rPr>
          <w:sz w:val="28"/>
          <w:szCs w:val="28"/>
        </w:rPr>
        <w:t>:</w:t>
      </w:r>
      <w:r w:rsidRPr="00FD118A">
        <w:rPr>
          <w:sz w:val="28"/>
          <w:szCs w:val="28"/>
          <w:highlight w:val="red"/>
        </w:rPr>
        <w:t xml:space="preserve"> </w:t>
      </w:r>
    </w:p>
    <w:p w:rsidR="001C4A8A" w:rsidRPr="00DC19CE" w:rsidRDefault="001C4A8A" w:rsidP="00E27138">
      <w:pPr>
        <w:ind w:firstLine="709"/>
        <w:jc w:val="both"/>
        <w:rPr>
          <w:sz w:val="28"/>
          <w:szCs w:val="28"/>
        </w:rPr>
      </w:pPr>
      <w:r w:rsidRPr="00DC19CE">
        <w:rPr>
          <w:sz w:val="28"/>
          <w:szCs w:val="28"/>
        </w:rPr>
        <w:t>мероприяти</w:t>
      </w:r>
      <w:r w:rsidR="00AA4836">
        <w:rPr>
          <w:sz w:val="28"/>
          <w:szCs w:val="28"/>
        </w:rPr>
        <w:t>е</w:t>
      </w:r>
      <w:r w:rsidRPr="00DC19CE">
        <w:rPr>
          <w:sz w:val="28"/>
          <w:szCs w:val="28"/>
        </w:rPr>
        <w:t xml:space="preserve"> «Содержание общественных территорий»</w:t>
      </w:r>
      <w:r w:rsidR="00AA4836">
        <w:rPr>
          <w:sz w:val="28"/>
          <w:szCs w:val="28"/>
        </w:rPr>
        <w:t xml:space="preserve">. В 2023 году выполнялись работы по содержанию 11 общественных мест на </w:t>
      </w:r>
      <w:r w:rsidRPr="00DC19CE">
        <w:rPr>
          <w:sz w:val="28"/>
          <w:szCs w:val="28"/>
        </w:rPr>
        <w:t xml:space="preserve"> </w:t>
      </w:r>
      <w:r w:rsidR="00DC19CE" w:rsidRPr="00DC19CE">
        <w:rPr>
          <w:sz w:val="28"/>
          <w:szCs w:val="28"/>
        </w:rPr>
        <w:t xml:space="preserve"> территории Холмогорского муниципального округа </w:t>
      </w:r>
      <w:r w:rsidR="00AA4836">
        <w:rPr>
          <w:sz w:val="28"/>
          <w:szCs w:val="28"/>
        </w:rPr>
        <w:t>Архангельской области;</w:t>
      </w:r>
    </w:p>
    <w:p w:rsidR="001C4A8A" w:rsidRPr="00DA71E5" w:rsidRDefault="001C4A8A" w:rsidP="00E27138">
      <w:pPr>
        <w:ind w:firstLine="709"/>
        <w:jc w:val="both"/>
        <w:rPr>
          <w:sz w:val="28"/>
          <w:szCs w:val="28"/>
        </w:rPr>
      </w:pPr>
      <w:r w:rsidRPr="00DA71E5">
        <w:rPr>
          <w:sz w:val="28"/>
          <w:szCs w:val="28"/>
        </w:rPr>
        <w:t>мероприяти</w:t>
      </w:r>
      <w:r w:rsidR="002708AB">
        <w:rPr>
          <w:sz w:val="28"/>
          <w:szCs w:val="28"/>
        </w:rPr>
        <w:t>е</w:t>
      </w:r>
      <w:r w:rsidRPr="00DA71E5">
        <w:rPr>
          <w:sz w:val="28"/>
          <w:szCs w:val="28"/>
        </w:rPr>
        <w:t xml:space="preserve"> </w:t>
      </w:r>
      <w:r w:rsidRPr="00DC19CE">
        <w:rPr>
          <w:sz w:val="28"/>
          <w:szCs w:val="28"/>
        </w:rPr>
        <w:t>«</w:t>
      </w:r>
      <w:r w:rsidR="00DC19CE" w:rsidRPr="00DC19CE">
        <w:rPr>
          <w:sz w:val="28"/>
          <w:szCs w:val="28"/>
        </w:rPr>
        <w:t>Освещение территории округа в темное время суток</w:t>
      </w:r>
      <w:r w:rsidRPr="00DC19CE">
        <w:rPr>
          <w:sz w:val="28"/>
          <w:szCs w:val="28"/>
        </w:rPr>
        <w:t>»</w:t>
      </w:r>
      <w:r w:rsidR="002708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08AB">
        <w:rPr>
          <w:sz w:val="28"/>
          <w:szCs w:val="28"/>
        </w:rPr>
        <w:t>П</w:t>
      </w:r>
      <w:r w:rsidRPr="00FD118A">
        <w:rPr>
          <w:sz w:val="28"/>
          <w:szCs w:val="28"/>
        </w:rPr>
        <w:t xml:space="preserve">роизведена </w:t>
      </w:r>
      <w:r w:rsidR="002708AB">
        <w:rPr>
          <w:sz w:val="28"/>
          <w:szCs w:val="28"/>
        </w:rPr>
        <w:t>о</w:t>
      </w:r>
      <w:r w:rsidRPr="00FD118A">
        <w:rPr>
          <w:sz w:val="28"/>
          <w:szCs w:val="28"/>
        </w:rPr>
        <w:t xml:space="preserve">плата за </w:t>
      </w:r>
      <w:r w:rsidR="001D19F8">
        <w:rPr>
          <w:sz w:val="28"/>
          <w:szCs w:val="28"/>
        </w:rPr>
        <w:t>освещение</w:t>
      </w:r>
      <w:r w:rsidR="00DC19CE">
        <w:rPr>
          <w:sz w:val="28"/>
          <w:szCs w:val="28"/>
        </w:rPr>
        <w:t xml:space="preserve"> территории Холмогорского муниципального округа</w:t>
      </w:r>
      <w:r w:rsidR="002708AB">
        <w:rPr>
          <w:sz w:val="28"/>
          <w:szCs w:val="28"/>
        </w:rPr>
        <w:t xml:space="preserve"> Архангельской области;</w:t>
      </w:r>
    </w:p>
    <w:p w:rsidR="001C4A8A" w:rsidRPr="00DC19CE" w:rsidRDefault="001C4A8A" w:rsidP="00E27138">
      <w:pPr>
        <w:pStyle w:val="Default"/>
        <w:ind w:firstLine="709"/>
        <w:jc w:val="both"/>
        <w:rPr>
          <w:sz w:val="28"/>
          <w:szCs w:val="28"/>
        </w:rPr>
      </w:pPr>
      <w:r w:rsidRPr="00DC19CE">
        <w:rPr>
          <w:sz w:val="28"/>
          <w:szCs w:val="28"/>
        </w:rPr>
        <w:t>мероприяти</w:t>
      </w:r>
      <w:r w:rsidR="002708AB">
        <w:rPr>
          <w:sz w:val="28"/>
          <w:szCs w:val="28"/>
        </w:rPr>
        <w:t>е</w:t>
      </w:r>
      <w:r w:rsidRPr="00DC19CE">
        <w:rPr>
          <w:sz w:val="28"/>
          <w:szCs w:val="28"/>
        </w:rPr>
        <w:t xml:space="preserve"> «</w:t>
      </w:r>
      <w:r w:rsidR="00DC19CE" w:rsidRPr="00DC19CE">
        <w:rPr>
          <w:sz w:val="28"/>
          <w:szCs w:val="28"/>
        </w:rPr>
        <w:t>Выполнение работ по обслуживанию объектов уличного освещения</w:t>
      </w:r>
      <w:r w:rsidRPr="00DC19CE">
        <w:rPr>
          <w:sz w:val="28"/>
          <w:szCs w:val="28"/>
        </w:rPr>
        <w:t>»</w:t>
      </w:r>
      <w:r w:rsidR="007E1F0E">
        <w:rPr>
          <w:sz w:val="28"/>
          <w:szCs w:val="28"/>
        </w:rPr>
        <w:t>. В</w:t>
      </w:r>
      <w:r w:rsidR="00DC19CE" w:rsidRPr="00DC19CE">
        <w:rPr>
          <w:sz w:val="28"/>
          <w:szCs w:val="28"/>
        </w:rPr>
        <w:t>ыполнены работы по обслуживанию объектов уличного освещения</w:t>
      </w:r>
      <w:r w:rsidR="00DC19CE">
        <w:rPr>
          <w:sz w:val="28"/>
          <w:szCs w:val="28"/>
        </w:rPr>
        <w:t xml:space="preserve"> на территории Холмогорского муниципального округа</w:t>
      </w:r>
      <w:r w:rsidR="007E1F0E">
        <w:rPr>
          <w:sz w:val="28"/>
          <w:szCs w:val="28"/>
        </w:rPr>
        <w:t xml:space="preserve"> Архангельской области;</w:t>
      </w:r>
    </w:p>
    <w:p w:rsidR="001C4A8A" w:rsidRPr="00DC19CE" w:rsidRDefault="001C4A8A" w:rsidP="00E27138">
      <w:pPr>
        <w:ind w:firstLine="709"/>
        <w:jc w:val="both"/>
        <w:rPr>
          <w:sz w:val="28"/>
          <w:szCs w:val="28"/>
        </w:rPr>
      </w:pPr>
      <w:r w:rsidRPr="00DC19CE">
        <w:rPr>
          <w:sz w:val="28"/>
          <w:szCs w:val="28"/>
        </w:rPr>
        <w:t>мероприяти</w:t>
      </w:r>
      <w:r w:rsidR="007E1F0E">
        <w:rPr>
          <w:sz w:val="28"/>
          <w:szCs w:val="28"/>
        </w:rPr>
        <w:t>е</w:t>
      </w:r>
      <w:r w:rsidRPr="00DC19CE">
        <w:rPr>
          <w:sz w:val="28"/>
          <w:szCs w:val="28"/>
        </w:rPr>
        <w:t xml:space="preserve"> «</w:t>
      </w:r>
      <w:r w:rsidR="00DC19CE" w:rsidRPr="00DC19CE">
        <w:rPr>
          <w:sz w:val="28"/>
          <w:szCs w:val="28"/>
        </w:rPr>
        <w:t>Модернизация и капитальный ремонт систем наружного освещения</w:t>
      </w:r>
      <w:r w:rsidRPr="00DC19CE">
        <w:rPr>
          <w:sz w:val="28"/>
          <w:szCs w:val="28"/>
        </w:rPr>
        <w:t>»</w:t>
      </w:r>
      <w:r w:rsidR="007E1F0E">
        <w:rPr>
          <w:sz w:val="28"/>
          <w:szCs w:val="28"/>
        </w:rPr>
        <w:t>. П</w:t>
      </w:r>
      <w:r w:rsidR="00DC19CE" w:rsidRPr="00DC19CE">
        <w:rPr>
          <w:sz w:val="28"/>
          <w:szCs w:val="28"/>
        </w:rPr>
        <w:t xml:space="preserve">роведены работы по замене светильников уличного освещения </w:t>
      </w:r>
      <w:r w:rsidR="00DC19CE">
        <w:rPr>
          <w:sz w:val="28"/>
          <w:szCs w:val="28"/>
        </w:rPr>
        <w:t>на территории Холмогорского муниципального округа</w:t>
      </w:r>
      <w:r w:rsidR="007E1F0E">
        <w:rPr>
          <w:sz w:val="28"/>
          <w:szCs w:val="28"/>
        </w:rPr>
        <w:t xml:space="preserve"> Архангельской области;</w:t>
      </w:r>
    </w:p>
    <w:p w:rsidR="001C4A8A" w:rsidRDefault="00E27138" w:rsidP="00E27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C4A8A" w:rsidRPr="00DC19CE">
        <w:rPr>
          <w:sz w:val="28"/>
          <w:szCs w:val="28"/>
        </w:rPr>
        <w:t>ероприяти</w:t>
      </w:r>
      <w:r w:rsidR="007E1F0E">
        <w:rPr>
          <w:sz w:val="28"/>
          <w:szCs w:val="28"/>
        </w:rPr>
        <w:t>е</w:t>
      </w:r>
      <w:r w:rsidR="001C4A8A" w:rsidRPr="00DC19CE">
        <w:rPr>
          <w:sz w:val="28"/>
          <w:szCs w:val="28"/>
        </w:rPr>
        <w:t xml:space="preserve">  «</w:t>
      </w:r>
      <w:r w:rsidR="00DC19CE" w:rsidRPr="00DC19CE">
        <w:rPr>
          <w:sz w:val="28"/>
          <w:szCs w:val="28"/>
        </w:rPr>
        <w:t>Содержание мест захоронений</w:t>
      </w:r>
      <w:r w:rsidR="001C4A8A" w:rsidRPr="00DC19CE">
        <w:rPr>
          <w:sz w:val="28"/>
          <w:szCs w:val="28"/>
        </w:rPr>
        <w:t>»</w:t>
      </w:r>
      <w:r w:rsidR="007E1F0E">
        <w:rPr>
          <w:sz w:val="28"/>
          <w:szCs w:val="28"/>
        </w:rPr>
        <w:t>. Выполнены работы по</w:t>
      </w:r>
      <w:r w:rsidR="001C4A8A" w:rsidRPr="00DC19CE">
        <w:rPr>
          <w:sz w:val="28"/>
          <w:szCs w:val="28"/>
        </w:rPr>
        <w:t xml:space="preserve"> </w:t>
      </w:r>
      <w:r w:rsidR="00DC19CE" w:rsidRPr="00DC19CE">
        <w:rPr>
          <w:sz w:val="28"/>
          <w:szCs w:val="28"/>
        </w:rPr>
        <w:t xml:space="preserve"> содержани</w:t>
      </w:r>
      <w:r w:rsidR="007E1F0E">
        <w:rPr>
          <w:sz w:val="28"/>
          <w:szCs w:val="28"/>
        </w:rPr>
        <w:t>ю</w:t>
      </w:r>
      <w:r w:rsidR="00DC19CE" w:rsidRPr="00DC19CE">
        <w:rPr>
          <w:sz w:val="28"/>
          <w:szCs w:val="28"/>
        </w:rPr>
        <w:t xml:space="preserve"> кладбищ на территории Холмогорского муниципального округа</w:t>
      </w:r>
      <w:r w:rsidR="007E1F0E">
        <w:rPr>
          <w:sz w:val="28"/>
          <w:szCs w:val="28"/>
        </w:rPr>
        <w:t xml:space="preserve"> Архангельской области;</w:t>
      </w:r>
    </w:p>
    <w:p w:rsidR="001D19F8" w:rsidRDefault="001D19F8" w:rsidP="00E27138">
      <w:pPr>
        <w:ind w:firstLine="709"/>
        <w:jc w:val="both"/>
        <w:rPr>
          <w:sz w:val="28"/>
          <w:szCs w:val="28"/>
        </w:rPr>
      </w:pPr>
      <w:r w:rsidRPr="00DC19CE">
        <w:rPr>
          <w:sz w:val="28"/>
          <w:szCs w:val="28"/>
        </w:rPr>
        <w:t>мероприяти</w:t>
      </w:r>
      <w:r w:rsidR="007E1F0E">
        <w:rPr>
          <w:sz w:val="28"/>
          <w:szCs w:val="28"/>
        </w:rPr>
        <w:t>е</w:t>
      </w:r>
      <w:r w:rsidRPr="00DC19CE">
        <w:rPr>
          <w:sz w:val="28"/>
          <w:szCs w:val="28"/>
        </w:rPr>
        <w:t xml:space="preserve">  </w:t>
      </w:r>
      <w:r w:rsidRPr="001D19F8">
        <w:rPr>
          <w:sz w:val="28"/>
          <w:szCs w:val="28"/>
        </w:rPr>
        <w:t>«Выполнение работ по устройству ограждения территории кладбища в д</w:t>
      </w:r>
      <w:r w:rsidR="007E1F0E">
        <w:rPr>
          <w:sz w:val="28"/>
          <w:szCs w:val="28"/>
        </w:rPr>
        <w:t>.</w:t>
      </w:r>
      <w:r w:rsidRPr="001D19F8">
        <w:rPr>
          <w:sz w:val="28"/>
          <w:szCs w:val="28"/>
        </w:rPr>
        <w:t xml:space="preserve"> </w:t>
      </w:r>
      <w:proofErr w:type="spellStart"/>
      <w:r w:rsidRPr="001D19F8">
        <w:rPr>
          <w:sz w:val="28"/>
          <w:szCs w:val="28"/>
        </w:rPr>
        <w:t>Харлово</w:t>
      </w:r>
      <w:proofErr w:type="spellEnd"/>
      <w:r w:rsidRPr="001D19F8">
        <w:rPr>
          <w:sz w:val="28"/>
          <w:szCs w:val="28"/>
        </w:rPr>
        <w:t xml:space="preserve"> Холмогорского муниципального округа Архангельской области»</w:t>
      </w:r>
      <w:r w:rsidR="007E1F0E">
        <w:rPr>
          <w:sz w:val="28"/>
          <w:szCs w:val="28"/>
        </w:rPr>
        <w:t>. В 2023 году</w:t>
      </w:r>
      <w:r w:rsidRPr="001D19F8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произведены работы</w:t>
      </w:r>
      <w:r w:rsidR="007E1F0E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устройству ограждения кладбища в д. </w:t>
      </w:r>
      <w:proofErr w:type="spellStart"/>
      <w:r>
        <w:rPr>
          <w:sz w:val="28"/>
          <w:szCs w:val="28"/>
        </w:rPr>
        <w:t>Харлово</w:t>
      </w:r>
      <w:proofErr w:type="spellEnd"/>
      <w:r w:rsidR="007E1F0E">
        <w:rPr>
          <w:sz w:val="28"/>
          <w:szCs w:val="28"/>
        </w:rPr>
        <w:t>;</w:t>
      </w:r>
    </w:p>
    <w:p w:rsidR="001D19F8" w:rsidRDefault="001D19F8" w:rsidP="00E27138">
      <w:pPr>
        <w:ind w:firstLine="709"/>
        <w:jc w:val="both"/>
        <w:rPr>
          <w:sz w:val="28"/>
          <w:szCs w:val="28"/>
        </w:rPr>
      </w:pPr>
      <w:r w:rsidRPr="001D19F8">
        <w:rPr>
          <w:sz w:val="28"/>
          <w:szCs w:val="28"/>
        </w:rPr>
        <w:t>мероприяти</w:t>
      </w:r>
      <w:r w:rsidR="007E1F0E">
        <w:rPr>
          <w:sz w:val="28"/>
          <w:szCs w:val="28"/>
        </w:rPr>
        <w:t>е</w:t>
      </w:r>
      <w:r w:rsidRPr="001D19F8">
        <w:rPr>
          <w:sz w:val="28"/>
          <w:szCs w:val="28"/>
        </w:rPr>
        <w:t xml:space="preserve">  «Проведение двухмесячника по благоустройству, субботников»</w:t>
      </w:r>
      <w:r w:rsidR="007E1F0E">
        <w:rPr>
          <w:sz w:val="28"/>
          <w:szCs w:val="28"/>
        </w:rPr>
        <w:t>.</w:t>
      </w:r>
      <w:r w:rsidRPr="001D19F8">
        <w:rPr>
          <w:sz w:val="28"/>
          <w:szCs w:val="28"/>
        </w:rPr>
        <w:t xml:space="preserve"> </w:t>
      </w:r>
      <w:r w:rsidR="007E1F0E">
        <w:rPr>
          <w:sz w:val="28"/>
          <w:szCs w:val="28"/>
        </w:rPr>
        <w:t>П</w:t>
      </w:r>
      <w:r w:rsidRPr="001D19F8">
        <w:rPr>
          <w:sz w:val="28"/>
          <w:szCs w:val="28"/>
        </w:rPr>
        <w:t>роведены  месячники на территории Холмогорского муниципального округа Архангельской области</w:t>
      </w:r>
      <w:r w:rsidR="007E1F0E">
        <w:rPr>
          <w:sz w:val="28"/>
          <w:szCs w:val="28"/>
        </w:rPr>
        <w:t>;</w:t>
      </w:r>
    </w:p>
    <w:p w:rsidR="001D19F8" w:rsidRDefault="001D19F8" w:rsidP="00E27138">
      <w:pPr>
        <w:ind w:firstLine="709"/>
        <w:jc w:val="both"/>
        <w:rPr>
          <w:sz w:val="28"/>
          <w:szCs w:val="28"/>
        </w:rPr>
      </w:pPr>
      <w:r w:rsidRPr="001D19F8">
        <w:rPr>
          <w:sz w:val="28"/>
          <w:szCs w:val="28"/>
        </w:rPr>
        <w:t>мероприяти</w:t>
      </w:r>
      <w:r w:rsidR="007E1F0E">
        <w:rPr>
          <w:sz w:val="28"/>
          <w:szCs w:val="28"/>
        </w:rPr>
        <w:t>е</w:t>
      </w:r>
      <w:r w:rsidRPr="001D19F8">
        <w:rPr>
          <w:sz w:val="28"/>
          <w:szCs w:val="28"/>
        </w:rPr>
        <w:t xml:space="preserve">  «Содержание мест (площадок) накопления твердых коммунальных отходов»</w:t>
      </w:r>
      <w:r w:rsidR="007E1F0E">
        <w:rPr>
          <w:sz w:val="28"/>
          <w:szCs w:val="28"/>
        </w:rPr>
        <w:t xml:space="preserve">. В отчетном году </w:t>
      </w:r>
      <w:r w:rsidRPr="001D19F8">
        <w:rPr>
          <w:sz w:val="28"/>
          <w:szCs w:val="28"/>
        </w:rPr>
        <w:t xml:space="preserve"> обеспечено содержание контейнерных площадок на территории Холмогорского муниципального округа Архангельской области</w:t>
      </w:r>
      <w:r w:rsidR="007E1F0E">
        <w:rPr>
          <w:sz w:val="28"/>
          <w:szCs w:val="28"/>
        </w:rPr>
        <w:t>;</w:t>
      </w:r>
    </w:p>
    <w:p w:rsidR="001D19F8" w:rsidRPr="001D19F8" w:rsidRDefault="001D19F8" w:rsidP="00E27138">
      <w:pPr>
        <w:ind w:firstLine="709"/>
        <w:jc w:val="both"/>
        <w:rPr>
          <w:sz w:val="28"/>
          <w:szCs w:val="28"/>
        </w:rPr>
      </w:pPr>
      <w:r w:rsidRPr="001D19F8">
        <w:rPr>
          <w:sz w:val="28"/>
          <w:szCs w:val="28"/>
        </w:rPr>
        <w:lastRenderedPageBreak/>
        <w:t>мероприяти</w:t>
      </w:r>
      <w:r w:rsidR="007E1F0E">
        <w:rPr>
          <w:sz w:val="28"/>
          <w:szCs w:val="28"/>
        </w:rPr>
        <w:t>е</w:t>
      </w:r>
      <w:r w:rsidRPr="001D19F8">
        <w:rPr>
          <w:sz w:val="28"/>
          <w:szCs w:val="28"/>
        </w:rPr>
        <w:t xml:space="preserve">  «Ликвидация   несанкционированных свалок»</w:t>
      </w:r>
      <w:r w:rsidR="007E1F0E">
        <w:rPr>
          <w:sz w:val="28"/>
          <w:szCs w:val="28"/>
        </w:rPr>
        <w:t>.</w:t>
      </w:r>
      <w:r w:rsidRPr="001D19F8">
        <w:rPr>
          <w:sz w:val="28"/>
          <w:szCs w:val="28"/>
        </w:rPr>
        <w:t xml:space="preserve">  </w:t>
      </w:r>
      <w:r w:rsidR="007E1F0E">
        <w:rPr>
          <w:sz w:val="28"/>
          <w:szCs w:val="28"/>
        </w:rPr>
        <w:t>М</w:t>
      </w:r>
      <w:r w:rsidRPr="001D19F8">
        <w:rPr>
          <w:sz w:val="28"/>
          <w:szCs w:val="28"/>
        </w:rPr>
        <w:t xml:space="preserve">ероприятие не проводилось ввиду </w:t>
      </w:r>
      <w:r>
        <w:rPr>
          <w:sz w:val="28"/>
          <w:szCs w:val="28"/>
        </w:rPr>
        <w:t>разрыва</w:t>
      </w:r>
      <w:r w:rsidRPr="001D19F8">
        <w:rPr>
          <w:sz w:val="28"/>
          <w:szCs w:val="28"/>
        </w:rPr>
        <w:t xml:space="preserve"> договорных отношений </w:t>
      </w:r>
      <w:r>
        <w:rPr>
          <w:sz w:val="28"/>
          <w:szCs w:val="28"/>
        </w:rPr>
        <w:t xml:space="preserve">                    </w:t>
      </w:r>
      <w:r w:rsidRPr="001D19F8">
        <w:rPr>
          <w:sz w:val="28"/>
          <w:szCs w:val="28"/>
        </w:rPr>
        <w:t xml:space="preserve">с подрядчиком по ликвидации свалок в д. </w:t>
      </w:r>
      <w:proofErr w:type="spellStart"/>
      <w:r w:rsidRPr="001D19F8">
        <w:rPr>
          <w:sz w:val="28"/>
          <w:szCs w:val="28"/>
        </w:rPr>
        <w:t>Ичково</w:t>
      </w:r>
      <w:proofErr w:type="spellEnd"/>
      <w:r w:rsidRPr="001D19F8">
        <w:rPr>
          <w:sz w:val="28"/>
          <w:szCs w:val="28"/>
        </w:rPr>
        <w:t>, д. Орлецы</w:t>
      </w:r>
      <w:r w:rsidR="007E1F0E">
        <w:rPr>
          <w:sz w:val="28"/>
          <w:szCs w:val="28"/>
        </w:rPr>
        <w:t>;</w:t>
      </w:r>
    </w:p>
    <w:p w:rsidR="001D19F8" w:rsidRPr="001D19F8" w:rsidRDefault="001D19F8" w:rsidP="00E27138">
      <w:pPr>
        <w:ind w:firstLine="709"/>
        <w:jc w:val="both"/>
        <w:rPr>
          <w:sz w:val="28"/>
          <w:szCs w:val="28"/>
        </w:rPr>
      </w:pPr>
      <w:r w:rsidRPr="001D19F8">
        <w:rPr>
          <w:sz w:val="28"/>
          <w:szCs w:val="28"/>
        </w:rPr>
        <w:t>мероприяти</w:t>
      </w:r>
      <w:r w:rsidR="007E1F0E">
        <w:rPr>
          <w:sz w:val="28"/>
          <w:szCs w:val="28"/>
        </w:rPr>
        <w:t>е</w:t>
      </w:r>
      <w:r w:rsidRPr="001D19F8">
        <w:rPr>
          <w:sz w:val="28"/>
          <w:szCs w:val="28"/>
        </w:rPr>
        <w:t xml:space="preserve">  «Содержание/ ремонт контейнеров, расположенных  на месте (площадках) накопления твердых коммунальных отходов»</w:t>
      </w:r>
      <w:r w:rsidR="007E1F0E">
        <w:rPr>
          <w:sz w:val="28"/>
          <w:szCs w:val="28"/>
        </w:rPr>
        <w:t>. П</w:t>
      </w:r>
      <w:r w:rsidRPr="001D19F8">
        <w:rPr>
          <w:sz w:val="28"/>
          <w:szCs w:val="28"/>
        </w:rPr>
        <w:t>роведены работы по ремонту</w:t>
      </w:r>
      <w:r w:rsidR="007E1F0E">
        <w:rPr>
          <w:sz w:val="28"/>
          <w:szCs w:val="28"/>
        </w:rPr>
        <w:t xml:space="preserve"> 25</w:t>
      </w:r>
      <w:r w:rsidRPr="001D19F8">
        <w:rPr>
          <w:sz w:val="28"/>
          <w:szCs w:val="28"/>
        </w:rPr>
        <w:t xml:space="preserve"> контейнерных площадок на территории Холмогорского муниципального округа </w:t>
      </w:r>
      <w:r w:rsidR="007E1F0E">
        <w:rPr>
          <w:sz w:val="28"/>
          <w:szCs w:val="28"/>
        </w:rPr>
        <w:t>Архангельской области</w:t>
      </w:r>
      <w:r w:rsidR="009956BD">
        <w:rPr>
          <w:sz w:val="28"/>
          <w:szCs w:val="28"/>
        </w:rPr>
        <w:t>;</w:t>
      </w:r>
    </w:p>
    <w:p w:rsidR="001D19F8" w:rsidRPr="001D19F8" w:rsidRDefault="001D19F8" w:rsidP="00E27138">
      <w:pPr>
        <w:ind w:firstLine="709"/>
        <w:jc w:val="both"/>
        <w:rPr>
          <w:sz w:val="28"/>
          <w:szCs w:val="28"/>
        </w:rPr>
      </w:pPr>
      <w:r w:rsidRPr="001D19F8">
        <w:rPr>
          <w:sz w:val="28"/>
          <w:szCs w:val="28"/>
        </w:rPr>
        <w:t>мероприяти</w:t>
      </w:r>
      <w:r w:rsidR="009956BD">
        <w:rPr>
          <w:sz w:val="28"/>
          <w:szCs w:val="28"/>
        </w:rPr>
        <w:t>е</w:t>
      </w:r>
      <w:r w:rsidRPr="001D19F8">
        <w:rPr>
          <w:sz w:val="28"/>
          <w:szCs w:val="28"/>
        </w:rPr>
        <w:t xml:space="preserve">  «Мероприятия в сфере обращения с отходами производства и потребления, в том числе с твердыми коммунальными отходами (создание мест (площадок) накопления (в том числе раздельного накопления) твердых коммунальных отходов, оборудованных контейнерами для н</w:t>
      </w:r>
      <w:r>
        <w:rPr>
          <w:sz w:val="28"/>
          <w:szCs w:val="28"/>
        </w:rPr>
        <w:t>акопления (</w:t>
      </w:r>
      <w:r w:rsidRPr="001D19F8">
        <w:rPr>
          <w:sz w:val="28"/>
          <w:szCs w:val="28"/>
        </w:rPr>
        <w:t>в том числе раздельного накопления) твердых коммунальных отходов)»</w:t>
      </w:r>
      <w:r w:rsidR="009956BD">
        <w:rPr>
          <w:sz w:val="28"/>
          <w:szCs w:val="28"/>
        </w:rPr>
        <w:t>. П</w:t>
      </w:r>
      <w:r w:rsidRPr="001D19F8">
        <w:rPr>
          <w:sz w:val="28"/>
          <w:szCs w:val="28"/>
        </w:rPr>
        <w:t>роведены работы по созданию контейнерных площадок на территории с. Холмогоры.</w:t>
      </w:r>
    </w:p>
    <w:p w:rsidR="001C4A8A" w:rsidRPr="00DA71E5" w:rsidRDefault="001C4A8A" w:rsidP="00E27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A71E5">
        <w:rPr>
          <w:sz w:val="28"/>
          <w:szCs w:val="28"/>
        </w:rPr>
        <w:t>Для реализации мероприятий муниципальной программы</w:t>
      </w:r>
      <w:r w:rsidR="0073601A">
        <w:rPr>
          <w:sz w:val="28"/>
          <w:szCs w:val="28"/>
        </w:rPr>
        <w:t xml:space="preserve"> в 2023</w:t>
      </w:r>
      <w:r>
        <w:rPr>
          <w:sz w:val="28"/>
          <w:szCs w:val="28"/>
        </w:rPr>
        <w:t xml:space="preserve"> году </w:t>
      </w:r>
      <w:r w:rsidRPr="00DA71E5">
        <w:rPr>
          <w:sz w:val="28"/>
          <w:szCs w:val="28"/>
        </w:rPr>
        <w:t xml:space="preserve"> предусмотрены финансовые средства в размере </w:t>
      </w:r>
      <w:r w:rsidR="0073601A">
        <w:rPr>
          <w:sz w:val="28"/>
          <w:szCs w:val="28"/>
        </w:rPr>
        <w:t>13645,89509</w:t>
      </w:r>
      <w:r>
        <w:rPr>
          <w:sz w:val="28"/>
          <w:szCs w:val="28"/>
        </w:rPr>
        <w:t xml:space="preserve"> </w:t>
      </w:r>
      <w:r w:rsidRPr="00DA71E5">
        <w:rPr>
          <w:sz w:val="28"/>
          <w:szCs w:val="28"/>
        </w:rPr>
        <w:t>тыс. рублей, из них средства:</w:t>
      </w:r>
    </w:p>
    <w:p w:rsidR="001C4A8A" w:rsidRDefault="0073601A" w:rsidP="00E27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4 122</w:t>
      </w:r>
      <w:r w:rsidR="001C4A8A" w:rsidRPr="00FB05A7">
        <w:rPr>
          <w:sz w:val="28"/>
          <w:szCs w:val="28"/>
        </w:rPr>
        <w:t>,</w:t>
      </w:r>
      <w:r>
        <w:rPr>
          <w:sz w:val="28"/>
          <w:szCs w:val="28"/>
        </w:rPr>
        <w:t>12134</w:t>
      </w:r>
      <w:r w:rsidR="001C4A8A">
        <w:rPr>
          <w:sz w:val="28"/>
          <w:szCs w:val="28"/>
        </w:rPr>
        <w:t xml:space="preserve"> </w:t>
      </w:r>
      <w:r w:rsidR="001C4A8A" w:rsidRPr="008C5894">
        <w:rPr>
          <w:sz w:val="28"/>
          <w:szCs w:val="28"/>
        </w:rPr>
        <w:t>тыс. рублей</w:t>
      </w:r>
      <w:r w:rsidR="001C4A8A">
        <w:rPr>
          <w:sz w:val="28"/>
          <w:szCs w:val="28"/>
        </w:rPr>
        <w:t>;</w:t>
      </w:r>
    </w:p>
    <w:p w:rsidR="001C4A8A" w:rsidRDefault="001C4A8A" w:rsidP="00E27138">
      <w:pPr>
        <w:ind w:firstLine="709"/>
        <w:jc w:val="both"/>
        <w:rPr>
          <w:sz w:val="28"/>
          <w:szCs w:val="28"/>
        </w:rPr>
      </w:pPr>
      <w:r w:rsidRPr="002354B3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– </w:t>
      </w:r>
      <w:r w:rsidR="0073601A">
        <w:rPr>
          <w:sz w:val="28"/>
          <w:szCs w:val="28"/>
        </w:rPr>
        <w:t xml:space="preserve"> </w:t>
      </w:r>
      <w:r w:rsidR="0068632C">
        <w:rPr>
          <w:sz w:val="28"/>
          <w:szCs w:val="28"/>
        </w:rPr>
        <w:t>9523</w:t>
      </w:r>
      <w:r>
        <w:rPr>
          <w:sz w:val="28"/>
          <w:szCs w:val="28"/>
        </w:rPr>
        <w:t>,</w:t>
      </w:r>
      <w:r w:rsidR="0068632C">
        <w:rPr>
          <w:sz w:val="28"/>
          <w:szCs w:val="28"/>
        </w:rPr>
        <w:t>77375</w:t>
      </w:r>
      <w:r>
        <w:rPr>
          <w:sz w:val="28"/>
          <w:szCs w:val="28"/>
        </w:rPr>
        <w:t xml:space="preserve"> </w:t>
      </w:r>
      <w:r w:rsidR="00736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54B3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1C4A8A" w:rsidRDefault="001C4A8A" w:rsidP="00E27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68632C">
        <w:rPr>
          <w:sz w:val="28"/>
          <w:szCs w:val="28"/>
        </w:rPr>
        <w:t xml:space="preserve"> отчетный период израсходовано 9 712,81298</w:t>
      </w:r>
      <w:r>
        <w:rPr>
          <w:sz w:val="28"/>
          <w:szCs w:val="28"/>
        </w:rPr>
        <w:t xml:space="preserve"> </w:t>
      </w:r>
      <w:r w:rsidRPr="002354B3">
        <w:rPr>
          <w:sz w:val="28"/>
          <w:szCs w:val="28"/>
        </w:rPr>
        <w:t>тыс. рублей</w:t>
      </w:r>
      <w:r>
        <w:rPr>
          <w:sz w:val="28"/>
          <w:szCs w:val="28"/>
        </w:rPr>
        <w:t>, из них средства:</w:t>
      </w:r>
    </w:p>
    <w:p w:rsidR="001C4A8A" w:rsidRPr="008C5894" w:rsidRDefault="001C4A8A" w:rsidP="00E27138">
      <w:pPr>
        <w:ind w:firstLine="709"/>
        <w:jc w:val="both"/>
        <w:rPr>
          <w:sz w:val="28"/>
          <w:szCs w:val="28"/>
        </w:rPr>
      </w:pPr>
      <w:r w:rsidRPr="008C5894">
        <w:rPr>
          <w:sz w:val="28"/>
          <w:szCs w:val="28"/>
        </w:rPr>
        <w:t xml:space="preserve">областного бюджета </w:t>
      </w:r>
      <w:r>
        <w:rPr>
          <w:sz w:val="28"/>
          <w:szCs w:val="28"/>
        </w:rPr>
        <w:t>–</w:t>
      </w:r>
      <w:r w:rsidRPr="008C5894">
        <w:rPr>
          <w:sz w:val="28"/>
          <w:szCs w:val="28"/>
        </w:rPr>
        <w:t xml:space="preserve"> </w:t>
      </w:r>
      <w:r w:rsidR="0068632C">
        <w:rPr>
          <w:sz w:val="28"/>
          <w:szCs w:val="28"/>
        </w:rPr>
        <w:t>4014</w:t>
      </w:r>
      <w:r w:rsidRPr="00FB05A7">
        <w:rPr>
          <w:sz w:val="28"/>
          <w:szCs w:val="28"/>
        </w:rPr>
        <w:t>,</w:t>
      </w:r>
      <w:r w:rsidR="0068632C">
        <w:rPr>
          <w:sz w:val="28"/>
          <w:szCs w:val="28"/>
        </w:rPr>
        <w:t>23003</w:t>
      </w:r>
      <w:r>
        <w:rPr>
          <w:sz w:val="28"/>
          <w:szCs w:val="28"/>
        </w:rPr>
        <w:t xml:space="preserve"> </w:t>
      </w:r>
      <w:r w:rsidRPr="008C5894">
        <w:rPr>
          <w:sz w:val="28"/>
          <w:szCs w:val="28"/>
        </w:rPr>
        <w:t>тыс. рублей;</w:t>
      </w:r>
    </w:p>
    <w:p w:rsidR="001C4A8A" w:rsidRDefault="0068632C" w:rsidP="00E27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местного бюджета – 5698, 58295</w:t>
      </w:r>
      <w:r w:rsidR="001C4A8A">
        <w:rPr>
          <w:sz w:val="28"/>
          <w:szCs w:val="28"/>
        </w:rPr>
        <w:t xml:space="preserve"> </w:t>
      </w:r>
      <w:r w:rsidR="001C4A8A" w:rsidRPr="008C5894">
        <w:rPr>
          <w:sz w:val="28"/>
          <w:szCs w:val="28"/>
        </w:rPr>
        <w:t>тыс. рублей.</w:t>
      </w:r>
    </w:p>
    <w:p w:rsidR="001C4A8A" w:rsidRDefault="001C4A8A" w:rsidP="00E27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предусмотренные на реализацию мероприятий муниципальной программы, израсходованы не в полном объеме</w:t>
      </w:r>
      <w:r w:rsidR="009956BD">
        <w:rPr>
          <w:sz w:val="28"/>
          <w:szCs w:val="28"/>
        </w:rPr>
        <w:t>, экономия средств составила 3933,08211 тыс. рублей, из них:</w:t>
      </w:r>
    </w:p>
    <w:p w:rsidR="009956BD" w:rsidRDefault="009956BD" w:rsidP="00E27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107,89131 тыс. рублей;</w:t>
      </w:r>
    </w:p>
    <w:p w:rsidR="009956BD" w:rsidRDefault="009956BD" w:rsidP="00E27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местного бюджета – 3825,1908 тыс. рублей. </w:t>
      </w:r>
    </w:p>
    <w:p w:rsidR="000E153F" w:rsidRDefault="000E153F" w:rsidP="00E27138">
      <w:pPr>
        <w:ind w:firstLine="709"/>
        <w:jc w:val="both"/>
        <w:rPr>
          <w:sz w:val="28"/>
          <w:szCs w:val="28"/>
        </w:rPr>
      </w:pPr>
      <w:r w:rsidRPr="000E153F">
        <w:rPr>
          <w:sz w:val="28"/>
          <w:szCs w:val="28"/>
        </w:rPr>
        <w:t xml:space="preserve">По мероприятию «Содержание общественных территорий» не израсходованы средства в сумме  </w:t>
      </w:r>
      <w:r>
        <w:rPr>
          <w:sz w:val="28"/>
          <w:szCs w:val="28"/>
        </w:rPr>
        <w:t>10,21609</w:t>
      </w:r>
      <w:r w:rsidRPr="000E153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0E153F" w:rsidRDefault="000E153F" w:rsidP="00E27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153F">
        <w:rPr>
          <w:sz w:val="28"/>
          <w:szCs w:val="28"/>
        </w:rPr>
        <w:t>о мероприятию «Освещение территории округа в темное время суток» не израсходованы средства в сумме  163, 46804 тыс. рублей</w:t>
      </w:r>
      <w:r>
        <w:rPr>
          <w:sz w:val="28"/>
          <w:szCs w:val="28"/>
        </w:rPr>
        <w:t>;</w:t>
      </w:r>
    </w:p>
    <w:p w:rsidR="000E153F" w:rsidRDefault="000E153F" w:rsidP="00E27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153F">
        <w:rPr>
          <w:sz w:val="28"/>
          <w:szCs w:val="28"/>
        </w:rPr>
        <w:t xml:space="preserve">о мероприятию «Выполнение работ по обслуживанию объектов уличного освещения» не израсходованы средства в сумме  </w:t>
      </w:r>
      <w:r>
        <w:rPr>
          <w:sz w:val="28"/>
          <w:szCs w:val="28"/>
        </w:rPr>
        <w:t>70,05879</w:t>
      </w:r>
      <w:r w:rsidRPr="000E153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0E153F" w:rsidRDefault="000E153F" w:rsidP="00E27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153F">
        <w:rPr>
          <w:sz w:val="28"/>
          <w:szCs w:val="28"/>
        </w:rPr>
        <w:t>о мероприятию «Модернизация и капитальный ремонт систем наружного освещения» не израсходованы средства в сумме   25, 1804 тыс. рублей</w:t>
      </w:r>
      <w:r>
        <w:rPr>
          <w:sz w:val="28"/>
          <w:szCs w:val="28"/>
        </w:rPr>
        <w:t>;</w:t>
      </w:r>
    </w:p>
    <w:p w:rsidR="000E153F" w:rsidRDefault="000E153F" w:rsidP="00E27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153F">
        <w:rPr>
          <w:sz w:val="28"/>
          <w:szCs w:val="28"/>
        </w:rPr>
        <w:t>о мероприятию «Содержание мест захоронений» не израсходованы средства в сумме   26, 09283 тыс. рублей</w:t>
      </w:r>
      <w:r>
        <w:rPr>
          <w:sz w:val="28"/>
          <w:szCs w:val="28"/>
        </w:rPr>
        <w:t>;</w:t>
      </w:r>
    </w:p>
    <w:p w:rsidR="000E153F" w:rsidRDefault="000E153F" w:rsidP="00E27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«Выполнение работ по устройству ограждения территории кладбища в д. </w:t>
      </w:r>
      <w:proofErr w:type="spellStart"/>
      <w:r>
        <w:rPr>
          <w:sz w:val="28"/>
          <w:szCs w:val="28"/>
        </w:rPr>
        <w:t>Харлово</w:t>
      </w:r>
      <w:proofErr w:type="spellEnd"/>
      <w:r>
        <w:rPr>
          <w:sz w:val="28"/>
          <w:szCs w:val="28"/>
        </w:rPr>
        <w:t xml:space="preserve"> Холмогорского муниципального округа Архангельской области»  </w:t>
      </w:r>
      <w:r w:rsidRPr="000E153F">
        <w:rPr>
          <w:sz w:val="28"/>
          <w:szCs w:val="28"/>
        </w:rPr>
        <w:t xml:space="preserve">не израсходованы средства в сумме   </w:t>
      </w:r>
      <w:r>
        <w:rPr>
          <w:sz w:val="28"/>
          <w:szCs w:val="28"/>
        </w:rPr>
        <w:t>107,89131</w:t>
      </w:r>
      <w:r w:rsidRPr="000E153F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 </w:t>
      </w:r>
    </w:p>
    <w:p w:rsidR="000E153F" w:rsidRDefault="000E153F" w:rsidP="00E27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153F">
        <w:rPr>
          <w:sz w:val="28"/>
          <w:szCs w:val="28"/>
        </w:rPr>
        <w:t>о мероприятию  «Проведение двухмесячника по благоустройству, субботников» не израсходованы средства в сумме   16, 50305 тыс. рублей</w:t>
      </w:r>
      <w:r>
        <w:rPr>
          <w:sz w:val="28"/>
          <w:szCs w:val="28"/>
        </w:rPr>
        <w:t>;</w:t>
      </w:r>
    </w:p>
    <w:p w:rsidR="000E153F" w:rsidRDefault="000E153F" w:rsidP="00E27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E153F">
        <w:rPr>
          <w:sz w:val="28"/>
          <w:szCs w:val="28"/>
        </w:rPr>
        <w:t>о мероприятию «Содержание мест (площадок) накопления твердых коммунальных отходов» не израсходованы средства в сумме 3,07160                 тыс. рублей</w:t>
      </w:r>
      <w:r w:rsidR="00F671E0">
        <w:rPr>
          <w:sz w:val="28"/>
          <w:szCs w:val="28"/>
        </w:rPr>
        <w:t>.</w:t>
      </w:r>
    </w:p>
    <w:p w:rsidR="001C4A8A" w:rsidRDefault="001C4A8A" w:rsidP="00E27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отчетном году администр</w:t>
      </w:r>
      <w:r w:rsidR="00296609">
        <w:rPr>
          <w:sz w:val="28"/>
          <w:szCs w:val="28"/>
        </w:rPr>
        <w:t>ация Холмогорского муниципального округа</w:t>
      </w:r>
      <w:r>
        <w:rPr>
          <w:sz w:val="28"/>
          <w:szCs w:val="28"/>
        </w:rPr>
        <w:t xml:space="preserve">  не принимала участие в реализации государственных программ Архангельской области. </w:t>
      </w:r>
    </w:p>
    <w:p w:rsidR="00F671E0" w:rsidRDefault="00F671E0" w:rsidP="00E27138">
      <w:pPr>
        <w:ind w:firstLine="709"/>
        <w:jc w:val="both"/>
        <w:rPr>
          <w:sz w:val="28"/>
          <w:szCs w:val="28"/>
        </w:rPr>
      </w:pPr>
      <w:r w:rsidRPr="00F671E0">
        <w:rPr>
          <w:sz w:val="28"/>
          <w:szCs w:val="28"/>
        </w:rPr>
        <w:t>1.4.</w:t>
      </w:r>
      <w:r w:rsidRPr="00F671E0">
        <w:rPr>
          <w:sz w:val="28"/>
          <w:szCs w:val="28"/>
        </w:rPr>
        <w:tab/>
        <w:t xml:space="preserve">Территориальные отделы администрации Холмогорского муниципального округа Архангельской области принимали участие в реализации мероприятий </w:t>
      </w:r>
      <w:r>
        <w:rPr>
          <w:sz w:val="28"/>
          <w:szCs w:val="28"/>
        </w:rPr>
        <w:t>муниципальной программы «Благоустройство территории и охрана окружающей среды в Холмогорском муниципальном округе Архангельской области»</w:t>
      </w:r>
      <w:r w:rsidRPr="00F671E0">
        <w:rPr>
          <w:sz w:val="28"/>
          <w:szCs w:val="28"/>
        </w:rPr>
        <w:t>.</w:t>
      </w:r>
    </w:p>
    <w:p w:rsidR="00F671E0" w:rsidRDefault="00F671E0" w:rsidP="00E27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 w:rsidR="00B23B7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все предусмотренные муниципальной программой</w:t>
      </w:r>
      <w:r w:rsidR="00B23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3B7D" w:rsidRPr="00B23B7D">
        <w:rPr>
          <w:sz w:val="28"/>
          <w:szCs w:val="28"/>
        </w:rPr>
        <w:t>мероприятия</w:t>
      </w:r>
      <w:r w:rsidR="00B23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выполнены. Полностью не выполнено мероприятие </w:t>
      </w:r>
      <w:r w:rsidRPr="00F671E0">
        <w:rPr>
          <w:sz w:val="28"/>
          <w:szCs w:val="28"/>
        </w:rPr>
        <w:t>«Ликвидация несанкционированных свалок»</w:t>
      </w:r>
      <w:r w:rsidR="00B23B7D">
        <w:rPr>
          <w:sz w:val="28"/>
          <w:szCs w:val="28"/>
        </w:rPr>
        <w:t>. Причина невыполнения – р</w:t>
      </w:r>
      <w:r w:rsidRPr="00F671E0">
        <w:rPr>
          <w:sz w:val="28"/>
          <w:szCs w:val="28"/>
        </w:rPr>
        <w:t xml:space="preserve">азрыв договорных отношений  с подрядчиком по ликвидации свалок в д. </w:t>
      </w:r>
      <w:proofErr w:type="spellStart"/>
      <w:r w:rsidRPr="00F671E0">
        <w:rPr>
          <w:sz w:val="28"/>
          <w:szCs w:val="28"/>
        </w:rPr>
        <w:t>Ичково</w:t>
      </w:r>
      <w:proofErr w:type="spellEnd"/>
      <w:r w:rsidRPr="00F671E0">
        <w:rPr>
          <w:sz w:val="28"/>
          <w:szCs w:val="28"/>
        </w:rPr>
        <w:t xml:space="preserve"> и  д. Орлецы, а также поступлением денежных средств в ноябре 2023 года.</w:t>
      </w:r>
    </w:p>
    <w:p w:rsidR="001C4A8A" w:rsidRPr="00884C5D" w:rsidRDefault="00B23B7D" w:rsidP="00E27138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  <w:sectPr w:rsidR="001C4A8A" w:rsidRPr="00884C5D" w:rsidSect="001C4A8A">
          <w:headerReference w:type="default" r:id="rId8"/>
          <w:pgSz w:w="11906" w:h="16838"/>
          <w:pgMar w:top="709" w:right="850" w:bottom="709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1.6 </w:t>
      </w:r>
      <w:r w:rsidR="001C4A8A" w:rsidRPr="00884C5D">
        <w:rPr>
          <w:sz w:val="28"/>
          <w:szCs w:val="28"/>
        </w:rPr>
        <w:t xml:space="preserve">Перечень достигнутых целевых показателей муниципальной программы  приведен в разделе </w:t>
      </w:r>
      <w:r w:rsidR="001C4A8A" w:rsidRPr="00884C5D">
        <w:rPr>
          <w:sz w:val="28"/>
          <w:szCs w:val="28"/>
          <w:lang w:val="en-US"/>
        </w:rPr>
        <w:t>III</w:t>
      </w:r>
      <w:r w:rsidR="001C4A8A" w:rsidRPr="00884C5D">
        <w:rPr>
          <w:sz w:val="28"/>
          <w:szCs w:val="28"/>
        </w:rPr>
        <w:t xml:space="preserve"> отчета. Оценка эффективности реализации </w:t>
      </w:r>
      <w:r w:rsidR="001C4A8A">
        <w:rPr>
          <w:sz w:val="28"/>
          <w:szCs w:val="28"/>
        </w:rPr>
        <w:t>муниципальной программы</w:t>
      </w:r>
      <w:r w:rsidR="001C4A8A" w:rsidRPr="00884C5D">
        <w:rPr>
          <w:sz w:val="28"/>
          <w:szCs w:val="28"/>
        </w:rPr>
        <w:t xml:space="preserve"> в отчетный период (раздел </w:t>
      </w:r>
      <w:r w:rsidR="001C4A8A" w:rsidRPr="00884C5D">
        <w:rPr>
          <w:sz w:val="28"/>
          <w:szCs w:val="28"/>
          <w:lang w:val="en-US"/>
        </w:rPr>
        <w:t>IV</w:t>
      </w:r>
      <w:r w:rsidR="001C4A8A" w:rsidRPr="00884C5D">
        <w:rPr>
          <w:sz w:val="28"/>
          <w:szCs w:val="28"/>
        </w:rPr>
        <w:t xml:space="preserve">) произведена в соответствии с методикой </w:t>
      </w:r>
      <w:proofErr w:type="gramStart"/>
      <w:r w:rsidR="001C4A8A" w:rsidRPr="00884C5D">
        <w:rPr>
          <w:sz w:val="28"/>
          <w:szCs w:val="28"/>
        </w:rPr>
        <w:t>оценки эффективности реализации муниципальных программ Холмогорского муниципального округа Архангельской</w:t>
      </w:r>
      <w:proofErr w:type="gramEnd"/>
      <w:r w:rsidR="001C4A8A" w:rsidRPr="00884C5D">
        <w:rPr>
          <w:sz w:val="28"/>
          <w:szCs w:val="28"/>
        </w:rPr>
        <w:t xml:space="preserve"> области, утвержденной постановлением администрации Холмогорского муниципального округа Архангельской области </w:t>
      </w:r>
      <w:r w:rsidR="001C4A8A">
        <w:rPr>
          <w:sz w:val="28"/>
          <w:szCs w:val="28"/>
        </w:rPr>
        <w:t xml:space="preserve">                            </w:t>
      </w:r>
      <w:r w:rsidR="001C4A8A" w:rsidRPr="00884C5D">
        <w:rPr>
          <w:sz w:val="28"/>
          <w:szCs w:val="28"/>
        </w:rPr>
        <w:t>от 16 декабря 2022г. № 3</w:t>
      </w:r>
      <w:r w:rsidR="001C4A8A" w:rsidRPr="00884C5D">
        <w:rPr>
          <w:color w:val="FF0000"/>
          <w:sz w:val="28"/>
          <w:szCs w:val="28"/>
        </w:rPr>
        <w:t xml:space="preserve"> </w:t>
      </w:r>
      <w:r w:rsidR="001C4A8A" w:rsidRPr="00884C5D">
        <w:rPr>
          <w:sz w:val="28"/>
          <w:szCs w:val="28"/>
        </w:rPr>
        <w:t xml:space="preserve">и составила </w:t>
      </w:r>
      <w:r w:rsidR="00004857">
        <w:rPr>
          <w:color w:val="000000"/>
          <w:sz w:val="28"/>
          <w:szCs w:val="28"/>
        </w:rPr>
        <w:t xml:space="preserve">91 </w:t>
      </w:r>
      <w:r w:rsidR="001C4A8A">
        <w:rPr>
          <w:color w:val="000000"/>
          <w:sz w:val="28"/>
          <w:szCs w:val="28"/>
        </w:rPr>
        <w:t xml:space="preserve">балл.                     </w:t>
      </w:r>
      <w:r w:rsidR="001C4A8A">
        <w:rPr>
          <w:sz w:val="28"/>
          <w:szCs w:val="28"/>
        </w:rPr>
        <w:t xml:space="preserve">        </w:t>
      </w:r>
      <w:r w:rsidR="001C4A8A" w:rsidRPr="00884C5D">
        <w:rPr>
          <w:sz w:val="28"/>
          <w:szCs w:val="28"/>
        </w:rPr>
        <w:t xml:space="preserve">                                    Эффективность реализации </w:t>
      </w:r>
      <w:r w:rsidR="00004857">
        <w:rPr>
          <w:sz w:val="28"/>
          <w:szCs w:val="28"/>
        </w:rPr>
        <w:t>муниципальной программы</w:t>
      </w:r>
      <w:r w:rsidR="001C4A8A" w:rsidRPr="00884C5D">
        <w:rPr>
          <w:sz w:val="28"/>
          <w:szCs w:val="28"/>
        </w:rPr>
        <w:t xml:space="preserve"> следует признать</w:t>
      </w:r>
      <w:r w:rsidR="001C4A8A" w:rsidRPr="00884C5D">
        <w:rPr>
          <w:b/>
          <w:sz w:val="28"/>
          <w:szCs w:val="28"/>
        </w:rPr>
        <w:t xml:space="preserve"> </w:t>
      </w:r>
      <w:r w:rsidR="001C4A8A" w:rsidRPr="00884C5D">
        <w:rPr>
          <w:sz w:val="28"/>
          <w:szCs w:val="28"/>
        </w:rPr>
        <w:t>высокой.</w:t>
      </w:r>
    </w:p>
    <w:p w:rsidR="001C4A8A" w:rsidRPr="00E27138" w:rsidRDefault="001C4A8A" w:rsidP="00E27138">
      <w:pPr>
        <w:spacing w:before="22"/>
        <w:ind w:left="1633" w:right="-23"/>
        <w:jc w:val="center"/>
        <w:rPr>
          <w:rFonts w:eastAsia="Calibri"/>
          <w:b/>
          <w:bCs/>
          <w:sz w:val="28"/>
          <w:szCs w:val="28"/>
        </w:rPr>
      </w:pPr>
      <w:r w:rsidRPr="00E27138">
        <w:rPr>
          <w:b/>
          <w:bCs/>
          <w:spacing w:val="2"/>
          <w:sz w:val="28"/>
          <w:szCs w:val="28"/>
        </w:rPr>
        <w:lastRenderedPageBreak/>
        <w:t>II</w:t>
      </w:r>
      <w:r w:rsidRPr="00E27138">
        <w:rPr>
          <w:b/>
          <w:bCs/>
          <w:sz w:val="28"/>
          <w:szCs w:val="28"/>
        </w:rPr>
        <w:t xml:space="preserve">. </w:t>
      </w:r>
      <w:r w:rsidRPr="00E27138">
        <w:rPr>
          <w:b/>
          <w:bCs/>
          <w:spacing w:val="-1"/>
          <w:sz w:val="28"/>
          <w:szCs w:val="28"/>
        </w:rPr>
        <w:t>О</w:t>
      </w:r>
      <w:r w:rsidRPr="00E27138">
        <w:rPr>
          <w:b/>
          <w:bCs/>
          <w:sz w:val="28"/>
          <w:szCs w:val="28"/>
        </w:rPr>
        <w:t xml:space="preserve">БЪЕМЫ </w:t>
      </w:r>
      <w:r w:rsidRPr="00E27138">
        <w:rPr>
          <w:b/>
          <w:bCs/>
          <w:spacing w:val="-1"/>
          <w:sz w:val="28"/>
          <w:szCs w:val="28"/>
        </w:rPr>
        <w:t>ф</w:t>
      </w:r>
      <w:r w:rsidRPr="00E27138">
        <w:rPr>
          <w:b/>
          <w:bCs/>
          <w:spacing w:val="-2"/>
          <w:sz w:val="28"/>
          <w:szCs w:val="28"/>
        </w:rPr>
        <w:t>ин</w:t>
      </w:r>
      <w:r w:rsidRPr="00E27138">
        <w:rPr>
          <w:b/>
          <w:bCs/>
          <w:sz w:val="28"/>
          <w:szCs w:val="28"/>
        </w:rPr>
        <w:t>а</w:t>
      </w:r>
      <w:r w:rsidRPr="00E27138">
        <w:rPr>
          <w:b/>
          <w:bCs/>
          <w:spacing w:val="-2"/>
          <w:sz w:val="28"/>
          <w:szCs w:val="28"/>
        </w:rPr>
        <w:t>н</w:t>
      </w:r>
      <w:r w:rsidRPr="00E27138">
        <w:rPr>
          <w:b/>
          <w:bCs/>
          <w:spacing w:val="6"/>
          <w:sz w:val="28"/>
          <w:szCs w:val="28"/>
        </w:rPr>
        <w:t>с</w:t>
      </w:r>
      <w:r w:rsidRPr="00E27138">
        <w:rPr>
          <w:b/>
          <w:bCs/>
          <w:spacing w:val="-2"/>
          <w:sz w:val="28"/>
          <w:szCs w:val="28"/>
        </w:rPr>
        <w:t>и</w:t>
      </w:r>
      <w:r w:rsidRPr="00E27138">
        <w:rPr>
          <w:b/>
          <w:bCs/>
          <w:spacing w:val="3"/>
          <w:sz w:val="28"/>
          <w:szCs w:val="28"/>
        </w:rPr>
        <w:t>р</w:t>
      </w:r>
      <w:r w:rsidRPr="00E27138">
        <w:rPr>
          <w:b/>
          <w:bCs/>
          <w:sz w:val="28"/>
          <w:szCs w:val="28"/>
        </w:rPr>
        <w:t>о</w:t>
      </w:r>
      <w:r w:rsidRPr="00E27138">
        <w:rPr>
          <w:b/>
          <w:bCs/>
          <w:spacing w:val="-1"/>
          <w:sz w:val="28"/>
          <w:szCs w:val="28"/>
        </w:rPr>
        <w:t>в</w:t>
      </w:r>
      <w:r w:rsidRPr="00E27138">
        <w:rPr>
          <w:b/>
          <w:bCs/>
          <w:spacing w:val="5"/>
          <w:sz w:val="28"/>
          <w:szCs w:val="28"/>
        </w:rPr>
        <w:t>а</w:t>
      </w:r>
      <w:r w:rsidRPr="00E27138">
        <w:rPr>
          <w:b/>
          <w:bCs/>
          <w:spacing w:val="-2"/>
          <w:sz w:val="28"/>
          <w:szCs w:val="28"/>
        </w:rPr>
        <w:t>н</w:t>
      </w:r>
      <w:r w:rsidRPr="00E27138">
        <w:rPr>
          <w:b/>
          <w:bCs/>
          <w:spacing w:val="3"/>
          <w:sz w:val="28"/>
          <w:szCs w:val="28"/>
        </w:rPr>
        <w:t>и</w:t>
      </w:r>
      <w:r w:rsidRPr="00E27138">
        <w:rPr>
          <w:b/>
          <w:bCs/>
          <w:sz w:val="28"/>
          <w:szCs w:val="28"/>
        </w:rPr>
        <w:t xml:space="preserve">я и </w:t>
      </w:r>
      <w:r w:rsidRPr="00E27138">
        <w:rPr>
          <w:b/>
          <w:bCs/>
          <w:spacing w:val="-5"/>
          <w:sz w:val="28"/>
          <w:szCs w:val="28"/>
        </w:rPr>
        <w:t>о</w:t>
      </w:r>
      <w:r w:rsidRPr="00E27138">
        <w:rPr>
          <w:b/>
          <w:bCs/>
          <w:spacing w:val="1"/>
          <w:sz w:val="28"/>
          <w:szCs w:val="28"/>
        </w:rPr>
        <w:t>с</w:t>
      </w:r>
      <w:r w:rsidRPr="00E27138">
        <w:rPr>
          <w:b/>
          <w:bCs/>
          <w:spacing w:val="3"/>
          <w:sz w:val="28"/>
          <w:szCs w:val="28"/>
        </w:rPr>
        <w:t>в</w:t>
      </w:r>
      <w:r w:rsidRPr="00E27138">
        <w:rPr>
          <w:b/>
          <w:bCs/>
          <w:spacing w:val="-5"/>
          <w:sz w:val="28"/>
          <w:szCs w:val="28"/>
        </w:rPr>
        <w:t>о</w:t>
      </w:r>
      <w:r w:rsidRPr="00E27138">
        <w:rPr>
          <w:b/>
          <w:bCs/>
          <w:spacing w:val="6"/>
          <w:sz w:val="28"/>
          <w:szCs w:val="28"/>
        </w:rPr>
        <w:t>е</w:t>
      </w:r>
      <w:r w:rsidRPr="00E27138">
        <w:rPr>
          <w:b/>
          <w:bCs/>
          <w:spacing w:val="3"/>
          <w:sz w:val="28"/>
          <w:szCs w:val="28"/>
        </w:rPr>
        <w:t>н</w:t>
      </w:r>
      <w:r w:rsidRPr="00E27138">
        <w:rPr>
          <w:b/>
          <w:bCs/>
          <w:spacing w:val="-2"/>
          <w:sz w:val="28"/>
          <w:szCs w:val="28"/>
        </w:rPr>
        <w:t>и</w:t>
      </w:r>
      <w:r w:rsidRPr="00E27138">
        <w:rPr>
          <w:b/>
          <w:bCs/>
          <w:sz w:val="28"/>
          <w:szCs w:val="28"/>
        </w:rPr>
        <w:t xml:space="preserve">я </w:t>
      </w:r>
      <w:r w:rsidRPr="00E27138">
        <w:rPr>
          <w:b/>
          <w:bCs/>
          <w:spacing w:val="1"/>
          <w:sz w:val="28"/>
          <w:szCs w:val="28"/>
        </w:rPr>
        <w:t>с</w:t>
      </w:r>
      <w:r w:rsidRPr="00E27138">
        <w:rPr>
          <w:b/>
          <w:bCs/>
          <w:spacing w:val="-1"/>
          <w:sz w:val="28"/>
          <w:szCs w:val="28"/>
        </w:rPr>
        <w:t>р</w:t>
      </w:r>
      <w:r w:rsidRPr="00E27138">
        <w:rPr>
          <w:b/>
          <w:bCs/>
          <w:spacing w:val="1"/>
          <w:sz w:val="28"/>
          <w:szCs w:val="28"/>
        </w:rPr>
        <w:t>е</w:t>
      </w:r>
      <w:r w:rsidRPr="00E27138">
        <w:rPr>
          <w:b/>
          <w:bCs/>
          <w:spacing w:val="-2"/>
          <w:sz w:val="28"/>
          <w:szCs w:val="28"/>
        </w:rPr>
        <w:t>д</w:t>
      </w:r>
      <w:r w:rsidRPr="00E27138">
        <w:rPr>
          <w:b/>
          <w:bCs/>
          <w:spacing w:val="6"/>
          <w:sz w:val="28"/>
          <w:szCs w:val="28"/>
        </w:rPr>
        <w:t>с</w:t>
      </w:r>
      <w:r w:rsidRPr="00E27138">
        <w:rPr>
          <w:b/>
          <w:bCs/>
          <w:spacing w:val="-2"/>
          <w:sz w:val="28"/>
          <w:szCs w:val="28"/>
        </w:rPr>
        <w:t>т</w:t>
      </w:r>
      <w:r w:rsidRPr="00E27138">
        <w:rPr>
          <w:b/>
          <w:bCs/>
          <w:sz w:val="28"/>
          <w:szCs w:val="28"/>
        </w:rPr>
        <w:t xml:space="preserve">в </w:t>
      </w:r>
      <w:r w:rsidRPr="00E27138">
        <w:rPr>
          <w:b/>
          <w:bCs/>
          <w:spacing w:val="3"/>
          <w:sz w:val="28"/>
          <w:szCs w:val="28"/>
        </w:rPr>
        <w:t xml:space="preserve">муниципальной </w:t>
      </w:r>
      <w:r w:rsidRPr="00E27138">
        <w:rPr>
          <w:b/>
          <w:bCs/>
          <w:spacing w:val="-2"/>
          <w:sz w:val="28"/>
          <w:szCs w:val="28"/>
        </w:rPr>
        <w:t>п</w:t>
      </w:r>
      <w:r w:rsidRPr="00E27138">
        <w:rPr>
          <w:b/>
          <w:bCs/>
          <w:spacing w:val="3"/>
          <w:sz w:val="28"/>
          <w:szCs w:val="28"/>
        </w:rPr>
        <w:t>р</w:t>
      </w:r>
      <w:r w:rsidRPr="00E27138">
        <w:rPr>
          <w:b/>
          <w:bCs/>
          <w:sz w:val="28"/>
          <w:szCs w:val="28"/>
        </w:rPr>
        <w:t>о</w:t>
      </w:r>
      <w:r w:rsidRPr="00E27138">
        <w:rPr>
          <w:b/>
          <w:bCs/>
          <w:spacing w:val="-1"/>
          <w:sz w:val="28"/>
          <w:szCs w:val="28"/>
        </w:rPr>
        <w:t>г</w:t>
      </w:r>
      <w:r w:rsidRPr="00E27138">
        <w:rPr>
          <w:b/>
          <w:bCs/>
          <w:spacing w:val="3"/>
          <w:sz w:val="28"/>
          <w:szCs w:val="28"/>
        </w:rPr>
        <w:t>р</w:t>
      </w:r>
      <w:r w:rsidRPr="00E27138">
        <w:rPr>
          <w:b/>
          <w:bCs/>
          <w:sz w:val="28"/>
          <w:szCs w:val="28"/>
        </w:rPr>
        <w:t>а</w:t>
      </w:r>
      <w:r w:rsidRPr="00E27138">
        <w:rPr>
          <w:b/>
          <w:bCs/>
          <w:spacing w:val="2"/>
          <w:sz w:val="28"/>
          <w:szCs w:val="28"/>
        </w:rPr>
        <w:t>мм</w:t>
      </w:r>
      <w:r w:rsidRPr="00E27138">
        <w:rPr>
          <w:b/>
          <w:bCs/>
          <w:sz w:val="28"/>
          <w:szCs w:val="28"/>
        </w:rPr>
        <w:t xml:space="preserve">ы </w:t>
      </w:r>
      <w:r w:rsidR="00296609" w:rsidRPr="00E27138">
        <w:rPr>
          <w:rFonts w:eastAsia="Calibri"/>
          <w:b/>
          <w:bCs/>
          <w:sz w:val="28"/>
          <w:szCs w:val="28"/>
        </w:rPr>
        <w:t xml:space="preserve">«Благоустройство территории и охрана окружающей среды </w:t>
      </w:r>
      <w:r w:rsidR="00296609" w:rsidRPr="00E27138">
        <w:rPr>
          <w:b/>
          <w:sz w:val="28"/>
          <w:szCs w:val="28"/>
        </w:rPr>
        <w:t xml:space="preserve">в Холмогорском муниципальном округе </w:t>
      </w:r>
      <w:r w:rsidR="00E27138">
        <w:rPr>
          <w:b/>
          <w:sz w:val="28"/>
          <w:szCs w:val="28"/>
        </w:rPr>
        <w:t xml:space="preserve">       </w:t>
      </w:r>
      <w:r w:rsidR="00296609" w:rsidRPr="00E27138">
        <w:rPr>
          <w:b/>
          <w:sz w:val="28"/>
          <w:szCs w:val="28"/>
        </w:rPr>
        <w:t>Архангельской области</w:t>
      </w:r>
      <w:r w:rsidR="00296609" w:rsidRPr="00E27138">
        <w:rPr>
          <w:rFonts w:eastAsia="Calibri"/>
          <w:b/>
          <w:bCs/>
          <w:sz w:val="28"/>
          <w:szCs w:val="28"/>
        </w:rPr>
        <w:t>»</w:t>
      </w:r>
    </w:p>
    <w:p w:rsidR="001C4A8A" w:rsidRPr="007F53F1" w:rsidRDefault="001C4A8A" w:rsidP="001C4A8A">
      <w:pPr>
        <w:spacing w:before="19" w:line="260" w:lineRule="exact"/>
        <w:rPr>
          <w:sz w:val="26"/>
          <w:szCs w:val="26"/>
        </w:rPr>
      </w:pPr>
    </w:p>
    <w:tbl>
      <w:tblPr>
        <w:tblW w:w="26580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701"/>
        <w:gridCol w:w="851"/>
        <w:gridCol w:w="850"/>
        <w:gridCol w:w="567"/>
        <w:gridCol w:w="709"/>
        <w:gridCol w:w="850"/>
        <w:gridCol w:w="851"/>
        <w:gridCol w:w="850"/>
        <w:gridCol w:w="709"/>
        <w:gridCol w:w="851"/>
        <w:gridCol w:w="708"/>
        <w:gridCol w:w="851"/>
        <w:gridCol w:w="850"/>
        <w:gridCol w:w="527"/>
        <w:gridCol w:w="324"/>
        <w:gridCol w:w="709"/>
        <w:gridCol w:w="1134"/>
        <w:gridCol w:w="10845"/>
      </w:tblGrid>
      <w:tr w:rsidR="001C4A8A" w:rsidRPr="00C351AA" w:rsidTr="005F40A9">
        <w:trPr>
          <w:gridAfter w:val="1"/>
          <w:wAfter w:w="10845" w:type="dxa"/>
          <w:trHeight w:hRule="exact" w:val="259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A8A" w:rsidRPr="00B23B7D" w:rsidRDefault="001C4A8A" w:rsidP="001C4A8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1C4A8A" w:rsidRPr="00B23B7D" w:rsidRDefault="001C4A8A" w:rsidP="001C4A8A">
            <w:pPr>
              <w:jc w:val="center"/>
              <w:rPr>
                <w:sz w:val="20"/>
                <w:szCs w:val="20"/>
              </w:rPr>
            </w:pPr>
            <w:r w:rsidRPr="00B23B7D">
              <w:rPr>
                <w:spacing w:val="-1"/>
                <w:sz w:val="20"/>
                <w:szCs w:val="20"/>
              </w:rPr>
              <w:t>Н</w:t>
            </w:r>
            <w:r w:rsidRPr="00B23B7D">
              <w:rPr>
                <w:spacing w:val="3"/>
                <w:sz w:val="20"/>
                <w:szCs w:val="20"/>
              </w:rPr>
              <w:t>а</w:t>
            </w:r>
            <w:r w:rsidRPr="00B23B7D">
              <w:rPr>
                <w:spacing w:val="2"/>
                <w:sz w:val="20"/>
                <w:szCs w:val="20"/>
              </w:rPr>
              <w:t>и</w:t>
            </w:r>
            <w:r w:rsidRPr="00B23B7D">
              <w:rPr>
                <w:sz w:val="20"/>
                <w:szCs w:val="20"/>
              </w:rPr>
              <w:t>м</w:t>
            </w:r>
            <w:r w:rsidRPr="00B23B7D">
              <w:rPr>
                <w:spacing w:val="-7"/>
                <w:sz w:val="20"/>
                <w:szCs w:val="20"/>
              </w:rPr>
              <w:t>е</w:t>
            </w:r>
            <w:r w:rsidRPr="00B23B7D">
              <w:rPr>
                <w:spacing w:val="2"/>
                <w:sz w:val="20"/>
                <w:szCs w:val="20"/>
              </w:rPr>
              <w:t>н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pacing w:val="1"/>
                <w:sz w:val="20"/>
                <w:szCs w:val="20"/>
              </w:rPr>
              <w:t>в</w:t>
            </w:r>
            <w:r w:rsidRPr="00B23B7D">
              <w:rPr>
                <w:spacing w:val="3"/>
                <w:sz w:val="20"/>
                <w:szCs w:val="20"/>
              </w:rPr>
              <w:t>а</w:t>
            </w:r>
            <w:r w:rsidRPr="00B23B7D">
              <w:rPr>
                <w:spacing w:val="2"/>
                <w:sz w:val="20"/>
                <w:szCs w:val="20"/>
              </w:rPr>
              <w:t>ни</w:t>
            </w:r>
            <w:r w:rsidRPr="00B23B7D">
              <w:rPr>
                <w:sz w:val="20"/>
                <w:szCs w:val="20"/>
              </w:rPr>
              <w:t>е</w:t>
            </w:r>
          </w:p>
          <w:p w:rsidR="001C4A8A" w:rsidRPr="00B23B7D" w:rsidRDefault="001C4A8A" w:rsidP="001C4A8A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м</w:t>
            </w:r>
            <w:r w:rsidRPr="00B23B7D">
              <w:rPr>
                <w:spacing w:val="-7"/>
                <w:sz w:val="20"/>
                <w:szCs w:val="20"/>
              </w:rPr>
              <w:t>е</w:t>
            </w:r>
            <w:r w:rsidRPr="00B23B7D">
              <w:rPr>
                <w:spacing w:val="5"/>
                <w:sz w:val="20"/>
                <w:szCs w:val="20"/>
              </w:rPr>
              <w:t>р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pacing w:val="2"/>
                <w:sz w:val="20"/>
                <w:szCs w:val="20"/>
              </w:rPr>
              <w:t>п</w:t>
            </w:r>
            <w:r w:rsidRPr="00B23B7D">
              <w:rPr>
                <w:sz w:val="20"/>
                <w:szCs w:val="20"/>
              </w:rPr>
              <w:t>р</w:t>
            </w:r>
            <w:r w:rsidRPr="00B23B7D">
              <w:rPr>
                <w:spacing w:val="2"/>
                <w:sz w:val="20"/>
                <w:szCs w:val="20"/>
              </w:rPr>
              <w:t>и</w:t>
            </w:r>
            <w:r w:rsidRPr="00B23B7D">
              <w:rPr>
                <w:spacing w:val="-1"/>
                <w:sz w:val="20"/>
                <w:szCs w:val="20"/>
              </w:rPr>
              <w:t>я</w:t>
            </w:r>
            <w:r w:rsidRPr="00B23B7D">
              <w:rPr>
                <w:sz w:val="20"/>
                <w:szCs w:val="20"/>
              </w:rPr>
              <w:t>т</w:t>
            </w:r>
            <w:r w:rsidRPr="00B23B7D">
              <w:rPr>
                <w:spacing w:val="2"/>
                <w:sz w:val="20"/>
                <w:szCs w:val="20"/>
              </w:rPr>
              <w:t>и</w:t>
            </w:r>
            <w:r w:rsidRPr="00B23B7D">
              <w:rPr>
                <w:sz w:val="20"/>
                <w:szCs w:val="20"/>
              </w:rPr>
              <w:t>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A8A" w:rsidRPr="00B23B7D" w:rsidRDefault="001C4A8A" w:rsidP="001C4A8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1C4A8A" w:rsidRPr="00B23B7D" w:rsidRDefault="001C4A8A" w:rsidP="001C4A8A">
            <w:pPr>
              <w:jc w:val="center"/>
              <w:rPr>
                <w:spacing w:val="2"/>
                <w:sz w:val="20"/>
                <w:szCs w:val="20"/>
              </w:rPr>
            </w:pPr>
            <w:r w:rsidRPr="00B23B7D">
              <w:rPr>
                <w:spacing w:val="-2"/>
                <w:sz w:val="20"/>
                <w:szCs w:val="20"/>
              </w:rPr>
              <w:t>Ис</w:t>
            </w:r>
            <w:r w:rsidRPr="00B23B7D">
              <w:rPr>
                <w:spacing w:val="2"/>
                <w:sz w:val="20"/>
                <w:szCs w:val="20"/>
              </w:rPr>
              <w:t>п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z w:val="20"/>
                <w:szCs w:val="20"/>
              </w:rPr>
              <w:t>л</w:t>
            </w:r>
            <w:r w:rsidRPr="00B23B7D">
              <w:rPr>
                <w:spacing w:val="2"/>
                <w:sz w:val="20"/>
                <w:szCs w:val="20"/>
              </w:rPr>
              <w:t>ни</w:t>
            </w:r>
            <w:r w:rsidRPr="00B23B7D">
              <w:rPr>
                <w:sz w:val="20"/>
                <w:szCs w:val="20"/>
              </w:rPr>
              <w:t>т</w:t>
            </w:r>
            <w:r w:rsidRPr="00B23B7D">
              <w:rPr>
                <w:spacing w:val="-7"/>
                <w:sz w:val="20"/>
                <w:szCs w:val="20"/>
              </w:rPr>
              <w:t>е</w:t>
            </w:r>
            <w:r w:rsidRPr="00B23B7D">
              <w:rPr>
                <w:sz w:val="20"/>
                <w:szCs w:val="20"/>
              </w:rPr>
              <w:t>ль</w:t>
            </w:r>
          </w:p>
        </w:tc>
        <w:tc>
          <w:tcPr>
            <w:tcW w:w="110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A8A" w:rsidRPr="00B23B7D" w:rsidRDefault="001C4A8A" w:rsidP="001C4A8A">
            <w:pPr>
              <w:spacing w:line="243" w:lineRule="exact"/>
              <w:ind w:left="2649" w:right="-20"/>
              <w:jc w:val="center"/>
              <w:rPr>
                <w:sz w:val="20"/>
                <w:szCs w:val="20"/>
              </w:rPr>
            </w:pPr>
            <w:r w:rsidRPr="00B23B7D">
              <w:rPr>
                <w:spacing w:val="-1"/>
                <w:sz w:val="20"/>
                <w:szCs w:val="20"/>
              </w:rPr>
              <w:t>О</w:t>
            </w:r>
            <w:r w:rsidRPr="00B23B7D">
              <w:rPr>
                <w:spacing w:val="-2"/>
                <w:sz w:val="20"/>
                <w:szCs w:val="20"/>
              </w:rPr>
              <w:t>б</w:t>
            </w:r>
            <w:r w:rsidRPr="00B23B7D">
              <w:rPr>
                <w:spacing w:val="1"/>
                <w:sz w:val="20"/>
                <w:szCs w:val="20"/>
              </w:rPr>
              <w:t>ъ</w:t>
            </w:r>
            <w:r w:rsidRPr="00B23B7D">
              <w:rPr>
                <w:spacing w:val="-7"/>
                <w:sz w:val="20"/>
                <w:szCs w:val="20"/>
              </w:rPr>
              <w:t>е</w:t>
            </w:r>
            <w:r w:rsidRPr="00B23B7D">
              <w:rPr>
                <w:sz w:val="20"/>
                <w:szCs w:val="20"/>
              </w:rPr>
              <w:t xml:space="preserve">м </w:t>
            </w:r>
            <w:r w:rsidRPr="00B23B7D">
              <w:rPr>
                <w:spacing w:val="1"/>
                <w:sz w:val="20"/>
                <w:szCs w:val="20"/>
              </w:rPr>
              <w:t>ф</w:t>
            </w:r>
            <w:r w:rsidRPr="00B23B7D">
              <w:rPr>
                <w:spacing w:val="2"/>
                <w:sz w:val="20"/>
                <w:szCs w:val="20"/>
              </w:rPr>
              <w:t>ин</w:t>
            </w:r>
            <w:r w:rsidRPr="00B23B7D">
              <w:rPr>
                <w:spacing w:val="3"/>
                <w:sz w:val="20"/>
                <w:szCs w:val="20"/>
              </w:rPr>
              <w:t>а</w:t>
            </w:r>
            <w:r w:rsidRPr="00B23B7D">
              <w:rPr>
                <w:spacing w:val="2"/>
                <w:sz w:val="20"/>
                <w:szCs w:val="20"/>
              </w:rPr>
              <w:t>н</w:t>
            </w:r>
            <w:r w:rsidRPr="00B23B7D">
              <w:rPr>
                <w:spacing w:val="-7"/>
                <w:sz w:val="20"/>
                <w:szCs w:val="20"/>
              </w:rPr>
              <w:t>с</w:t>
            </w:r>
            <w:r w:rsidRPr="00B23B7D">
              <w:rPr>
                <w:spacing w:val="2"/>
                <w:sz w:val="20"/>
                <w:szCs w:val="20"/>
              </w:rPr>
              <w:t>и</w:t>
            </w:r>
            <w:r w:rsidRPr="00B23B7D">
              <w:rPr>
                <w:sz w:val="20"/>
                <w:szCs w:val="20"/>
              </w:rPr>
              <w:t>р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pacing w:val="1"/>
                <w:sz w:val="20"/>
                <w:szCs w:val="20"/>
              </w:rPr>
              <w:t>в</w:t>
            </w:r>
            <w:r w:rsidRPr="00B23B7D">
              <w:rPr>
                <w:spacing w:val="3"/>
                <w:sz w:val="20"/>
                <w:szCs w:val="20"/>
              </w:rPr>
              <w:t>а</w:t>
            </w:r>
            <w:r w:rsidRPr="00B23B7D">
              <w:rPr>
                <w:spacing w:val="-3"/>
                <w:sz w:val="20"/>
                <w:szCs w:val="20"/>
              </w:rPr>
              <w:t>н</w:t>
            </w:r>
            <w:r w:rsidRPr="00B23B7D">
              <w:rPr>
                <w:spacing w:val="2"/>
                <w:sz w:val="20"/>
                <w:szCs w:val="20"/>
              </w:rPr>
              <w:t>и</w:t>
            </w:r>
            <w:r w:rsidRPr="00B23B7D">
              <w:rPr>
                <w:sz w:val="20"/>
                <w:szCs w:val="20"/>
              </w:rPr>
              <w:t xml:space="preserve">я муниципальной </w:t>
            </w:r>
            <w:r w:rsidRPr="00B23B7D">
              <w:rPr>
                <w:spacing w:val="2"/>
                <w:sz w:val="20"/>
                <w:szCs w:val="20"/>
              </w:rPr>
              <w:t>п</w:t>
            </w:r>
            <w:r w:rsidRPr="00B23B7D">
              <w:rPr>
                <w:sz w:val="20"/>
                <w:szCs w:val="20"/>
              </w:rPr>
              <w:t>р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z w:val="20"/>
                <w:szCs w:val="20"/>
              </w:rPr>
              <w:t>гр</w:t>
            </w:r>
            <w:r w:rsidRPr="00B23B7D">
              <w:rPr>
                <w:spacing w:val="3"/>
                <w:sz w:val="20"/>
                <w:szCs w:val="20"/>
              </w:rPr>
              <w:t>а</w:t>
            </w:r>
            <w:r w:rsidRPr="00B23B7D">
              <w:rPr>
                <w:sz w:val="20"/>
                <w:szCs w:val="20"/>
              </w:rPr>
              <w:t>м</w:t>
            </w:r>
            <w:r w:rsidRPr="00B23B7D">
              <w:rPr>
                <w:spacing w:val="-5"/>
                <w:sz w:val="20"/>
                <w:szCs w:val="20"/>
              </w:rPr>
              <w:t>м</w:t>
            </w:r>
            <w:r w:rsidRPr="00B23B7D">
              <w:rPr>
                <w:sz w:val="20"/>
                <w:szCs w:val="20"/>
              </w:rPr>
              <w:t>ы, ты</w:t>
            </w:r>
            <w:r w:rsidRPr="00B23B7D">
              <w:rPr>
                <w:spacing w:val="-7"/>
                <w:sz w:val="20"/>
                <w:szCs w:val="20"/>
              </w:rPr>
              <w:t>с</w:t>
            </w:r>
            <w:r w:rsidRPr="00B23B7D">
              <w:rPr>
                <w:sz w:val="20"/>
                <w:szCs w:val="20"/>
              </w:rPr>
              <w:t>. р</w:t>
            </w:r>
            <w:r w:rsidRPr="00B23B7D">
              <w:rPr>
                <w:spacing w:val="-5"/>
                <w:sz w:val="20"/>
                <w:szCs w:val="20"/>
              </w:rPr>
              <w:t>у</w:t>
            </w:r>
            <w:r w:rsidRPr="00B23B7D">
              <w:rPr>
                <w:spacing w:val="-2"/>
                <w:sz w:val="20"/>
                <w:szCs w:val="20"/>
              </w:rPr>
              <w:t>б</w:t>
            </w:r>
            <w:r w:rsidRPr="00B23B7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A8A" w:rsidRPr="00B23B7D" w:rsidRDefault="001C4A8A" w:rsidP="001C4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Причины отклонения</w:t>
            </w:r>
          </w:p>
          <w:p w:rsidR="001C4A8A" w:rsidRPr="00B23B7D" w:rsidRDefault="001C4A8A" w:rsidP="001C4A8A">
            <w:pPr>
              <w:spacing w:line="243" w:lineRule="exact"/>
              <w:ind w:right="-20"/>
              <w:jc w:val="center"/>
              <w:rPr>
                <w:sz w:val="20"/>
                <w:szCs w:val="20"/>
              </w:rPr>
            </w:pPr>
          </w:p>
        </w:tc>
      </w:tr>
      <w:tr w:rsidR="001C4A8A" w:rsidRPr="00C351AA" w:rsidTr="005F40A9">
        <w:trPr>
          <w:gridAfter w:val="1"/>
          <w:wAfter w:w="10845" w:type="dxa"/>
          <w:trHeight w:hRule="exact" w:val="264"/>
          <w:tblHeader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A8A" w:rsidRPr="00B23B7D" w:rsidRDefault="001C4A8A" w:rsidP="001C4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A8A" w:rsidRPr="00B23B7D" w:rsidRDefault="001C4A8A" w:rsidP="001C4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A8A" w:rsidRPr="00B23B7D" w:rsidRDefault="001C4A8A" w:rsidP="001C4A8A">
            <w:pPr>
              <w:jc w:val="center"/>
              <w:rPr>
                <w:sz w:val="20"/>
                <w:szCs w:val="20"/>
              </w:rPr>
            </w:pPr>
            <w:r w:rsidRPr="00B23B7D">
              <w:rPr>
                <w:spacing w:val="1"/>
                <w:sz w:val="20"/>
                <w:szCs w:val="20"/>
              </w:rPr>
              <w:t>в</w:t>
            </w:r>
            <w:r w:rsidRPr="00B23B7D">
              <w:rPr>
                <w:spacing w:val="-2"/>
                <w:sz w:val="20"/>
                <w:szCs w:val="20"/>
              </w:rPr>
              <w:t>с</w:t>
            </w:r>
            <w:r w:rsidRPr="00B23B7D">
              <w:rPr>
                <w:spacing w:val="-7"/>
                <w:sz w:val="20"/>
                <w:szCs w:val="20"/>
              </w:rPr>
              <w:t>е</w:t>
            </w:r>
            <w:r w:rsidRPr="00B23B7D">
              <w:rPr>
                <w:spacing w:val="5"/>
                <w:sz w:val="20"/>
                <w:szCs w:val="20"/>
              </w:rPr>
              <w:t>г</w:t>
            </w:r>
            <w:r w:rsidRPr="00B23B7D">
              <w:rPr>
                <w:sz w:val="20"/>
                <w:szCs w:val="20"/>
              </w:rPr>
              <w:t>о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B23B7D" w:rsidRDefault="001C4A8A" w:rsidP="001C4A8A">
            <w:pPr>
              <w:ind w:left="2490" w:right="-20"/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в т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z w:val="20"/>
                <w:szCs w:val="20"/>
              </w:rPr>
              <w:t xml:space="preserve">м </w:t>
            </w:r>
            <w:r w:rsidRPr="00B23B7D">
              <w:rPr>
                <w:spacing w:val="-1"/>
                <w:sz w:val="20"/>
                <w:szCs w:val="20"/>
              </w:rPr>
              <w:t>ч</w:t>
            </w:r>
            <w:r w:rsidRPr="00B23B7D">
              <w:rPr>
                <w:spacing w:val="2"/>
                <w:sz w:val="20"/>
                <w:szCs w:val="20"/>
              </w:rPr>
              <w:t>и</w:t>
            </w:r>
            <w:r w:rsidRPr="00B23B7D">
              <w:rPr>
                <w:spacing w:val="-2"/>
                <w:sz w:val="20"/>
                <w:szCs w:val="20"/>
              </w:rPr>
              <w:t>с</w:t>
            </w:r>
            <w:r w:rsidRPr="00B23B7D">
              <w:rPr>
                <w:sz w:val="20"/>
                <w:szCs w:val="20"/>
              </w:rPr>
              <w:t xml:space="preserve">ле </w:t>
            </w:r>
            <w:r w:rsidRPr="00B23B7D">
              <w:rPr>
                <w:spacing w:val="2"/>
                <w:sz w:val="20"/>
                <w:szCs w:val="20"/>
              </w:rPr>
              <w:t>п</w:t>
            </w:r>
            <w:r w:rsidRPr="00B23B7D">
              <w:rPr>
                <w:sz w:val="20"/>
                <w:szCs w:val="20"/>
              </w:rPr>
              <w:t xml:space="preserve">о </w:t>
            </w:r>
            <w:r w:rsidRPr="00B23B7D">
              <w:rPr>
                <w:spacing w:val="2"/>
                <w:sz w:val="20"/>
                <w:szCs w:val="20"/>
              </w:rPr>
              <w:t>и</w:t>
            </w:r>
            <w:r w:rsidRPr="00B23B7D">
              <w:rPr>
                <w:spacing w:val="-2"/>
                <w:sz w:val="20"/>
                <w:szCs w:val="20"/>
              </w:rPr>
              <w:t>с</w:t>
            </w:r>
            <w:r w:rsidRPr="00B23B7D">
              <w:rPr>
                <w:sz w:val="20"/>
                <w:szCs w:val="20"/>
              </w:rPr>
              <w:t>т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pacing w:val="-1"/>
                <w:sz w:val="20"/>
                <w:szCs w:val="20"/>
              </w:rPr>
              <w:t>ч</w:t>
            </w:r>
            <w:r w:rsidRPr="00B23B7D">
              <w:rPr>
                <w:spacing w:val="2"/>
                <w:sz w:val="20"/>
                <w:szCs w:val="20"/>
              </w:rPr>
              <w:t>ни</w:t>
            </w:r>
            <w:r w:rsidRPr="00B23B7D">
              <w:rPr>
                <w:spacing w:val="-2"/>
                <w:sz w:val="20"/>
                <w:szCs w:val="20"/>
              </w:rPr>
              <w:t>к</w:t>
            </w:r>
            <w:r w:rsidRPr="00B23B7D">
              <w:rPr>
                <w:spacing w:val="3"/>
                <w:sz w:val="20"/>
                <w:szCs w:val="20"/>
              </w:rPr>
              <w:t>а</w:t>
            </w:r>
            <w:r w:rsidRPr="00B23B7D">
              <w:rPr>
                <w:sz w:val="20"/>
                <w:szCs w:val="20"/>
              </w:rPr>
              <w:t>м: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C4A8A" w:rsidRPr="00B23B7D" w:rsidRDefault="001C4A8A" w:rsidP="00B23B7D">
            <w:pPr>
              <w:ind w:right="-20"/>
              <w:jc w:val="center"/>
              <w:rPr>
                <w:sz w:val="20"/>
                <w:szCs w:val="20"/>
              </w:rPr>
            </w:pP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pacing w:val="-2"/>
                <w:sz w:val="20"/>
                <w:szCs w:val="20"/>
              </w:rPr>
              <w:t>с</w:t>
            </w:r>
            <w:r w:rsidRPr="00B23B7D">
              <w:rPr>
                <w:spacing w:val="6"/>
                <w:sz w:val="20"/>
                <w:szCs w:val="20"/>
              </w:rPr>
              <w:t>в</w:t>
            </w:r>
            <w:r w:rsidRPr="00B23B7D">
              <w:rPr>
                <w:sz w:val="20"/>
                <w:szCs w:val="20"/>
              </w:rPr>
              <w:t>о</w:t>
            </w:r>
            <w:r w:rsidRPr="00B23B7D">
              <w:rPr>
                <w:spacing w:val="-7"/>
                <w:sz w:val="20"/>
                <w:szCs w:val="20"/>
              </w:rPr>
              <w:t>е</w:t>
            </w:r>
            <w:r w:rsidRPr="00B23B7D">
              <w:rPr>
                <w:spacing w:val="7"/>
                <w:sz w:val="20"/>
                <w:szCs w:val="20"/>
              </w:rPr>
              <w:t>н</w:t>
            </w:r>
            <w:r w:rsidRPr="00B23B7D">
              <w:rPr>
                <w:sz w:val="20"/>
                <w:szCs w:val="20"/>
              </w:rPr>
              <w:t>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C4A8A" w:rsidRPr="00B23B7D" w:rsidRDefault="001C4A8A" w:rsidP="001C4A8A">
            <w:pPr>
              <w:spacing w:line="243" w:lineRule="exact"/>
              <w:ind w:left="72" w:right="-20"/>
              <w:jc w:val="center"/>
              <w:rPr>
                <w:sz w:val="20"/>
                <w:szCs w:val="20"/>
              </w:rPr>
            </w:pPr>
          </w:p>
        </w:tc>
      </w:tr>
      <w:tr w:rsidR="001C4A8A" w:rsidRPr="00C351AA" w:rsidTr="005F40A9">
        <w:trPr>
          <w:gridAfter w:val="1"/>
          <w:wAfter w:w="10845" w:type="dxa"/>
          <w:trHeight w:hRule="exact" w:val="556"/>
          <w:tblHeader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A8A" w:rsidRPr="00B23B7D" w:rsidRDefault="001C4A8A" w:rsidP="001C4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A8A" w:rsidRPr="00B23B7D" w:rsidRDefault="001C4A8A" w:rsidP="001C4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B23B7D" w:rsidRDefault="001C4A8A" w:rsidP="001C4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B23B7D" w:rsidRDefault="001C4A8A" w:rsidP="001C4A8A">
            <w:pPr>
              <w:jc w:val="center"/>
              <w:rPr>
                <w:sz w:val="20"/>
                <w:szCs w:val="20"/>
              </w:rPr>
            </w:pPr>
            <w:r w:rsidRPr="00B23B7D">
              <w:rPr>
                <w:spacing w:val="1"/>
                <w:sz w:val="20"/>
                <w:szCs w:val="20"/>
              </w:rPr>
              <w:t>ф</w:t>
            </w:r>
            <w:r w:rsidRPr="00B23B7D">
              <w:rPr>
                <w:spacing w:val="-7"/>
                <w:sz w:val="20"/>
                <w:szCs w:val="20"/>
              </w:rPr>
              <w:t>е</w:t>
            </w:r>
            <w:r w:rsidRPr="00B23B7D">
              <w:rPr>
                <w:spacing w:val="3"/>
                <w:sz w:val="20"/>
                <w:szCs w:val="20"/>
              </w:rPr>
              <w:t>д</w:t>
            </w:r>
            <w:r w:rsidRPr="00B23B7D">
              <w:rPr>
                <w:spacing w:val="-2"/>
                <w:sz w:val="20"/>
                <w:szCs w:val="20"/>
              </w:rPr>
              <w:t>е</w:t>
            </w:r>
            <w:r w:rsidRPr="00B23B7D">
              <w:rPr>
                <w:sz w:val="20"/>
                <w:szCs w:val="20"/>
              </w:rPr>
              <w:t>р</w:t>
            </w:r>
            <w:r w:rsidRPr="00B23B7D">
              <w:rPr>
                <w:spacing w:val="3"/>
                <w:sz w:val="20"/>
                <w:szCs w:val="20"/>
              </w:rPr>
              <w:t>а</w:t>
            </w:r>
            <w:r w:rsidRPr="00B23B7D">
              <w:rPr>
                <w:sz w:val="20"/>
                <w:szCs w:val="20"/>
              </w:rPr>
              <w:t>ль</w:t>
            </w:r>
            <w:r w:rsidRPr="00B23B7D">
              <w:rPr>
                <w:spacing w:val="2"/>
                <w:sz w:val="20"/>
                <w:szCs w:val="20"/>
              </w:rPr>
              <w:t>н</w:t>
            </w:r>
            <w:r w:rsidRPr="00B23B7D">
              <w:rPr>
                <w:sz w:val="20"/>
                <w:szCs w:val="20"/>
              </w:rPr>
              <w:t>ый</w:t>
            </w:r>
          </w:p>
          <w:p w:rsidR="001C4A8A" w:rsidRPr="00B23B7D" w:rsidRDefault="001C4A8A" w:rsidP="001C4A8A">
            <w:pPr>
              <w:jc w:val="center"/>
              <w:rPr>
                <w:sz w:val="20"/>
                <w:szCs w:val="20"/>
              </w:rPr>
            </w:pPr>
            <w:r w:rsidRPr="00B23B7D">
              <w:rPr>
                <w:spacing w:val="-2"/>
                <w:sz w:val="20"/>
                <w:szCs w:val="20"/>
              </w:rPr>
              <w:t>бюд</w:t>
            </w:r>
            <w:r w:rsidRPr="00B23B7D">
              <w:rPr>
                <w:spacing w:val="6"/>
                <w:sz w:val="20"/>
                <w:szCs w:val="20"/>
              </w:rPr>
              <w:t>ж</w:t>
            </w:r>
            <w:r w:rsidRPr="00B23B7D">
              <w:rPr>
                <w:spacing w:val="-7"/>
                <w:sz w:val="20"/>
                <w:szCs w:val="20"/>
              </w:rPr>
              <w:t>е</w:t>
            </w:r>
            <w:r w:rsidRPr="00B23B7D">
              <w:rPr>
                <w:sz w:val="20"/>
                <w:szCs w:val="20"/>
              </w:rPr>
              <w:t>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B23B7D" w:rsidRDefault="001C4A8A" w:rsidP="001C4A8A">
            <w:pPr>
              <w:jc w:val="center"/>
              <w:rPr>
                <w:sz w:val="20"/>
                <w:szCs w:val="20"/>
              </w:rPr>
            </w:pP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pacing w:val="-2"/>
                <w:sz w:val="20"/>
                <w:szCs w:val="20"/>
              </w:rPr>
              <w:t>б</w:t>
            </w:r>
            <w:r w:rsidRPr="00B23B7D">
              <w:rPr>
                <w:sz w:val="20"/>
                <w:szCs w:val="20"/>
              </w:rPr>
              <w:t>л</w:t>
            </w:r>
            <w:r w:rsidRPr="00B23B7D">
              <w:rPr>
                <w:spacing w:val="3"/>
                <w:sz w:val="20"/>
                <w:szCs w:val="20"/>
              </w:rPr>
              <w:t>а</w:t>
            </w:r>
            <w:r w:rsidRPr="00B23B7D">
              <w:rPr>
                <w:spacing w:val="-2"/>
                <w:sz w:val="20"/>
                <w:szCs w:val="20"/>
              </w:rPr>
              <w:t>с</w:t>
            </w:r>
            <w:r w:rsidRPr="00B23B7D">
              <w:rPr>
                <w:sz w:val="20"/>
                <w:szCs w:val="20"/>
              </w:rPr>
              <w:t>т</w:t>
            </w:r>
            <w:r w:rsidRPr="00B23B7D">
              <w:rPr>
                <w:spacing w:val="2"/>
                <w:sz w:val="20"/>
                <w:szCs w:val="20"/>
              </w:rPr>
              <w:t>н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z w:val="20"/>
                <w:szCs w:val="20"/>
              </w:rPr>
              <w:t>й</w:t>
            </w:r>
          </w:p>
          <w:p w:rsidR="001C4A8A" w:rsidRPr="00B23B7D" w:rsidRDefault="001C4A8A" w:rsidP="001C4A8A">
            <w:pPr>
              <w:jc w:val="center"/>
              <w:rPr>
                <w:sz w:val="20"/>
                <w:szCs w:val="20"/>
              </w:rPr>
            </w:pPr>
            <w:r w:rsidRPr="00B23B7D">
              <w:rPr>
                <w:spacing w:val="-2"/>
                <w:sz w:val="20"/>
                <w:szCs w:val="20"/>
              </w:rPr>
              <w:t>бюд</w:t>
            </w:r>
            <w:r w:rsidRPr="00B23B7D">
              <w:rPr>
                <w:spacing w:val="6"/>
                <w:sz w:val="20"/>
                <w:szCs w:val="20"/>
              </w:rPr>
              <w:t>ж</w:t>
            </w:r>
            <w:r w:rsidRPr="00B23B7D">
              <w:rPr>
                <w:spacing w:val="-7"/>
                <w:sz w:val="20"/>
                <w:szCs w:val="20"/>
              </w:rPr>
              <w:t>е</w:t>
            </w:r>
            <w:r w:rsidRPr="00B23B7D">
              <w:rPr>
                <w:sz w:val="20"/>
                <w:szCs w:val="20"/>
              </w:rPr>
              <w:t>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B23B7D" w:rsidRDefault="001C4A8A" w:rsidP="001C4A8A">
            <w:pPr>
              <w:jc w:val="center"/>
              <w:rPr>
                <w:sz w:val="20"/>
                <w:szCs w:val="20"/>
              </w:rPr>
            </w:pPr>
            <w:r w:rsidRPr="00B23B7D">
              <w:rPr>
                <w:spacing w:val="-2"/>
                <w:sz w:val="20"/>
                <w:szCs w:val="20"/>
              </w:rPr>
              <w:t>местный</w:t>
            </w:r>
          </w:p>
          <w:p w:rsidR="001C4A8A" w:rsidRPr="00B23B7D" w:rsidRDefault="001C4A8A" w:rsidP="001C4A8A">
            <w:pPr>
              <w:ind w:left="206" w:right="186"/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B7D" w:rsidRDefault="00B23B7D" w:rsidP="001C4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C4A8A" w:rsidRPr="00B23B7D">
              <w:rPr>
                <w:sz w:val="20"/>
                <w:szCs w:val="20"/>
              </w:rPr>
              <w:t>ные</w:t>
            </w:r>
          </w:p>
          <w:p w:rsidR="001C4A8A" w:rsidRPr="00B23B7D" w:rsidRDefault="001C4A8A" w:rsidP="001C4A8A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pacing w:val="1"/>
                <w:sz w:val="20"/>
                <w:szCs w:val="20"/>
              </w:rPr>
              <w:t>в</w:t>
            </w:r>
            <w:r w:rsidRPr="00B23B7D">
              <w:rPr>
                <w:spacing w:val="2"/>
                <w:sz w:val="20"/>
                <w:szCs w:val="20"/>
              </w:rPr>
              <w:t>н</w:t>
            </w:r>
            <w:r w:rsidRPr="00B23B7D">
              <w:rPr>
                <w:spacing w:val="-7"/>
                <w:sz w:val="20"/>
                <w:szCs w:val="20"/>
              </w:rPr>
              <w:t>е</w:t>
            </w:r>
            <w:r w:rsidRPr="00B23B7D">
              <w:rPr>
                <w:sz w:val="20"/>
                <w:szCs w:val="20"/>
              </w:rPr>
              <w:t>бюд</w:t>
            </w:r>
            <w:r w:rsidRPr="00B23B7D">
              <w:rPr>
                <w:spacing w:val="6"/>
                <w:sz w:val="20"/>
                <w:szCs w:val="20"/>
              </w:rPr>
              <w:t>ж</w:t>
            </w:r>
            <w:r w:rsidRPr="00B23B7D">
              <w:rPr>
                <w:spacing w:val="-7"/>
                <w:sz w:val="20"/>
                <w:szCs w:val="20"/>
              </w:rPr>
              <w:t>е</w:t>
            </w:r>
            <w:r w:rsidRPr="00B23B7D">
              <w:rPr>
                <w:sz w:val="20"/>
                <w:szCs w:val="20"/>
              </w:rPr>
              <w:t>т</w:t>
            </w:r>
            <w:r w:rsidRPr="00B23B7D">
              <w:rPr>
                <w:spacing w:val="2"/>
                <w:sz w:val="20"/>
                <w:szCs w:val="20"/>
              </w:rPr>
              <w:t>н</w:t>
            </w:r>
            <w:r w:rsidRPr="00B23B7D">
              <w:rPr>
                <w:spacing w:val="5"/>
                <w:sz w:val="20"/>
                <w:szCs w:val="20"/>
              </w:rPr>
              <w:t>ы</w:t>
            </w:r>
            <w:r w:rsidRPr="00B23B7D">
              <w:rPr>
                <w:sz w:val="20"/>
                <w:szCs w:val="20"/>
              </w:rPr>
              <w:t>е</w:t>
            </w:r>
          </w:p>
          <w:p w:rsidR="001C4A8A" w:rsidRPr="00B23B7D" w:rsidRDefault="001C4A8A" w:rsidP="00B23B7D">
            <w:pPr>
              <w:pStyle w:val="aa"/>
              <w:jc w:val="center"/>
            </w:pPr>
            <w:r w:rsidRPr="00B23B7D">
              <w:rPr>
                <w:spacing w:val="2"/>
                <w:sz w:val="20"/>
                <w:szCs w:val="20"/>
              </w:rPr>
              <w:t>и</w:t>
            </w:r>
            <w:r w:rsidRPr="00B23B7D">
              <w:rPr>
                <w:sz w:val="20"/>
                <w:szCs w:val="20"/>
              </w:rPr>
              <w:t>ст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pacing w:val="-1"/>
                <w:sz w:val="20"/>
                <w:szCs w:val="20"/>
              </w:rPr>
              <w:t>ч</w:t>
            </w:r>
            <w:r w:rsidRPr="00B23B7D">
              <w:rPr>
                <w:spacing w:val="2"/>
                <w:sz w:val="20"/>
                <w:szCs w:val="20"/>
              </w:rPr>
              <w:t>ни</w:t>
            </w:r>
            <w:r w:rsidRPr="00B23B7D">
              <w:rPr>
                <w:sz w:val="20"/>
                <w:szCs w:val="20"/>
              </w:rPr>
              <w:t>ки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4A8A" w:rsidRPr="00B23B7D" w:rsidRDefault="001C4A8A" w:rsidP="001C4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4A8A" w:rsidRPr="00B23B7D" w:rsidRDefault="001C4A8A" w:rsidP="001C4A8A">
            <w:pPr>
              <w:jc w:val="center"/>
              <w:rPr>
                <w:sz w:val="20"/>
                <w:szCs w:val="20"/>
              </w:rPr>
            </w:pPr>
          </w:p>
        </w:tc>
      </w:tr>
      <w:tr w:rsidR="005F40A9" w:rsidRPr="00C351AA" w:rsidTr="005F40A9">
        <w:trPr>
          <w:gridAfter w:val="1"/>
          <w:wAfter w:w="10845" w:type="dxa"/>
          <w:trHeight w:hRule="exact" w:val="1126"/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B23B7D" w:rsidRDefault="001C4A8A" w:rsidP="001C4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B23B7D" w:rsidRDefault="001C4A8A" w:rsidP="001C4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pacing w:val="2"/>
                <w:sz w:val="20"/>
                <w:szCs w:val="20"/>
              </w:rPr>
              <w:t>п</w:t>
            </w:r>
            <w:r w:rsidRPr="00B23B7D">
              <w:rPr>
                <w:sz w:val="20"/>
                <w:szCs w:val="20"/>
              </w:rPr>
              <w:t>л</w:t>
            </w:r>
            <w:r w:rsidRPr="00B23B7D">
              <w:rPr>
                <w:spacing w:val="-2"/>
                <w:sz w:val="20"/>
                <w:szCs w:val="20"/>
              </w:rPr>
              <w:t>а</w:t>
            </w:r>
            <w:r w:rsidRPr="00B23B7D">
              <w:rPr>
                <w:sz w:val="20"/>
                <w:szCs w:val="20"/>
              </w:rPr>
              <w:t>н</w:t>
            </w:r>
          </w:p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pacing w:val="2"/>
                <w:sz w:val="20"/>
                <w:szCs w:val="20"/>
              </w:rPr>
              <w:t>н</w:t>
            </w:r>
            <w:r w:rsidRPr="00B23B7D">
              <w:rPr>
                <w:sz w:val="20"/>
                <w:szCs w:val="20"/>
              </w:rPr>
              <w:t>а г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z w:val="20"/>
                <w:szCs w:val="20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pacing w:val="-2"/>
                <w:sz w:val="20"/>
                <w:szCs w:val="20"/>
              </w:rPr>
              <w:t>к</w:t>
            </w:r>
            <w:r w:rsidRPr="00B23B7D">
              <w:rPr>
                <w:spacing w:val="3"/>
                <w:sz w:val="20"/>
                <w:szCs w:val="20"/>
              </w:rPr>
              <w:t>а</w:t>
            </w:r>
            <w:r w:rsidRPr="00B23B7D">
              <w:rPr>
                <w:spacing w:val="-2"/>
                <w:sz w:val="20"/>
                <w:szCs w:val="20"/>
              </w:rPr>
              <w:t>сс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pacing w:val="1"/>
                <w:sz w:val="20"/>
                <w:szCs w:val="20"/>
              </w:rPr>
              <w:t>в</w:t>
            </w:r>
            <w:r w:rsidRPr="00B23B7D">
              <w:rPr>
                <w:spacing w:val="5"/>
                <w:sz w:val="20"/>
                <w:szCs w:val="20"/>
              </w:rPr>
              <w:t>ы</w:t>
            </w:r>
            <w:r w:rsidRPr="00B23B7D">
              <w:rPr>
                <w:sz w:val="20"/>
                <w:szCs w:val="20"/>
              </w:rPr>
              <w:t>е</w:t>
            </w:r>
          </w:p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р</w:t>
            </w:r>
            <w:r w:rsidRPr="00B23B7D">
              <w:rPr>
                <w:spacing w:val="3"/>
                <w:sz w:val="20"/>
                <w:szCs w:val="20"/>
              </w:rPr>
              <w:t>а</w:t>
            </w:r>
            <w:r w:rsidRPr="00B23B7D">
              <w:rPr>
                <w:spacing w:val="-2"/>
                <w:sz w:val="20"/>
                <w:szCs w:val="20"/>
              </w:rPr>
              <w:t>с</w:t>
            </w:r>
            <w:r w:rsidRPr="00B23B7D">
              <w:rPr>
                <w:sz w:val="20"/>
                <w:szCs w:val="20"/>
              </w:rPr>
              <w:t>х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pacing w:val="-2"/>
                <w:sz w:val="20"/>
                <w:szCs w:val="20"/>
              </w:rPr>
              <w:t>д</w:t>
            </w:r>
            <w:r w:rsidRPr="00B23B7D">
              <w:rPr>
                <w:sz w:val="20"/>
                <w:szCs w:val="20"/>
              </w:rPr>
              <w:t>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pacing w:val="2"/>
                <w:sz w:val="20"/>
                <w:szCs w:val="20"/>
              </w:rPr>
              <w:t>п</w:t>
            </w:r>
            <w:r w:rsidRPr="00B23B7D">
              <w:rPr>
                <w:sz w:val="20"/>
                <w:szCs w:val="20"/>
              </w:rPr>
              <w:t>л</w:t>
            </w:r>
            <w:r w:rsidRPr="00B23B7D">
              <w:rPr>
                <w:spacing w:val="-2"/>
                <w:sz w:val="20"/>
                <w:szCs w:val="20"/>
              </w:rPr>
              <w:t>а</w:t>
            </w:r>
            <w:r w:rsidRPr="00B23B7D">
              <w:rPr>
                <w:sz w:val="20"/>
                <w:szCs w:val="20"/>
              </w:rPr>
              <w:t>н</w:t>
            </w:r>
          </w:p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pacing w:val="2"/>
                <w:sz w:val="20"/>
                <w:szCs w:val="20"/>
              </w:rPr>
              <w:t>н</w:t>
            </w:r>
            <w:r w:rsidRPr="00B23B7D">
              <w:rPr>
                <w:sz w:val="20"/>
                <w:szCs w:val="20"/>
              </w:rPr>
              <w:t>а г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z w:val="20"/>
                <w:szCs w:val="20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pacing w:val="-2"/>
                <w:sz w:val="20"/>
                <w:szCs w:val="20"/>
              </w:rPr>
              <w:t>к</w:t>
            </w:r>
            <w:r w:rsidRPr="00B23B7D">
              <w:rPr>
                <w:spacing w:val="3"/>
                <w:sz w:val="20"/>
                <w:szCs w:val="20"/>
              </w:rPr>
              <w:t>а</w:t>
            </w:r>
            <w:r w:rsidRPr="00B23B7D">
              <w:rPr>
                <w:spacing w:val="-2"/>
                <w:sz w:val="20"/>
                <w:szCs w:val="20"/>
              </w:rPr>
              <w:t>сс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pacing w:val="1"/>
                <w:sz w:val="20"/>
                <w:szCs w:val="20"/>
              </w:rPr>
              <w:t>в</w:t>
            </w:r>
            <w:r w:rsidRPr="00B23B7D">
              <w:rPr>
                <w:spacing w:val="5"/>
                <w:sz w:val="20"/>
                <w:szCs w:val="20"/>
              </w:rPr>
              <w:t>ы</w:t>
            </w:r>
            <w:r w:rsidRPr="00B23B7D">
              <w:rPr>
                <w:sz w:val="20"/>
                <w:szCs w:val="20"/>
              </w:rPr>
              <w:t>е</w:t>
            </w:r>
          </w:p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р</w:t>
            </w:r>
            <w:r w:rsidRPr="00B23B7D">
              <w:rPr>
                <w:spacing w:val="3"/>
                <w:sz w:val="20"/>
                <w:szCs w:val="20"/>
              </w:rPr>
              <w:t>а</w:t>
            </w:r>
            <w:r w:rsidRPr="00B23B7D">
              <w:rPr>
                <w:spacing w:val="-2"/>
                <w:sz w:val="20"/>
                <w:szCs w:val="20"/>
              </w:rPr>
              <w:t>с</w:t>
            </w:r>
            <w:r w:rsidRPr="00B23B7D">
              <w:rPr>
                <w:sz w:val="20"/>
                <w:szCs w:val="20"/>
              </w:rPr>
              <w:t>х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pacing w:val="-2"/>
                <w:sz w:val="20"/>
                <w:szCs w:val="20"/>
              </w:rPr>
              <w:t>д</w:t>
            </w:r>
            <w:r w:rsidRPr="00B23B7D">
              <w:rPr>
                <w:sz w:val="20"/>
                <w:szCs w:val="20"/>
              </w:rPr>
              <w:t>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pacing w:val="2"/>
                <w:sz w:val="20"/>
                <w:szCs w:val="20"/>
              </w:rPr>
              <w:t>п</w:t>
            </w:r>
            <w:r w:rsidRPr="00B23B7D">
              <w:rPr>
                <w:sz w:val="20"/>
                <w:szCs w:val="20"/>
              </w:rPr>
              <w:t>л</w:t>
            </w:r>
            <w:r w:rsidRPr="00B23B7D">
              <w:rPr>
                <w:spacing w:val="-2"/>
                <w:sz w:val="20"/>
                <w:szCs w:val="20"/>
              </w:rPr>
              <w:t>а</w:t>
            </w:r>
            <w:r w:rsidRPr="00B23B7D">
              <w:rPr>
                <w:sz w:val="20"/>
                <w:szCs w:val="20"/>
              </w:rPr>
              <w:t>н</w:t>
            </w:r>
          </w:p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pacing w:val="2"/>
                <w:sz w:val="20"/>
                <w:szCs w:val="20"/>
              </w:rPr>
              <w:t>н</w:t>
            </w:r>
            <w:r w:rsidRPr="00B23B7D">
              <w:rPr>
                <w:sz w:val="20"/>
                <w:szCs w:val="20"/>
              </w:rPr>
              <w:t>а г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z w:val="20"/>
                <w:szCs w:val="20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pacing w:val="-2"/>
                <w:sz w:val="20"/>
                <w:szCs w:val="20"/>
              </w:rPr>
              <w:t>к</w:t>
            </w:r>
            <w:r w:rsidRPr="00B23B7D">
              <w:rPr>
                <w:spacing w:val="3"/>
                <w:sz w:val="20"/>
                <w:szCs w:val="20"/>
              </w:rPr>
              <w:t>а</w:t>
            </w:r>
            <w:r w:rsidRPr="00B23B7D">
              <w:rPr>
                <w:spacing w:val="-2"/>
                <w:sz w:val="20"/>
                <w:szCs w:val="20"/>
              </w:rPr>
              <w:t>сс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pacing w:val="1"/>
                <w:sz w:val="20"/>
                <w:szCs w:val="20"/>
              </w:rPr>
              <w:t>в</w:t>
            </w:r>
            <w:r w:rsidRPr="00B23B7D">
              <w:rPr>
                <w:spacing w:val="5"/>
                <w:sz w:val="20"/>
                <w:szCs w:val="20"/>
              </w:rPr>
              <w:t>ы</w:t>
            </w:r>
            <w:r w:rsidRPr="00B23B7D">
              <w:rPr>
                <w:sz w:val="20"/>
                <w:szCs w:val="20"/>
              </w:rPr>
              <w:t>е</w:t>
            </w:r>
          </w:p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р</w:t>
            </w:r>
            <w:r w:rsidRPr="00B23B7D">
              <w:rPr>
                <w:spacing w:val="3"/>
                <w:sz w:val="20"/>
                <w:szCs w:val="20"/>
              </w:rPr>
              <w:t>а</w:t>
            </w:r>
            <w:r w:rsidRPr="00B23B7D">
              <w:rPr>
                <w:spacing w:val="-2"/>
                <w:sz w:val="20"/>
                <w:szCs w:val="20"/>
              </w:rPr>
              <w:t>с</w:t>
            </w:r>
            <w:r w:rsidRPr="00B23B7D">
              <w:rPr>
                <w:sz w:val="20"/>
                <w:szCs w:val="20"/>
              </w:rPr>
              <w:t>х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pacing w:val="-2"/>
                <w:sz w:val="20"/>
                <w:szCs w:val="20"/>
              </w:rPr>
              <w:t>д</w:t>
            </w:r>
            <w:r w:rsidRPr="00B23B7D">
              <w:rPr>
                <w:sz w:val="20"/>
                <w:szCs w:val="20"/>
              </w:rPr>
              <w:t>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pacing w:val="2"/>
                <w:sz w:val="20"/>
                <w:szCs w:val="20"/>
              </w:rPr>
              <w:t>п</w:t>
            </w:r>
            <w:r w:rsidRPr="00B23B7D">
              <w:rPr>
                <w:sz w:val="20"/>
                <w:szCs w:val="20"/>
              </w:rPr>
              <w:t>л</w:t>
            </w:r>
            <w:r w:rsidRPr="00B23B7D">
              <w:rPr>
                <w:spacing w:val="-2"/>
                <w:sz w:val="20"/>
                <w:szCs w:val="20"/>
              </w:rPr>
              <w:t>а</w:t>
            </w:r>
            <w:r w:rsidRPr="00B23B7D">
              <w:rPr>
                <w:sz w:val="20"/>
                <w:szCs w:val="20"/>
              </w:rPr>
              <w:t>н</w:t>
            </w:r>
          </w:p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pacing w:val="2"/>
                <w:sz w:val="20"/>
                <w:szCs w:val="20"/>
              </w:rPr>
              <w:t>н</w:t>
            </w:r>
            <w:r w:rsidRPr="00B23B7D">
              <w:rPr>
                <w:sz w:val="20"/>
                <w:szCs w:val="20"/>
              </w:rPr>
              <w:t>а</w:t>
            </w:r>
          </w:p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г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pacing w:val="-2"/>
                <w:sz w:val="20"/>
                <w:szCs w:val="20"/>
              </w:rPr>
              <w:t>к</w:t>
            </w:r>
            <w:r w:rsidRPr="00B23B7D">
              <w:rPr>
                <w:spacing w:val="3"/>
                <w:sz w:val="20"/>
                <w:szCs w:val="20"/>
              </w:rPr>
              <w:t>а</w:t>
            </w:r>
            <w:r w:rsidRPr="00B23B7D">
              <w:rPr>
                <w:spacing w:val="-2"/>
                <w:sz w:val="20"/>
                <w:szCs w:val="20"/>
              </w:rPr>
              <w:t>сс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pacing w:val="1"/>
                <w:sz w:val="20"/>
                <w:szCs w:val="20"/>
              </w:rPr>
              <w:t>в</w:t>
            </w:r>
            <w:r w:rsidRPr="00B23B7D">
              <w:rPr>
                <w:spacing w:val="5"/>
                <w:sz w:val="20"/>
                <w:szCs w:val="20"/>
              </w:rPr>
              <w:t>ы</w:t>
            </w:r>
            <w:r w:rsidRPr="00B23B7D">
              <w:rPr>
                <w:sz w:val="20"/>
                <w:szCs w:val="20"/>
              </w:rPr>
              <w:t>е</w:t>
            </w:r>
          </w:p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р</w:t>
            </w:r>
            <w:r w:rsidRPr="00B23B7D">
              <w:rPr>
                <w:spacing w:val="3"/>
                <w:sz w:val="20"/>
                <w:szCs w:val="20"/>
              </w:rPr>
              <w:t>а</w:t>
            </w:r>
            <w:r w:rsidRPr="00B23B7D">
              <w:rPr>
                <w:spacing w:val="-2"/>
                <w:sz w:val="20"/>
                <w:szCs w:val="20"/>
              </w:rPr>
              <w:t>с</w:t>
            </w:r>
            <w:r w:rsidRPr="00B23B7D">
              <w:rPr>
                <w:sz w:val="20"/>
                <w:szCs w:val="20"/>
              </w:rPr>
              <w:t>х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pacing w:val="-2"/>
                <w:sz w:val="20"/>
                <w:szCs w:val="20"/>
              </w:rPr>
              <w:t>д</w:t>
            </w:r>
            <w:r w:rsidRPr="00B23B7D">
              <w:rPr>
                <w:sz w:val="20"/>
                <w:szCs w:val="20"/>
              </w:rPr>
              <w:t>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pacing w:val="2"/>
                <w:sz w:val="20"/>
                <w:szCs w:val="20"/>
              </w:rPr>
              <w:t>п</w:t>
            </w:r>
            <w:r w:rsidRPr="00B23B7D">
              <w:rPr>
                <w:sz w:val="20"/>
                <w:szCs w:val="20"/>
              </w:rPr>
              <w:t>л</w:t>
            </w:r>
            <w:r w:rsidRPr="00B23B7D">
              <w:rPr>
                <w:spacing w:val="-2"/>
                <w:sz w:val="20"/>
                <w:szCs w:val="20"/>
              </w:rPr>
              <w:t>а</w:t>
            </w:r>
            <w:r w:rsidRPr="00B23B7D">
              <w:rPr>
                <w:sz w:val="20"/>
                <w:szCs w:val="20"/>
              </w:rPr>
              <w:t>н</w:t>
            </w:r>
          </w:p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pacing w:val="2"/>
                <w:sz w:val="20"/>
                <w:szCs w:val="20"/>
              </w:rPr>
              <w:t>н</w:t>
            </w:r>
            <w:r w:rsidRPr="00B23B7D">
              <w:rPr>
                <w:sz w:val="20"/>
                <w:szCs w:val="20"/>
              </w:rPr>
              <w:t>а г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pacing w:val="-2"/>
                <w:sz w:val="20"/>
                <w:szCs w:val="20"/>
              </w:rPr>
              <w:t>к</w:t>
            </w:r>
            <w:r w:rsidRPr="00B23B7D">
              <w:rPr>
                <w:spacing w:val="3"/>
                <w:sz w:val="20"/>
                <w:szCs w:val="20"/>
              </w:rPr>
              <w:t>а</w:t>
            </w:r>
            <w:r w:rsidRPr="00B23B7D">
              <w:rPr>
                <w:spacing w:val="-2"/>
                <w:sz w:val="20"/>
                <w:szCs w:val="20"/>
              </w:rPr>
              <w:t>сс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pacing w:val="1"/>
                <w:sz w:val="20"/>
                <w:szCs w:val="20"/>
              </w:rPr>
              <w:t>в</w:t>
            </w:r>
            <w:r w:rsidRPr="00B23B7D">
              <w:rPr>
                <w:spacing w:val="5"/>
                <w:sz w:val="20"/>
                <w:szCs w:val="20"/>
              </w:rPr>
              <w:t>ы</w:t>
            </w:r>
            <w:r w:rsidRPr="00B23B7D">
              <w:rPr>
                <w:sz w:val="20"/>
                <w:szCs w:val="20"/>
              </w:rPr>
              <w:t>е</w:t>
            </w:r>
          </w:p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р</w:t>
            </w:r>
            <w:r w:rsidRPr="00B23B7D">
              <w:rPr>
                <w:spacing w:val="3"/>
                <w:sz w:val="20"/>
                <w:szCs w:val="20"/>
              </w:rPr>
              <w:t>а</w:t>
            </w:r>
            <w:r w:rsidRPr="00B23B7D">
              <w:rPr>
                <w:spacing w:val="-2"/>
                <w:sz w:val="20"/>
                <w:szCs w:val="20"/>
              </w:rPr>
              <w:t>с</w:t>
            </w:r>
            <w:r w:rsidRPr="00B23B7D">
              <w:rPr>
                <w:sz w:val="20"/>
                <w:szCs w:val="20"/>
              </w:rPr>
              <w:t>х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pacing w:val="-2"/>
                <w:sz w:val="20"/>
                <w:szCs w:val="20"/>
              </w:rPr>
              <w:t>д</w:t>
            </w:r>
            <w:r w:rsidRPr="00B23B7D">
              <w:rPr>
                <w:sz w:val="20"/>
                <w:szCs w:val="20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pacing w:val="2"/>
                <w:sz w:val="20"/>
                <w:szCs w:val="20"/>
              </w:rPr>
              <w:t>п</w:t>
            </w:r>
            <w:r w:rsidRPr="00B23B7D">
              <w:rPr>
                <w:sz w:val="20"/>
                <w:szCs w:val="20"/>
              </w:rPr>
              <w:t>л</w:t>
            </w:r>
            <w:r w:rsidRPr="00B23B7D">
              <w:rPr>
                <w:spacing w:val="-2"/>
                <w:sz w:val="20"/>
                <w:szCs w:val="20"/>
              </w:rPr>
              <w:t>а</w:t>
            </w:r>
            <w:r w:rsidRPr="00B23B7D">
              <w:rPr>
                <w:sz w:val="20"/>
                <w:szCs w:val="20"/>
              </w:rPr>
              <w:t>н</w:t>
            </w:r>
          </w:p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pacing w:val="2"/>
                <w:sz w:val="20"/>
                <w:szCs w:val="20"/>
              </w:rPr>
              <w:t>н</w:t>
            </w:r>
            <w:r w:rsidRPr="00B23B7D">
              <w:rPr>
                <w:sz w:val="20"/>
                <w:szCs w:val="20"/>
              </w:rPr>
              <w:t>а</w:t>
            </w:r>
          </w:p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г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z w:val="20"/>
                <w:szCs w:val="20"/>
              </w:rPr>
              <w:t>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pacing w:val="-2"/>
                <w:sz w:val="20"/>
                <w:szCs w:val="20"/>
              </w:rPr>
              <w:t>к</w:t>
            </w:r>
            <w:r w:rsidRPr="00B23B7D">
              <w:rPr>
                <w:spacing w:val="3"/>
                <w:sz w:val="20"/>
                <w:szCs w:val="20"/>
              </w:rPr>
              <w:t>а</w:t>
            </w:r>
            <w:r w:rsidRPr="00B23B7D">
              <w:rPr>
                <w:spacing w:val="-2"/>
                <w:sz w:val="20"/>
                <w:szCs w:val="20"/>
              </w:rPr>
              <w:t>сс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pacing w:val="1"/>
                <w:sz w:val="20"/>
                <w:szCs w:val="20"/>
              </w:rPr>
              <w:t>в</w:t>
            </w:r>
            <w:r w:rsidRPr="00B23B7D">
              <w:rPr>
                <w:spacing w:val="5"/>
                <w:sz w:val="20"/>
                <w:szCs w:val="20"/>
              </w:rPr>
              <w:t>ы</w:t>
            </w:r>
            <w:r w:rsidRPr="00B23B7D">
              <w:rPr>
                <w:sz w:val="20"/>
                <w:szCs w:val="20"/>
              </w:rPr>
              <w:t>е</w:t>
            </w:r>
          </w:p>
          <w:p w:rsidR="001C4A8A" w:rsidRPr="00B23B7D" w:rsidRDefault="001C4A8A" w:rsidP="00B23B7D">
            <w:pPr>
              <w:pStyle w:val="aa"/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р</w:t>
            </w:r>
            <w:r w:rsidRPr="00B23B7D">
              <w:rPr>
                <w:spacing w:val="3"/>
                <w:sz w:val="20"/>
                <w:szCs w:val="20"/>
              </w:rPr>
              <w:t>а</w:t>
            </w:r>
            <w:r w:rsidRPr="00B23B7D">
              <w:rPr>
                <w:spacing w:val="-2"/>
                <w:sz w:val="20"/>
                <w:szCs w:val="20"/>
              </w:rPr>
              <w:t>с</w:t>
            </w:r>
            <w:r w:rsidRPr="00B23B7D">
              <w:rPr>
                <w:sz w:val="20"/>
                <w:szCs w:val="20"/>
              </w:rPr>
              <w:t>х</w:t>
            </w:r>
            <w:r w:rsidRPr="00B23B7D">
              <w:rPr>
                <w:spacing w:val="-5"/>
                <w:sz w:val="20"/>
                <w:szCs w:val="20"/>
              </w:rPr>
              <w:t>о</w:t>
            </w:r>
            <w:r w:rsidRPr="00B23B7D">
              <w:rPr>
                <w:spacing w:val="-2"/>
                <w:sz w:val="20"/>
                <w:szCs w:val="20"/>
              </w:rPr>
              <w:t>д</w:t>
            </w:r>
            <w:r w:rsidRPr="00B23B7D">
              <w:rPr>
                <w:sz w:val="20"/>
                <w:szCs w:val="20"/>
              </w:rPr>
              <w:t>ы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A8A" w:rsidRPr="00B23B7D" w:rsidRDefault="001C4A8A" w:rsidP="001C4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A8A" w:rsidRPr="00B23B7D" w:rsidRDefault="001C4A8A" w:rsidP="001C4A8A">
            <w:pPr>
              <w:jc w:val="center"/>
              <w:rPr>
                <w:sz w:val="20"/>
                <w:szCs w:val="20"/>
              </w:rPr>
            </w:pPr>
          </w:p>
        </w:tc>
      </w:tr>
      <w:tr w:rsidR="005F40A9" w:rsidRPr="00C351AA" w:rsidTr="005F40A9">
        <w:trPr>
          <w:gridAfter w:val="1"/>
          <w:wAfter w:w="10845" w:type="dxa"/>
          <w:trHeight w:hRule="exact" w:val="29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61" w:rsidRPr="005F40A9" w:rsidRDefault="004C0D61" w:rsidP="005F40A9">
            <w:pPr>
              <w:pStyle w:val="aa"/>
              <w:rPr>
                <w:sz w:val="22"/>
                <w:szCs w:val="22"/>
              </w:rPr>
            </w:pPr>
            <w:r w:rsidRPr="005F40A9">
              <w:rPr>
                <w:sz w:val="22"/>
                <w:szCs w:val="22"/>
              </w:rPr>
              <w:t>1.1. Содержание общественных территорий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B23B7D" w:rsidP="004C0D61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Отдел ЖКХ округа/Территориальные отделы администрации Холмогорского муниципального округа Архангельской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color w:val="000000"/>
                <w:sz w:val="20"/>
                <w:szCs w:val="20"/>
              </w:rPr>
              <w:t>393,34778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383,13169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97,4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color w:val="000000"/>
                <w:sz w:val="20"/>
                <w:szCs w:val="20"/>
              </w:rPr>
              <w:t>393,34778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383,13169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383,13169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5F40A9" w:rsidP="00B23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4C0D61" w:rsidRPr="00B23B7D">
              <w:rPr>
                <w:sz w:val="20"/>
                <w:szCs w:val="20"/>
              </w:rPr>
              <w:t>кономия</w:t>
            </w:r>
            <w:r w:rsidR="00B23B7D" w:rsidRPr="00B23B7D">
              <w:rPr>
                <w:sz w:val="20"/>
                <w:szCs w:val="20"/>
              </w:rPr>
              <w:t xml:space="preserve"> денежных средств</w:t>
            </w:r>
          </w:p>
        </w:tc>
      </w:tr>
      <w:tr w:rsidR="005F40A9" w:rsidRPr="00C351AA" w:rsidTr="005F40A9">
        <w:trPr>
          <w:gridAfter w:val="1"/>
          <w:wAfter w:w="10845" w:type="dxa"/>
          <w:trHeight w:hRule="exact" w:val="21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61" w:rsidRPr="000E1381" w:rsidRDefault="004C0D61" w:rsidP="005F40A9">
            <w:pPr>
              <w:pStyle w:val="aa"/>
              <w:jc w:val="center"/>
              <w:rPr>
                <w:sz w:val="22"/>
                <w:szCs w:val="22"/>
              </w:rPr>
            </w:pPr>
            <w:r>
              <w:t>1.2</w:t>
            </w:r>
            <w:r w:rsidRPr="00EA3DAF">
              <w:t xml:space="preserve">. </w:t>
            </w:r>
            <w:r>
              <w:t xml:space="preserve"> </w:t>
            </w:r>
            <w:r w:rsidRPr="005266BE">
              <w:t>Освещение территории округа в темное время суток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61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МКУ ХОЗУ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3400,0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3236,53196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95,2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3400,0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3236,53196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0D61" w:rsidRPr="00B23B7D" w:rsidRDefault="004C0D61" w:rsidP="00B23B7D">
            <w:pPr>
              <w:jc w:val="center"/>
              <w:rPr>
                <w:sz w:val="20"/>
                <w:szCs w:val="20"/>
              </w:rPr>
            </w:pPr>
            <w:r w:rsidRPr="00B23B7D">
              <w:rPr>
                <w:sz w:val="20"/>
                <w:szCs w:val="20"/>
              </w:rPr>
              <w:t>3236,53196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B23B7D" w:rsidRDefault="005F40A9" w:rsidP="00B23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4C0D61" w:rsidRPr="00B23B7D">
              <w:rPr>
                <w:sz w:val="20"/>
                <w:szCs w:val="20"/>
              </w:rPr>
              <w:t>кономия</w:t>
            </w:r>
            <w:r>
              <w:rPr>
                <w:sz w:val="20"/>
                <w:szCs w:val="20"/>
              </w:rPr>
              <w:t xml:space="preserve"> денежных средств</w:t>
            </w:r>
          </w:p>
        </w:tc>
      </w:tr>
      <w:tr w:rsidR="005F40A9" w:rsidRPr="00C351AA" w:rsidTr="005F40A9">
        <w:trPr>
          <w:gridAfter w:val="1"/>
          <w:wAfter w:w="10845" w:type="dxa"/>
          <w:trHeight w:hRule="exact" w:val="22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61" w:rsidRPr="005F40A9" w:rsidRDefault="004C0D61" w:rsidP="005F40A9">
            <w:pPr>
              <w:pStyle w:val="aa"/>
              <w:rPr>
                <w:sz w:val="22"/>
                <w:szCs w:val="22"/>
              </w:rPr>
            </w:pPr>
            <w:r w:rsidRPr="005F40A9">
              <w:rPr>
                <w:sz w:val="22"/>
                <w:szCs w:val="22"/>
              </w:rPr>
              <w:lastRenderedPageBreak/>
              <w:t>1.3. Выполнение работ по обслуживанию объектов уличного освещения</w:t>
            </w:r>
          </w:p>
          <w:p w:rsidR="004C0D61" w:rsidRPr="005F40A9" w:rsidRDefault="004C0D61" w:rsidP="005F40A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61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 xml:space="preserve">Территориальные </w:t>
            </w:r>
            <w:r w:rsidR="005F40A9" w:rsidRPr="005F40A9">
              <w:rPr>
                <w:sz w:val="20"/>
                <w:szCs w:val="20"/>
              </w:rPr>
              <w:t>отделы</w:t>
            </w:r>
            <w:r w:rsidRPr="005F40A9">
              <w:rPr>
                <w:sz w:val="20"/>
                <w:szCs w:val="20"/>
              </w:rPr>
              <w:t xml:space="preserve"> администрации Холмогорского муниципального округа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5F40A9" w:rsidRDefault="004C0D61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340,305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5F40A9" w:rsidRDefault="004C0D61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color w:val="000000"/>
                <w:sz w:val="20"/>
                <w:szCs w:val="20"/>
              </w:rPr>
              <w:t>270,24621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5F40A9" w:rsidRDefault="004C0D61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79,4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5F40A9" w:rsidRDefault="004C0D61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5F40A9" w:rsidRDefault="004C0D61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5F40A9" w:rsidRDefault="004C0D61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5F40A9" w:rsidRDefault="004C0D61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5F40A9" w:rsidRDefault="004C0D61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340,305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5F40A9" w:rsidRDefault="004C0D61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color w:val="000000"/>
                <w:sz w:val="20"/>
                <w:szCs w:val="20"/>
              </w:rPr>
              <w:t>270,24621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0D61" w:rsidRPr="005F40A9" w:rsidRDefault="004C0D61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0D61" w:rsidRPr="005F40A9" w:rsidRDefault="004C0D61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5F40A9" w:rsidRDefault="004C0D61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5F40A9" w:rsidRDefault="004C0D61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0D61" w:rsidRPr="005F40A9" w:rsidRDefault="004C0D61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color w:val="000000"/>
                <w:sz w:val="20"/>
                <w:szCs w:val="20"/>
              </w:rPr>
              <w:t>270,24621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D61" w:rsidRPr="00C82D2D" w:rsidRDefault="005F40A9" w:rsidP="005F40A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4C0D61" w:rsidRPr="00C82D2D">
              <w:rPr>
                <w:sz w:val="20"/>
                <w:szCs w:val="20"/>
              </w:rPr>
              <w:t>кономия</w:t>
            </w:r>
            <w:r>
              <w:rPr>
                <w:sz w:val="20"/>
                <w:szCs w:val="20"/>
              </w:rPr>
              <w:t xml:space="preserve"> денежных средств</w:t>
            </w:r>
          </w:p>
        </w:tc>
      </w:tr>
      <w:tr w:rsidR="005F40A9" w:rsidRPr="00C351AA" w:rsidTr="005F40A9">
        <w:trPr>
          <w:gridAfter w:val="1"/>
          <w:wAfter w:w="10845" w:type="dxa"/>
          <w:trHeight w:hRule="exact" w:val="212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A0" w:rsidRPr="005F40A9" w:rsidRDefault="003504A0" w:rsidP="005F40A9">
            <w:pPr>
              <w:pStyle w:val="aa"/>
              <w:rPr>
                <w:sz w:val="22"/>
                <w:szCs w:val="22"/>
              </w:rPr>
            </w:pPr>
            <w:r w:rsidRPr="005F40A9">
              <w:rPr>
                <w:sz w:val="22"/>
                <w:szCs w:val="22"/>
              </w:rPr>
              <w:t>1.4. Модернизация и капитальный ремонт систем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 xml:space="preserve">Территориальные </w:t>
            </w:r>
            <w:r w:rsidR="005F40A9">
              <w:rPr>
                <w:sz w:val="20"/>
                <w:szCs w:val="20"/>
              </w:rPr>
              <w:t>отделы</w:t>
            </w:r>
            <w:r w:rsidRPr="005F40A9">
              <w:rPr>
                <w:sz w:val="20"/>
                <w:szCs w:val="20"/>
              </w:rPr>
              <w:t xml:space="preserve"> администрации Холмогорского муниципального округа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color w:val="000000"/>
                <w:sz w:val="20"/>
                <w:szCs w:val="20"/>
              </w:rPr>
              <w:t>24,81960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49,6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color w:val="000000"/>
                <w:sz w:val="20"/>
                <w:szCs w:val="20"/>
              </w:rPr>
              <w:t>24,81960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color w:val="000000"/>
                <w:sz w:val="20"/>
                <w:szCs w:val="20"/>
              </w:rPr>
              <w:t>24,81960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5F40A9" w:rsidP="005F40A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3504A0" w:rsidRPr="005F40A9">
              <w:rPr>
                <w:sz w:val="20"/>
                <w:szCs w:val="20"/>
              </w:rPr>
              <w:t>кономия</w:t>
            </w:r>
            <w:r>
              <w:rPr>
                <w:sz w:val="20"/>
                <w:szCs w:val="20"/>
              </w:rPr>
              <w:t xml:space="preserve"> денежных средств</w:t>
            </w:r>
          </w:p>
        </w:tc>
      </w:tr>
      <w:tr w:rsidR="005F40A9" w:rsidRPr="00C351AA" w:rsidTr="005F40A9">
        <w:trPr>
          <w:gridAfter w:val="1"/>
          <w:wAfter w:w="10845" w:type="dxa"/>
          <w:trHeight w:hRule="exact" w:val="25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A0" w:rsidRPr="005F40A9" w:rsidRDefault="003504A0" w:rsidP="005F40A9">
            <w:pPr>
              <w:pStyle w:val="aa"/>
              <w:rPr>
                <w:sz w:val="22"/>
                <w:szCs w:val="22"/>
              </w:rPr>
            </w:pPr>
            <w:r w:rsidRPr="005F40A9">
              <w:rPr>
                <w:sz w:val="22"/>
                <w:szCs w:val="22"/>
              </w:rPr>
              <w:t>1.6.   Содержание мест захоронений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 xml:space="preserve">Территориальные </w:t>
            </w:r>
            <w:r w:rsidR="005F40A9">
              <w:rPr>
                <w:sz w:val="20"/>
                <w:szCs w:val="20"/>
              </w:rPr>
              <w:t>отделы</w:t>
            </w:r>
            <w:r w:rsidRPr="005F40A9">
              <w:rPr>
                <w:sz w:val="20"/>
                <w:szCs w:val="20"/>
              </w:rPr>
              <w:t xml:space="preserve"> администрации Холмогорского муниципального округа Архангельской</w:t>
            </w:r>
            <w:r w:rsidR="005F40A9">
              <w:rPr>
                <w:sz w:val="20"/>
                <w:szCs w:val="20"/>
              </w:rPr>
              <w:t xml:space="preserve"> области</w:t>
            </w:r>
          </w:p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color w:val="000000"/>
                <w:sz w:val="20"/>
                <w:szCs w:val="20"/>
              </w:rPr>
              <w:t>273,90717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91,3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color w:val="000000"/>
                <w:sz w:val="20"/>
                <w:szCs w:val="20"/>
              </w:rPr>
              <w:t>273,90717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color w:val="000000"/>
                <w:sz w:val="20"/>
                <w:szCs w:val="20"/>
              </w:rPr>
              <w:t>273,90717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5F40A9" w:rsidP="005F40A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3504A0" w:rsidRPr="005F40A9">
              <w:rPr>
                <w:sz w:val="20"/>
                <w:szCs w:val="20"/>
              </w:rPr>
              <w:t>кономия</w:t>
            </w:r>
            <w:r>
              <w:rPr>
                <w:sz w:val="20"/>
                <w:szCs w:val="20"/>
              </w:rPr>
              <w:t xml:space="preserve"> денежных средств</w:t>
            </w:r>
          </w:p>
        </w:tc>
      </w:tr>
      <w:tr w:rsidR="005F40A9" w:rsidRPr="00C351AA" w:rsidTr="005F40A9">
        <w:trPr>
          <w:gridAfter w:val="1"/>
          <w:wAfter w:w="10845" w:type="dxa"/>
          <w:trHeight w:hRule="exact" w:val="25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A0" w:rsidRPr="005F40A9" w:rsidRDefault="003504A0" w:rsidP="005F40A9">
            <w:pPr>
              <w:pStyle w:val="aa"/>
              <w:rPr>
                <w:sz w:val="22"/>
                <w:szCs w:val="22"/>
              </w:rPr>
            </w:pPr>
            <w:r w:rsidRPr="005F40A9">
              <w:rPr>
                <w:sz w:val="22"/>
                <w:szCs w:val="22"/>
              </w:rPr>
              <w:lastRenderedPageBreak/>
              <w:t>1.10.   Выполнение работ по устройству ограждения территории кладбища в д</w:t>
            </w:r>
            <w:r w:rsidR="005F40A9">
              <w:rPr>
                <w:sz w:val="22"/>
                <w:szCs w:val="22"/>
              </w:rPr>
              <w:t>.</w:t>
            </w:r>
            <w:r w:rsidRPr="005F40A9">
              <w:rPr>
                <w:sz w:val="22"/>
                <w:szCs w:val="22"/>
              </w:rPr>
              <w:t xml:space="preserve"> </w:t>
            </w:r>
            <w:proofErr w:type="spellStart"/>
            <w:r w:rsidRPr="005F40A9">
              <w:rPr>
                <w:sz w:val="22"/>
                <w:szCs w:val="22"/>
              </w:rPr>
              <w:t>Харлово</w:t>
            </w:r>
            <w:proofErr w:type="spellEnd"/>
            <w:r w:rsidRPr="005F40A9">
              <w:rPr>
                <w:sz w:val="22"/>
                <w:szCs w:val="22"/>
              </w:rPr>
              <w:t xml:space="preserve"> Холмогорского муниципального округа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A0" w:rsidRPr="005F40A9" w:rsidRDefault="005F40A9" w:rsidP="005F40A9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Матигорский</w:t>
            </w:r>
            <w:proofErr w:type="spellEnd"/>
            <w:r>
              <w:rPr>
                <w:sz w:val="20"/>
                <w:szCs w:val="20"/>
              </w:rPr>
              <w:t xml:space="preserve"> территориальный отдел администрации Холмогорского муниципального округа Архангельской области</w:t>
            </w:r>
          </w:p>
          <w:p w:rsidR="003504A0" w:rsidRPr="001319AC" w:rsidRDefault="003504A0" w:rsidP="005F40A9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color w:val="000000"/>
                <w:sz w:val="20"/>
                <w:szCs w:val="20"/>
              </w:rPr>
              <w:t>1 135, 698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color w:val="000000"/>
                <w:sz w:val="20"/>
                <w:szCs w:val="20"/>
              </w:rPr>
              <w:t>1027,80669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90,5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color w:val="000000"/>
                <w:sz w:val="20"/>
                <w:szCs w:val="20"/>
              </w:rPr>
              <w:t>1 135, 698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color w:val="000000"/>
                <w:sz w:val="20"/>
                <w:szCs w:val="20"/>
              </w:rPr>
              <w:t>1027,80669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4A0" w:rsidRPr="005F40A9" w:rsidRDefault="003504A0" w:rsidP="005F40A9">
            <w:pPr>
              <w:pStyle w:val="aa"/>
              <w:jc w:val="center"/>
              <w:rPr>
                <w:sz w:val="20"/>
                <w:szCs w:val="20"/>
              </w:rPr>
            </w:pPr>
            <w:r w:rsidRPr="005F40A9">
              <w:rPr>
                <w:color w:val="000000"/>
                <w:sz w:val="20"/>
                <w:szCs w:val="20"/>
              </w:rPr>
              <w:t>1027,80669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4A0" w:rsidRPr="00C82D2D" w:rsidRDefault="005F40A9" w:rsidP="005F40A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3504A0" w:rsidRPr="00C82D2D">
              <w:rPr>
                <w:sz w:val="20"/>
                <w:szCs w:val="20"/>
              </w:rPr>
              <w:t>кономия</w:t>
            </w:r>
            <w:r>
              <w:rPr>
                <w:sz w:val="20"/>
                <w:szCs w:val="20"/>
              </w:rPr>
              <w:t xml:space="preserve"> денежных средств</w:t>
            </w:r>
          </w:p>
        </w:tc>
      </w:tr>
      <w:tr w:rsidR="005F40A9" w:rsidRPr="00C351AA" w:rsidTr="005F40A9">
        <w:trPr>
          <w:gridAfter w:val="1"/>
          <w:wAfter w:w="10845" w:type="dxa"/>
          <w:trHeight w:hRule="exact" w:val="19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5F40A9" w:rsidRDefault="003504A0" w:rsidP="005F40A9">
            <w:pPr>
              <w:pStyle w:val="aa"/>
              <w:rPr>
                <w:sz w:val="22"/>
                <w:szCs w:val="22"/>
              </w:rPr>
            </w:pPr>
            <w:r w:rsidRPr="005F40A9">
              <w:rPr>
                <w:sz w:val="22"/>
                <w:szCs w:val="22"/>
              </w:rPr>
              <w:t xml:space="preserve">2.1 Проведение двухмесячника по благоустройству, субботников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A0" w:rsidRPr="00462D6E" w:rsidRDefault="003504A0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 xml:space="preserve">Территориальные </w:t>
            </w:r>
            <w:r w:rsidR="005F40A9" w:rsidRPr="00462D6E">
              <w:rPr>
                <w:sz w:val="20"/>
                <w:szCs w:val="20"/>
              </w:rPr>
              <w:t>отделы</w:t>
            </w:r>
            <w:r w:rsidRPr="00462D6E">
              <w:rPr>
                <w:sz w:val="20"/>
                <w:szCs w:val="20"/>
              </w:rPr>
              <w:t xml:space="preserve"> администрации Холмогорского муниципального округа Архангельской</w:t>
            </w:r>
            <w:r w:rsidR="00462D6E">
              <w:rPr>
                <w:sz w:val="20"/>
                <w:szCs w:val="20"/>
              </w:rPr>
              <w:t xml:space="preserve"> области</w:t>
            </w:r>
          </w:p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3504A0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3504A0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color w:val="000000"/>
                <w:sz w:val="20"/>
                <w:szCs w:val="20"/>
              </w:rPr>
              <w:t>20,99695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3504A0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55,9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3A03D4" w:rsidP="00462D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3A03D4" w:rsidP="00462D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20,99695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462D6E" w:rsidP="00462D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025A5B" w:rsidRPr="00462D6E">
              <w:rPr>
                <w:sz w:val="20"/>
                <w:szCs w:val="20"/>
              </w:rPr>
              <w:t>кономия</w:t>
            </w:r>
            <w:r>
              <w:rPr>
                <w:sz w:val="20"/>
                <w:szCs w:val="20"/>
              </w:rPr>
              <w:t xml:space="preserve"> денежных средств</w:t>
            </w:r>
          </w:p>
        </w:tc>
      </w:tr>
      <w:tr w:rsidR="005F40A9" w:rsidRPr="00644BFB" w:rsidTr="005F40A9">
        <w:trPr>
          <w:gridAfter w:val="1"/>
          <w:wAfter w:w="10845" w:type="dxa"/>
          <w:trHeight w:hRule="exact" w:val="28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5B" w:rsidRPr="005F40A9" w:rsidRDefault="00025A5B" w:rsidP="005F40A9">
            <w:pPr>
              <w:pStyle w:val="aa"/>
              <w:rPr>
                <w:sz w:val="22"/>
                <w:szCs w:val="22"/>
              </w:rPr>
            </w:pPr>
            <w:r w:rsidRPr="005F40A9">
              <w:rPr>
                <w:sz w:val="22"/>
                <w:szCs w:val="22"/>
              </w:rPr>
              <w:t>2.4.</w:t>
            </w:r>
            <w:r w:rsidRPr="005F40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F40A9">
              <w:rPr>
                <w:sz w:val="22"/>
                <w:szCs w:val="22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6E" w:rsidRDefault="00462D6E" w:rsidP="00462D6E">
            <w:pPr>
              <w:pStyle w:val="aa"/>
              <w:jc w:val="center"/>
              <w:rPr>
                <w:sz w:val="20"/>
                <w:szCs w:val="20"/>
              </w:rPr>
            </w:pPr>
          </w:p>
          <w:p w:rsidR="00462D6E" w:rsidRDefault="00462D6E" w:rsidP="00462D6E">
            <w:pPr>
              <w:pStyle w:val="aa"/>
              <w:jc w:val="center"/>
              <w:rPr>
                <w:sz w:val="20"/>
                <w:szCs w:val="20"/>
              </w:rPr>
            </w:pPr>
          </w:p>
          <w:p w:rsidR="00025A5B" w:rsidRPr="00462D6E" w:rsidRDefault="00462D6E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 xml:space="preserve">Отдел ЖКХ округа/Территориальные органы администрации Холмогорского муниципального округа Архангельской области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color w:val="000000"/>
                <w:sz w:val="20"/>
                <w:szCs w:val="20"/>
              </w:rPr>
              <w:t>1069,095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color w:val="000000"/>
                <w:sz w:val="20"/>
                <w:szCs w:val="20"/>
              </w:rPr>
              <w:t>1066,02340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99,7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color w:val="000000"/>
                <w:sz w:val="20"/>
                <w:szCs w:val="20"/>
              </w:rPr>
              <w:t>1069,095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color w:val="000000"/>
                <w:sz w:val="20"/>
                <w:szCs w:val="20"/>
              </w:rPr>
              <w:t>1066,02340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color w:val="000000"/>
                <w:sz w:val="20"/>
                <w:szCs w:val="20"/>
              </w:rPr>
              <w:t>1066,02340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462D6E" w:rsidP="00462D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025A5B" w:rsidRPr="00462D6E">
              <w:rPr>
                <w:sz w:val="20"/>
                <w:szCs w:val="20"/>
              </w:rPr>
              <w:t>кономия</w:t>
            </w:r>
            <w:r>
              <w:rPr>
                <w:sz w:val="20"/>
                <w:szCs w:val="20"/>
              </w:rPr>
              <w:t xml:space="preserve"> денежных средств</w:t>
            </w:r>
          </w:p>
        </w:tc>
      </w:tr>
      <w:tr w:rsidR="005F40A9" w:rsidRPr="00C351AA" w:rsidTr="005F40A9">
        <w:trPr>
          <w:gridAfter w:val="1"/>
          <w:wAfter w:w="10845" w:type="dxa"/>
          <w:trHeight w:hRule="exact" w:val="37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5B" w:rsidRPr="00462D6E" w:rsidRDefault="00025A5B" w:rsidP="00462D6E">
            <w:pPr>
              <w:pStyle w:val="aa"/>
              <w:rPr>
                <w:sz w:val="22"/>
                <w:szCs w:val="22"/>
              </w:rPr>
            </w:pPr>
            <w:r w:rsidRPr="00462D6E">
              <w:rPr>
                <w:sz w:val="22"/>
                <w:szCs w:val="22"/>
              </w:rPr>
              <w:lastRenderedPageBreak/>
              <w:t>2.5. Ликвидация  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5B" w:rsidRPr="00462D6E" w:rsidRDefault="00462D6E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Отдел ЖКХ округа/Территориальные органы   администрации Холмогорского муниципального округа Архангельской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3510,6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3510,6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A5B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Разрыв договорных отношений с подрядчиком  по ликвидации свалок Доведение лимитов конец года (2023 г.)</w:t>
            </w:r>
          </w:p>
        </w:tc>
      </w:tr>
      <w:tr w:rsidR="005F40A9" w:rsidRPr="00C351AA" w:rsidTr="005F40A9">
        <w:trPr>
          <w:gridAfter w:val="1"/>
          <w:wAfter w:w="10845" w:type="dxa"/>
          <w:trHeight w:hRule="exact" w:val="36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462D6E" w:rsidRDefault="00025A5B" w:rsidP="00462D6E">
            <w:pPr>
              <w:pStyle w:val="aa"/>
              <w:rPr>
                <w:sz w:val="22"/>
                <w:szCs w:val="22"/>
              </w:rPr>
            </w:pPr>
            <w:r w:rsidRPr="00462D6E">
              <w:rPr>
                <w:sz w:val="22"/>
                <w:szCs w:val="22"/>
              </w:rPr>
              <w:t>2.6. Содержание/ ремонт контейнеров, расположенных  на месте (площадках)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462D6E" w:rsidRDefault="00462D6E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Отдел ЖКХ округа/Территориальные органы   администрации Холмогорского муниципального округа Архангельской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5F40A9" w:rsidRPr="00C351AA" w:rsidTr="005F40A9">
        <w:trPr>
          <w:gridAfter w:val="1"/>
          <w:wAfter w:w="10845" w:type="dxa"/>
          <w:trHeight w:hRule="exact" w:val="68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Default="00025A5B" w:rsidP="00462D6E">
            <w:pPr>
              <w:pStyle w:val="aa"/>
              <w:jc w:val="center"/>
            </w:pPr>
            <w:r w:rsidRPr="00462D6E">
              <w:rPr>
                <w:sz w:val="22"/>
                <w:szCs w:val="22"/>
              </w:rPr>
              <w:lastRenderedPageBreak/>
              <w:t xml:space="preserve">2.7. Мероприятия в сфере обращения с отходами производства и потребления, в том числе с твердыми коммунальными отходами (создание мест (площадок) накопления (в том числе раздельного накопления) твердых коммунальных отходов, оборудованных контейнерами для накопления </w:t>
            </w:r>
            <w:proofErr w:type="gramStart"/>
            <w:r w:rsidRPr="00462D6E">
              <w:rPr>
                <w:sz w:val="22"/>
                <w:szCs w:val="22"/>
              </w:rPr>
              <w:t xml:space="preserve">( </w:t>
            </w:r>
            <w:proofErr w:type="gramEnd"/>
            <w:r w:rsidRPr="00462D6E">
              <w:rPr>
                <w:sz w:val="22"/>
                <w:szCs w:val="22"/>
              </w:rPr>
              <w:t>в том числе раздельного накопления)</w:t>
            </w:r>
            <w:r>
              <w:t xml:space="preserve"> </w:t>
            </w:r>
            <w:r w:rsidRPr="00462D6E">
              <w:rPr>
                <w:sz w:val="22"/>
                <w:szCs w:val="22"/>
              </w:rPr>
              <w:t>твердых коммунальных отходов)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73" w:rsidRPr="00462D6E" w:rsidRDefault="00EB6790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Администрация</w:t>
            </w:r>
          </w:p>
          <w:p w:rsidR="00462D6E" w:rsidRDefault="00886373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Холмогорского муниципального округа</w:t>
            </w:r>
          </w:p>
          <w:p w:rsidR="001C4A8A" w:rsidRPr="00886373" w:rsidRDefault="00886373" w:rsidP="00462D6E">
            <w:pPr>
              <w:pStyle w:val="aa"/>
              <w:jc w:val="center"/>
            </w:pPr>
            <w:r w:rsidRPr="00462D6E">
              <w:rPr>
                <w:sz w:val="20"/>
                <w:szCs w:val="20"/>
              </w:rPr>
              <w:t>А</w:t>
            </w:r>
            <w:r w:rsidR="00462D6E">
              <w:rPr>
                <w:sz w:val="20"/>
                <w:szCs w:val="20"/>
              </w:rPr>
              <w:t>рхангельской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025A5B" w:rsidP="00462D6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3359</w:t>
            </w:r>
            <w:r w:rsidRPr="00462D6E">
              <w:rPr>
                <w:color w:val="000000"/>
                <w:sz w:val="20"/>
                <w:szCs w:val="20"/>
              </w:rPr>
              <w:t>, 34931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025A5B" w:rsidP="00462D6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3359</w:t>
            </w:r>
            <w:r w:rsidRPr="00462D6E">
              <w:rPr>
                <w:color w:val="000000"/>
                <w:sz w:val="20"/>
                <w:szCs w:val="20"/>
              </w:rPr>
              <w:t>, 34931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100</w:t>
            </w:r>
            <w:r w:rsidR="001C4A8A" w:rsidRPr="00462D6E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2 986, 42334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025A5B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2 986, 42334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025A5B" w:rsidP="00462D6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462D6E">
              <w:rPr>
                <w:color w:val="000000"/>
                <w:sz w:val="20"/>
                <w:szCs w:val="20"/>
              </w:rPr>
              <w:t>372,92597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025A5B" w:rsidP="00462D6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462D6E">
              <w:rPr>
                <w:color w:val="000000"/>
                <w:sz w:val="20"/>
                <w:szCs w:val="20"/>
              </w:rPr>
              <w:t>372,92597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4A8A" w:rsidRPr="00462D6E" w:rsidRDefault="00462D6E" w:rsidP="00462D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3359,34931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5F40A9" w:rsidRPr="00C351AA" w:rsidTr="005F40A9">
        <w:trPr>
          <w:gridAfter w:val="1"/>
          <w:wAfter w:w="10845" w:type="dxa"/>
          <w:trHeight w:hRule="exact" w:val="36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462D6E" w:rsidRDefault="001C4A8A" w:rsidP="00462D6E">
            <w:pPr>
              <w:pStyle w:val="aa"/>
              <w:rPr>
                <w:sz w:val="22"/>
                <w:szCs w:val="22"/>
              </w:rPr>
            </w:pPr>
          </w:p>
          <w:p w:rsidR="001C4A8A" w:rsidRPr="00462D6E" w:rsidRDefault="001C4A8A" w:rsidP="00462D6E">
            <w:pPr>
              <w:pStyle w:val="aa"/>
              <w:rPr>
                <w:sz w:val="22"/>
                <w:szCs w:val="22"/>
              </w:rPr>
            </w:pPr>
          </w:p>
          <w:p w:rsidR="001C4A8A" w:rsidRPr="00462D6E" w:rsidRDefault="001C4A8A" w:rsidP="00462D6E">
            <w:pPr>
              <w:pStyle w:val="aa"/>
              <w:rPr>
                <w:sz w:val="22"/>
                <w:szCs w:val="22"/>
              </w:rPr>
            </w:pPr>
            <w:r w:rsidRPr="00462D6E">
              <w:rPr>
                <w:sz w:val="22"/>
                <w:szCs w:val="22"/>
              </w:rPr>
              <w:t>Все</w:t>
            </w:r>
            <w:r w:rsidRPr="00462D6E">
              <w:rPr>
                <w:spacing w:val="2"/>
                <w:sz w:val="22"/>
                <w:szCs w:val="22"/>
              </w:rPr>
              <w:t>г</w:t>
            </w:r>
            <w:r w:rsidRPr="00462D6E">
              <w:rPr>
                <w:sz w:val="22"/>
                <w:szCs w:val="22"/>
              </w:rPr>
              <w:t xml:space="preserve">о </w:t>
            </w:r>
          </w:p>
          <w:p w:rsidR="001C4A8A" w:rsidRPr="00462D6E" w:rsidRDefault="001C4A8A" w:rsidP="00462D6E">
            <w:pPr>
              <w:pStyle w:val="aa"/>
              <w:rPr>
                <w:sz w:val="22"/>
                <w:szCs w:val="22"/>
              </w:rPr>
            </w:pPr>
            <w:r w:rsidRPr="00462D6E">
              <w:rPr>
                <w:spacing w:val="-4"/>
                <w:sz w:val="22"/>
                <w:szCs w:val="22"/>
              </w:rPr>
              <w:t>п</w:t>
            </w:r>
            <w:r w:rsidRPr="00462D6E">
              <w:rPr>
                <w:sz w:val="22"/>
                <w:szCs w:val="22"/>
              </w:rPr>
              <w:t xml:space="preserve">о </w:t>
            </w:r>
            <w:r w:rsidRPr="00462D6E">
              <w:rPr>
                <w:spacing w:val="1"/>
                <w:sz w:val="22"/>
                <w:szCs w:val="22"/>
              </w:rPr>
              <w:t>п</w:t>
            </w:r>
            <w:r w:rsidRPr="00462D6E">
              <w:rPr>
                <w:sz w:val="22"/>
                <w:szCs w:val="22"/>
              </w:rPr>
              <w:t>ро</w:t>
            </w:r>
            <w:r w:rsidRPr="00462D6E">
              <w:rPr>
                <w:spacing w:val="2"/>
                <w:sz w:val="22"/>
                <w:szCs w:val="22"/>
              </w:rPr>
              <w:t>г</w:t>
            </w:r>
            <w:r w:rsidRPr="00462D6E">
              <w:rPr>
                <w:sz w:val="22"/>
                <w:szCs w:val="22"/>
              </w:rPr>
              <w:t>ра</w:t>
            </w:r>
            <w:r w:rsidRPr="00462D6E">
              <w:rPr>
                <w:spacing w:val="1"/>
                <w:sz w:val="22"/>
                <w:szCs w:val="22"/>
              </w:rPr>
              <w:t>мм</w:t>
            </w:r>
            <w:r w:rsidRPr="00462D6E">
              <w:rPr>
                <w:sz w:val="22"/>
                <w:szCs w:val="22"/>
              </w:rPr>
              <w:t>е</w:t>
            </w:r>
          </w:p>
          <w:p w:rsidR="001C4A8A" w:rsidRPr="00462D6E" w:rsidRDefault="001C4A8A" w:rsidP="00462D6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462D6E" w:rsidRDefault="001C4A8A" w:rsidP="00462D6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025A5B" w:rsidP="00462D6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13645, 89509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025A5B" w:rsidP="00462D6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9712</w:t>
            </w:r>
            <w:r w:rsidR="001C4A8A" w:rsidRPr="00462D6E">
              <w:rPr>
                <w:sz w:val="20"/>
                <w:szCs w:val="20"/>
              </w:rPr>
              <w:t>,</w:t>
            </w:r>
            <w:r w:rsidRPr="00462D6E">
              <w:rPr>
                <w:sz w:val="20"/>
                <w:szCs w:val="20"/>
              </w:rPr>
              <w:t>81298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025A5B" w:rsidP="00462D6E">
            <w:pPr>
              <w:pStyle w:val="aa"/>
              <w:jc w:val="center"/>
              <w:rPr>
                <w:bCs/>
                <w:color w:val="000000"/>
                <w:sz w:val="20"/>
                <w:szCs w:val="20"/>
                <w:shd w:val="clear" w:color="auto" w:fill="F2F9FF"/>
              </w:rPr>
            </w:pPr>
            <w:r w:rsidRPr="00462D6E">
              <w:rPr>
                <w:sz w:val="20"/>
                <w:szCs w:val="20"/>
              </w:rPr>
              <w:t>71,</w:t>
            </w:r>
            <w:r w:rsidR="00462D6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462D6E" w:rsidP="00462D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B6B52" w:rsidRPr="00462D6E">
              <w:rPr>
                <w:sz w:val="20"/>
                <w:szCs w:val="20"/>
              </w:rPr>
              <w:t>122,12134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EB6B52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4014,23003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EB6B52" w:rsidP="00462D6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9523, 77375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EB6B52" w:rsidP="00462D6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5698, 58295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462D6E" w:rsidRDefault="001C4A8A" w:rsidP="00462D6E">
            <w:pPr>
              <w:pStyle w:val="aa"/>
              <w:jc w:val="center"/>
              <w:rPr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4A8A" w:rsidRPr="00462D6E" w:rsidRDefault="00EB6B52" w:rsidP="00462D6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462D6E">
              <w:rPr>
                <w:sz w:val="20"/>
                <w:szCs w:val="20"/>
              </w:rPr>
              <w:t>9712,81298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4A8A" w:rsidRPr="00462D6E" w:rsidRDefault="001C4A8A" w:rsidP="00462D6E">
            <w:pPr>
              <w:pStyle w:val="aa"/>
              <w:rPr>
                <w:sz w:val="22"/>
                <w:szCs w:val="22"/>
              </w:rPr>
            </w:pPr>
            <w:r w:rsidRPr="00462D6E">
              <w:rPr>
                <w:sz w:val="22"/>
                <w:szCs w:val="22"/>
              </w:rPr>
              <w:t xml:space="preserve"> </w:t>
            </w:r>
          </w:p>
        </w:tc>
      </w:tr>
      <w:tr w:rsidR="001C4A8A" w:rsidRPr="00C351AA" w:rsidTr="001C4A8A">
        <w:trPr>
          <w:trHeight w:hRule="exact" w:val="77"/>
        </w:trPr>
        <w:tc>
          <w:tcPr>
            <w:tcW w:w="1356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C4A8A" w:rsidRPr="00C351AA" w:rsidRDefault="001C4A8A" w:rsidP="001C4A8A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</w:tc>
        <w:tc>
          <w:tcPr>
            <w:tcW w:w="130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4A8A" w:rsidRPr="00C351AA" w:rsidRDefault="001C4A8A" w:rsidP="001C4A8A">
            <w:pPr>
              <w:spacing w:after="200" w:line="276" w:lineRule="auto"/>
            </w:pPr>
          </w:p>
        </w:tc>
      </w:tr>
    </w:tbl>
    <w:p w:rsidR="001C4A8A" w:rsidRDefault="001C4A8A" w:rsidP="001C4A8A">
      <w:pPr>
        <w:jc w:val="center"/>
        <w:rPr>
          <w:b/>
          <w:bCs/>
          <w:sz w:val="28"/>
          <w:szCs w:val="28"/>
        </w:rPr>
      </w:pPr>
    </w:p>
    <w:p w:rsidR="00462D6E" w:rsidRDefault="00462D6E" w:rsidP="001C4A8A">
      <w:pPr>
        <w:jc w:val="center"/>
        <w:rPr>
          <w:b/>
          <w:bCs/>
          <w:sz w:val="28"/>
          <w:szCs w:val="28"/>
        </w:rPr>
      </w:pPr>
    </w:p>
    <w:p w:rsidR="00462D6E" w:rsidRDefault="00462D6E" w:rsidP="001C4A8A">
      <w:pPr>
        <w:jc w:val="center"/>
        <w:rPr>
          <w:b/>
          <w:bCs/>
          <w:sz w:val="28"/>
          <w:szCs w:val="28"/>
        </w:rPr>
      </w:pPr>
    </w:p>
    <w:p w:rsidR="00462D6E" w:rsidRDefault="00462D6E" w:rsidP="001C4A8A">
      <w:pPr>
        <w:jc w:val="center"/>
        <w:rPr>
          <w:b/>
          <w:bCs/>
          <w:sz w:val="28"/>
          <w:szCs w:val="28"/>
        </w:rPr>
      </w:pPr>
    </w:p>
    <w:p w:rsidR="00462D6E" w:rsidRDefault="00462D6E" w:rsidP="001C4A8A">
      <w:pPr>
        <w:jc w:val="center"/>
        <w:rPr>
          <w:b/>
          <w:bCs/>
          <w:sz w:val="28"/>
          <w:szCs w:val="28"/>
        </w:rPr>
      </w:pPr>
    </w:p>
    <w:p w:rsidR="00462D6E" w:rsidRDefault="00462D6E" w:rsidP="001C4A8A">
      <w:pPr>
        <w:jc w:val="center"/>
        <w:rPr>
          <w:b/>
          <w:bCs/>
          <w:sz w:val="28"/>
          <w:szCs w:val="28"/>
        </w:rPr>
      </w:pPr>
    </w:p>
    <w:p w:rsidR="00462D6E" w:rsidRDefault="00462D6E" w:rsidP="001C4A8A">
      <w:pPr>
        <w:jc w:val="center"/>
        <w:rPr>
          <w:b/>
          <w:bCs/>
          <w:sz w:val="28"/>
          <w:szCs w:val="28"/>
        </w:rPr>
      </w:pPr>
    </w:p>
    <w:p w:rsidR="00462D6E" w:rsidRDefault="00462D6E" w:rsidP="001C4A8A">
      <w:pPr>
        <w:jc w:val="center"/>
        <w:rPr>
          <w:b/>
          <w:bCs/>
          <w:sz w:val="28"/>
          <w:szCs w:val="28"/>
        </w:rPr>
      </w:pPr>
    </w:p>
    <w:p w:rsidR="00462D6E" w:rsidRDefault="00462D6E" w:rsidP="001C4A8A">
      <w:pPr>
        <w:jc w:val="center"/>
        <w:rPr>
          <w:b/>
          <w:bCs/>
          <w:sz w:val="28"/>
          <w:szCs w:val="28"/>
        </w:rPr>
      </w:pPr>
    </w:p>
    <w:p w:rsidR="00462D6E" w:rsidRDefault="00462D6E" w:rsidP="001C4A8A">
      <w:pPr>
        <w:jc w:val="center"/>
        <w:rPr>
          <w:b/>
          <w:bCs/>
          <w:sz w:val="28"/>
          <w:szCs w:val="28"/>
        </w:rPr>
      </w:pPr>
    </w:p>
    <w:p w:rsidR="00462D6E" w:rsidRDefault="00462D6E" w:rsidP="001C4A8A">
      <w:pPr>
        <w:jc w:val="center"/>
        <w:rPr>
          <w:b/>
          <w:bCs/>
          <w:sz w:val="28"/>
          <w:szCs w:val="28"/>
        </w:rPr>
      </w:pPr>
    </w:p>
    <w:p w:rsidR="00004857" w:rsidRDefault="00004857" w:rsidP="001C4A8A">
      <w:pPr>
        <w:jc w:val="center"/>
        <w:rPr>
          <w:b/>
          <w:bCs/>
          <w:sz w:val="28"/>
          <w:szCs w:val="28"/>
        </w:rPr>
      </w:pPr>
    </w:p>
    <w:p w:rsidR="001C4A8A" w:rsidRPr="00E27138" w:rsidRDefault="001C4A8A" w:rsidP="001C4A8A">
      <w:pPr>
        <w:jc w:val="center"/>
        <w:rPr>
          <w:rFonts w:eastAsia="Calibri"/>
          <w:b/>
          <w:bCs/>
          <w:sz w:val="28"/>
          <w:szCs w:val="28"/>
        </w:rPr>
      </w:pPr>
      <w:r w:rsidRPr="00E27138">
        <w:rPr>
          <w:b/>
          <w:bCs/>
          <w:sz w:val="28"/>
          <w:szCs w:val="28"/>
          <w:lang w:val="en-US"/>
        </w:rPr>
        <w:lastRenderedPageBreak/>
        <w:t>III</w:t>
      </w:r>
      <w:r w:rsidRPr="00E27138">
        <w:rPr>
          <w:b/>
          <w:bCs/>
          <w:sz w:val="28"/>
          <w:szCs w:val="28"/>
        </w:rPr>
        <w:t xml:space="preserve">. Сведения о достижении целевых показателей муниципальной программы </w:t>
      </w:r>
      <w:r w:rsidR="00296609" w:rsidRPr="00E27138">
        <w:rPr>
          <w:rFonts w:eastAsia="Calibri"/>
          <w:b/>
          <w:bCs/>
          <w:sz w:val="28"/>
          <w:szCs w:val="28"/>
        </w:rPr>
        <w:t xml:space="preserve">«Благоустройство территории и охрана окружающей среды </w:t>
      </w:r>
      <w:r w:rsidR="00296609" w:rsidRPr="00E27138">
        <w:rPr>
          <w:b/>
          <w:sz w:val="28"/>
          <w:szCs w:val="28"/>
        </w:rPr>
        <w:t>в Холмогорском муниципальном округе Архангельской области</w:t>
      </w:r>
      <w:r w:rsidR="00296609" w:rsidRPr="00E27138">
        <w:rPr>
          <w:rFonts w:eastAsia="Calibri"/>
          <w:b/>
          <w:bCs/>
          <w:sz w:val="28"/>
          <w:szCs w:val="28"/>
        </w:rPr>
        <w:t>»</w:t>
      </w:r>
    </w:p>
    <w:p w:rsidR="001C4A8A" w:rsidRDefault="001C4A8A" w:rsidP="001C4A8A">
      <w:pPr>
        <w:jc w:val="center"/>
        <w:rPr>
          <w:rFonts w:eastAsia="Calibri"/>
          <w:b/>
          <w:bCs/>
          <w:sz w:val="28"/>
          <w:szCs w:val="28"/>
        </w:rPr>
      </w:pPr>
    </w:p>
    <w:p w:rsidR="001C4A8A" w:rsidRPr="000F616C" w:rsidRDefault="001C4A8A" w:rsidP="001C4A8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488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560"/>
        <w:gridCol w:w="992"/>
        <w:gridCol w:w="992"/>
        <w:gridCol w:w="1134"/>
        <w:gridCol w:w="1134"/>
        <w:gridCol w:w="1418"/>
        <w:gridCol w:w="1842"/>
        <w:gridCol w:w="993"/>
        <w:gridCol w:w="2408"/>
      </w:tblGrid>
      <w:tr w:rsidR="001C4A8A" w:rsidRPr="006F0131" w:rsidTr="00004857">
        <w:trPr>
          <w:trHeight w:hRule="exact" w:val="259"/>
          <w:tblHeader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A8A" w:rsidRPr="00462D6E" w:rsidRDefault="001C4A8A" w:rsidP="001C4A8A">
            <w:pPr>
              <w:jc w:val="center"/>
              <w:rPr>
                <w:sz w:val="22"/>
                <w:szCs w:val="22"/>
              </w:rPr>
            </w:pPr>
            <w:r w:rsidRPr="00462D6E">
              <w:rPr>
                <w:spacing w:val="-1"/>
                <w:sz w:val="22"/>
                <w:szCs w:val="22"/>
              </w:rPr>
              <w:t>Н</w:t>
            </w:r>
            <w:r w:rsidRPr="00462D6E">
              <w:rPr>
                <w:spacing w:val="3"/>
                <w:sz w:val="22"/>
                <w:szCs w:val="22"/>
              </w:rPr>
              <w:t>а</w:t>
            </w:r>
            <w:r w:rsidRPr="00462D6E">
              <w:rPr>
                <w:spacing w:val="2"/>
                <w:sz w:val="22"/>
                <w:szCs w:val="22"/>
              </w:rPr>
              <w:t>и</w:t>
            </w:r>
            <w:r w:rsidRPr="00462D6E">
              <w:rPr>
                <w:sz w:val="22"/>
                <w:szCs w:val="22"/>
              </w:rPr>
              <w:t>м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pacing w:val="2"/>
                <w:sz w:val="22"/>
                <w:szCs w:val="22"/>
              </w:rPr>
              <w:t>н</w:t>
            </w:r>
            <w:r w:rsidRPr="00462D6E">
              <w:rPr>
                <w:spacing w:val="-5"/>
                <w:sz w:val="22"/>
                <w:szCs w:val="22"/>
              </w:rPr>
              <w:t>о</w:t>
            </w:r>
            <w:r w:rsidRPr="00462D6E">
              <w:rPr>
                <w:spacing w:val="1"/>
                <w:sz w:val="22"/>
                <w:szCs w:val="22"/>
              </w:rPr>
              <w:t>в</w:t>
            </w:r>
            <w:r w:rsidRPr="00462D6E">
              <w:rPr>
                <w:spacing w:val="3"/>
                <w:sz w:val="22"/>
                <w:szCs w:val="22"/>
              </w:rPr>
              <w:t>а</w:t>
            </w:r>
            <w:r w:rsidRPr="00462D6E">
              <w:rPr>
                <w:spacing w:val="2"/>
                <w:sz w:val="22"/>
                <w:szCs w:val="22"/>
              </w:rPr>
              <w:t>ни</w:t>
            </w:r>
            <w:r w:rsidRPr="00462D6E">
              <w:rPr>
                <w:sz w:val="22"/>
                <w:szCs w:val="22"/>
              </w:rPr>
              <w:t xml:space="preserve">е </w:t>
            </w:r>
            <w:proofErr w:type="gramStart"/>
            <w:r w:rsidRPr="00462D6E">
              <w:rPr>
                <w:spacing w:val="2"/>
                <w:sz w:val="22"/>
                <w:szCs w:val="22"/>
              </w:rPr>
              <w:t>ц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pacing w:val="5"/>
                <w:sz w:val="22"/>
                <w:szCs w:val="22"/>
              </w:rPr>
              <w:t>л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pacing w:val="1"/>
                <w:sz w:val="22"/>
                <w:szCs w:val="22"/>
              </w:rPr>
              <w:t>в</w:t>
            </w:r>
            <w:r w:rsidRPr="00462D6E">
              <w:rPr>
                <w:spacing w:val="-5"/>
                <w:sz w:val="22"/>
                <w:szCs w:val="22"/>
              </w:rPr>
              <w:t>о</w:t>
            </w:r>
            <w:r w:rsidRPr="00462D6E">
              <w:rPr>
                <w:spacing w:val="5"/>
                <w:sz w:val="22"/>
                <w:szCs w:val="22"/>
              </w:rPr>
              <w:t>г</w:t>
            </w:r>
            <w:r w:rsidRPr="00462D6E">
              <w:rPr>
                <w:sz w:val="22"/>
                <w:szCs w:val="22"/>
              </w:rPr>
              <w:t>о</w:t>
            </w:r>
            <w:proofErr w:type="gramEnd"/>
          </w:p>
          <w:p w:rsidR="001C4A8A" w:rsidRPr="00462D6E" w:rsidRDefault="001C4A8A" w:rsidP="001C4A8A">
            <w:pPr>
              <w:jc w:val="center"/>
              <w:rPr>
                <w:sz w:val="22"/>
                <w:szCs w:val="22"/>
              </w:rPr>
            </w:pPr>
            <w:r w:rsidRPr="00462D6E">
              <w:rPr>
                <w:spacing w:val="2"/>
                <w:sz w:val="22"/>
                <w:szCs w:val="22"/>
              </w:rPr>
              <w:t>п</w:t>
            </w:r>
            <w:r w:rsidRPr="00462D6E">
              <w:rPr>
                <w:spacing w:val="-5"/>
                <w:sz w:val="22"/>
                <w:szCs w:val="22"/>
              </w:rPr>
              <w:t>о</w:t>
            </w:r>
            <w:r w:rsidRPr="00462D6E">
              <w:rPr>
                <w:spacing w:val="-2"/>
                <w:sz w:val="22"/>
                <w:szCs w:val="22"/>
              </w:rPr>
              <w:t>к</w:t>
            </w:r>
            <w:r w:rsidRPr="00462D6E">
              <w:rPr>
                <w:spacing w:val="3"/>
                <w:sz w:val="22"/>
                <w:szCs w:val="22"/>
              </w:rPr>
              <w:t>а</w:t>
            </w:r>
            <w:r w:rsidRPr="00462D6E">
              <w:rPr>
                <w:spacing w:val="-1"/>
                <w:sz w:val="22"/>
                <w:szCs w:val="22"/>
              </w:rPr>
              <w:t>з</w:t>
            </w:r>
            <w:r w:rsidRPr="00462D6E">
              <w:rPr>
                <w:spacing w:val="3"/>
                <w:sz w:val="22"/>
                <w:szCs w:val="22"/>
              </w:rPr>
              <w:t>а</w:t>
            </w:r>
            <w:r w:rsidRPr="00462D6E">
              <w:rPr>
                <w:sz w:val="22"/>
                <w:szCs w:val="22"/>
              </w:rPr>
              <w:t>т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z w:val="22"/>
                <w:szCs w:val="22"/>
              </w:rPr>
              <w:t>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A8A" w:rsidRPr="00462D6E" w:rsidRDefault="00004857" w:rsidP="00462D6E">
            <w:pPr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Ответственный исполнитель (соисполнители)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A8A" w:rsidRPr="00462D6E" w:rsidRDefault="001C4A8A" w:rsidP="001C4A8A">
            <w:pPr>
              <w:spacing w:line="243" w:lineRule="exact"/>
              <w:ind w:right="-20"/>
              <w:jc w:val="center"/>
              <w:rPr>
                <w:sz w:val="22"/>
                <w:szCs w:val="22"/>
              </w:rPr>
            </w:pPr>
            <w:r w:rsidRPr="00462D6E">
              <w:rPr>
                <w:sz w:val="22"/>
                <w:szCs w:val="22"/>
              </w:rPr>
              <w:t>Е</w:t>
            </w:r>
            <w:r w:rsidRPr="00462D6E">
              <w:rPr>
                <w:spacing w:val="-2"/>
                <w:sz w:val="22"/>
                <w:szCs w:val="22"/>
              </w:rPr>
              <w:t>д</w:t>
            </w:r>
            <w:r w:rsidRPr="00462D6E">
              <w:rPr>
                <w:spacing w:val="2"/>
                <w:sz w:val="22"/>
                <w:szCs w:val="22"/>
              </w:rPr>
              <w:t>ин</w:t>
            </w:r>
            <w:r w:rsidRPr="00462D6E">
              <w:rPr>
                <w:spacing w:val="-3"/>
                <w:sz w:val="22"/>
                <w:szCs w:val="22"/>
              </w:rPr>
              <w:t>и</w:t>
            </w:r>
            <w:r w:rsidRPr="00462D6E">
              <w:rPr>
                <w:spacing w:val="2"/>
                <w:sz w:val="22"/>
                <w:szCs w:val="22"/>
              </w:rPr>
              <w:t>ц</w:t>
            </w:r>
            <w:r w:rsidRPr="00462D6E">
              <w:rPr>
                <w:sz w:val="22"/>
                <w:szCs w:val="22"/>
              </w:rPr>
              <w:t>а</w:t>
            </w:r>
          </w:p>
          <w:p w:rsidR="001C4A8A" w:rsidRPr="00462D6E" w:rsidRDefault="001C4A8A" w:rsidP="00004857">
            <w:pPr>
              <w:spacing w:line="250" w:lineRule="exact"/>
              <w:ind w:right="-20"/>
              <w:jc w:val="center"/>
              <w:rPr>
                <w:sz w:val="22"/>
                <w:szCs w:val="22"/>
              </w:rPr>
            </w:pPr>
            <w:r w:rsidRPr="00462D6E">
              <w:rPr>
                <w:spacing w:val="2"/>
                <w:sz w:val="22"/>
                <w:szCs w:val="22"/>
              </w:rPr>
              <w:t>и</w:t>
            </w:r>
            <w:r w:rsidRPr="00462D6E">
              <w:rPr>
                <w:spacing w:val="-1"/>
                <w:sz w:val="22"/>
                <w:szCs w:val="22"/>
              </w:rPr>
              <w:t>з</w:t>
            </w:r>
            <w:r w:rsidRPr="00462D6E">
              <w:rPr>
                <w:sz w:val="22"/>
                <w:szCs w:val="22"/>
              </w:rPr>
              <w:t>м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pacing w:val="5"/>
                <w:sz w:val="22"/>
                <w:szCs w:val="22"/>
              </w:rPr>
              <w:t>р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pacing w:val="2"/>
                <w:sz w:val="22"/>
                <w:szCs w:val="22"/>
              </w:rPr>
              <w:t>ни</w:t>
            </w:r>
            <w:r w:rsidRPr="00462D6E">
              <w:rPr>
                <w:sz w:val="22"/>
                <w:szCs w:val="22"/>
              </w:rPr>
              <w:t>я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462D6E" w:rsidRDefault="001C4A8A" w:rsidP="001C4A8A">
            <w:pPr>
              <w:spacing w:line="243" w:lineRule="exact"/>
              <w:jc w:val="center"/>
              <w:rPr>
                <w:sz w:val="22"/>
                <w:szCs w:val="22"/>
              </w:rPr>
            </w:pPr>
            <w:r w:rsidRPr="00462D6E">
              <w:rPr>
                <w:sz w:val="22"/>
                <w:szCs w:val="22"/>
              </w:rPr>
              <w:t>З</w:t>
            </w:r>
            <w:r w:rsidRPr="00462D6E">
              <w:rPr>
                <w:spacing w:val="2"/>
                <w:sz w:val="22"/>
                <w:szCs w:val="22"/>
              </w:rPr>
              <w:t>н</w:t>
            </w:r>
            <w:r w:rsidRPr="00462D6E">
              <w:rPr>
                <w:spacing w:val="3"/>
                <w:sz w:val="22"/>
                <w:szCs w:val="22"/>
              </w:rPr>
              <w:t>а</w:t>
            </w:r>
            <w:r w:rsidRPr="00462D6E">
              <w:rPr>
                <w:spacing w:val="-1"/>
                <w:sz w:val="22"/>
                <w:szCs w:val="22"/>
              </w:rPr>
              <w:t>ч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pacing w:val="2"/>
                <w:sz w:val="22"/>
                <w:szCs w:val="22"/>
              </w:rPr>
              <w:t>ни</w:t>
            </w:r>
            <w:r w:rsidRPr="00462D6E">
              <w:rPr>
                <w:sz w:val="22"/>
                <w:szCs w:val="22"/>
              </w:rPr>
              <w:t xml:space="preserve">я </w:t>
            </w:r>
            <w:r w:rsidRPr="00462D6E">
              <w:rPr>
                <w:spacing w:val="2"/>
                <w:sz w:val="22"/>
                <w:szCs w:val="22"/>
              </w:rPr>
              <w:t>ц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pacing w:val="5"/>
                <w:sz w:val="22"/>
                <w:szCs w:val="22"/>
              </w:rPr>
              <w:t>л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pacing w:val="1"/>
                <w:sz w:val="22"/>
                <w:szCs w:val="22"/>
              </w:rPr>
              <w:t>в</w:t>
            </w:r>
            <w:r w:rsidRPr="00462D6E">
              <w:rPr>
                <w:spacing w:val="-5"/>
                <w:sz w:val="22"/>
                <w:szCs w:val="22"/>
              </w:rPr>
              <w:t>о</w:t>
            </w:r>
            <w:r w:rsidRPr="00462D6E">
              <w:rPr>
                <w:spacing w:val="5"/>
                <w:sz w:val="22"/>
                <w:szCs w:val="22"/>
              </w:rPr>
              <w:t>г</w:t>
            </w:r>
            <w:r w:rsidRPr="00462D6E">
              <w:rPr>
                <w:sz w:val="22"/>
                <w:szCs w:val="22"/>
              </w:rPr>
              <w:t xml:space="preserve">о </w:t>
            </w:r>
            <w:r w:rsidRPr="00462D6E">
              <w:rPr>
                <w:spacing w:val="2"/>
                <w:sz w:val="22"/>
                <w:szCs w:val="22"/>
              </w:rPr>
              <w:t>п</w:t>
            </w:r>
            <w:r w:rsidRPr="00462D6E">
              <w:rPr>
                <w:spacing w:val="-5"/>
                <w:sz w:val="22"/>
                <w:szCs w:val="22"/>
              </w:rPr>
              <w:t>о</w:t>
            </w:r>
            <w:r w:rsidRPr="00462D6E">
              <w:rPr>
                <w:spacing w:val="-2"/>
                <w:sz w:val="22"/>
                <w:szCs w:val="22"/>
              </w:rPr>
              <w:t>к</w:t>
            </w:r>
            <w:r w:rsidRPr="00462D6E">
              <w:rPr>
                <w:spacing w:val="3"/>
                <w:sz w:val="22"/>
                <w:szCs w:val="22"/>
              </w:rPr>
              <w:t>а</w:t>
            </w:r>
            <w:r w:rsidRPr="00462D6E">
              <w:rPr>
                <w:spacing w:val="-1"/>
                <w:sz w:val="22"/>
                <w:szCs w:val="22"/>
              </w:rPr>
              <w:t>з</w:t>
            </w:r>
            <w:r w:rsidRPr="00462D6E">
              <w:rPr>
                <w:spacing w:val="3"/>
                <w:sz w:val="22"/>
                <w:szCs w:val="22"/>
              </w:rPr>
              <w:t>а</w:t>
            </w:r>
            <w:r w:rsidRPr="00462D6E">
              <w:rPr>
                <w:sz w:val="22"/>
                <w:szCs w:val="22"/>
              </w:rPr>
              <w:t>т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z w:val="22"/>
                <w:szCs w:val="22"/>
              </w:rPr>
              <w:t>ля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A8A" w:rsidRPr="00462D6E" w:rsidRDefault="001C4A8A" w:rsidP="001C4A8A">
            <w:pPr>
              <w:spacing w:line="243" w:lineRule="exact"/>
              <w:jc w:val="center"/>
              <w:rPr>
                <w:sz w:val="22"/>
                <w:szCs w:val="22"/>
              </w:rPr>
            </w:pPr>
            <w:r w:rsidRPr="00462D6E">
              <w:rPr>
                <w:sz w:val="22"/>
                <w:szCs w:val="22"/>
              </w:rPr>
              <w:t>Обоснование отклонения в отчетном году фактического значения целевого показателя от планового значения целевого показателя*</w:t>
            </w:r>
          </w:p>
        </w:tc>
      </w:tr>
      <w:tr w:rsidR="001C4A8A" w:rsidRPr="006F0131" w:rsidTr="00004857">
        <w:trPr>
          <w:trHeight w:hRule="exact" w:val="1114"/>
          <w:tblHeader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A8A" w:rsidRPr="006F0131" w:rsidRDefault="001C4A8A" w:rsidP="001C4A8A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A8A" w:rsidRPr="006F0131" w:rsidRDefault="001C4A8A" w:rsidP="001C4A8A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A8A" w:rsidRPr="006F0131" w:rsidRDefault="001C4A8A" w:rsidP="001C4A8A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462D6E" w:rsidRDefault="001C4A8A" w:rsidP="001C4A8A">
            <w:pPr>
              <w:spacing w:line="243" w:lineRule="exact"/>
              <w:jc w:val="center"/>
              <w:rPr>
                <w:sz w:val="22"/>
                <w:szCs w:val="22"/>
              </w:rPr>
            </w:pPr>
            <w:r w:rsidRPr="00462D6E">
              <w:rPr>
                <w:spacing w:val="1"/>
                <w:sz w:val="22"/>
                <w:szCs w:val="22"/>
              </w:rPr>
              <w:t>ф</w:t>
            </w:r>
            <w:r w:rsidRPr="00462D6E">
              <w:rPr>
                <w:spacing w:val="3"/>
                <w:sz w:val="22"/>
                <w:szCs w:val="22"/>
              </w:rPr>
              <w:t>а</w:t>
            </w:r>
            <w:r w:rsidRPr="00462D6E">
              <w:rPr>
                <w:spacing w:val="-2"/>
                <w:sz w:val="22"/>
                <w:szCs w:val="22"/>
              </w:rPr>
              <w:t>к</w:t>
            </w:r>
            <w:r w:rsidRPr="00462D6E">
              <w:rPr>
                <w:sz w:val="22"/>
                <w:szCs w:val="22"/>
              </w:rPr>
              <w:t>т</w:t>
            </w:r>
            <w:r w:rsidRPr="00462D6E">
              <w:rPr>
                <w:spacing w:val="2"/>
                <w:sz w:val="22"/>
                <w:szCs w:val="22"/>
              </w:rPr>
              <w:t>и</w:t>
            </w:r>
            <w:r w:rsidRPr="00462D6E">
              <w:rPr>
                <w:spacing w:val="-1"/>
                <w:sz w:val="22"/>
                <w:szCs w:val="22"/>
              </w:rPr>
              <w:t>ч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pacing w:val="-2"/>
                <w:sz w:val="22"/>
                <w:szCs w:val="22"/>
              </w:rPr>
              <w:t>ск</w:t>
            </w:r>
            <w:r w:rsidRPr="00462D6E">
              <w:rPr>
                <w:spacing w:val="7"/>
                <w:sz w:val="22"/>
                <w:szCs w:val="22"/>
              </w:rPr>
              <w:t>и</w:t>
            </w:r>
            <w:r w:rsidRPr="00462D6E">
              <w:rPr>
                <w:sz w:val="22"/>
                <w:szCs w:val="22"/>
              </w:rPr>
              <w:t>е</w:t>
            </w:r>
          </w:p>
          <w:p w:rsidR="001C4A8A" w:rsidRPr="00462D6E" w:rsidRDefault="001C4A8A" w:rsidP="001C4A8A">
            <w:pPr>
              <w:spacing w:line="239" w:lineRule="auto"/>
              <w:ind w:hanging="5"/>
              <w:jc w:val="center"/>
              <w:rPr>
                <w:sz w:val="22"/>
                <w:szCs w:val="22"/>
              </w:rPr>
            </w:pPr>
            <w:r w:rsidRPr="00462D6E">
              <w:rPr>
                <w:spacing w:val="-1"/>
                <w:sz w:val="22"/>
                <w:szCs w:val="22"/>
              </w:rPr>
              <w:t>з</w:t>
            </w:r>
            <w:r w:rsidRPr="00462D6E">
              <w:rPr>
                <w:sz w:val="22"/>
                <w:szCs w:val="22"/>
              </w:rPr>
              <w:t>а 2 г</w:t>
            </w:r>
            <w:r w:rsidRPr="00462D6E">
              <w:rPr>
                <w:spacing w:val="-5"/>
                <w:sz w:val="22"/>
                <w:szCs w:val="22"/>
              </w:rPr>
              <w:t>о</w:t>
            </w:r>
            <w:r w:rsidRPr="00462D6E">
              <w:rPr>
                <w:spacing w:val="-2"/>
                <w:sz w:val="22"/>
                <w:szCs w:val="22"/>
              </w:rPr>
              <w:t>д</w:t>
            </w:r>
            <w:r w:rsidRPr="00462D6E">
              <w:rPr>
                <w:spacing w:val="3"/>
                <w:sz w:val="22"/>
                <w:szCs w:val="22"/>
              </w:rPr>
              <w:t>а</w:t>
            </w:r>
            <w:r w:rsidRPr="00462D6E">
              <w:rPr>
                <w:sz w:val="22"/>
                <w:szCs w:val="22"/>
              </w:rPr>
              <w:t xml:space="preserve">, </w:t>
            </w:r>
            <w:proofErr w:type="gramStart"/>
            <w:r w:rsidRPr="00462D6E">
              <w:rPr>
                <w:spacing w:val="2"/>
                <w:sz w:val="22"/>
                <w:szCs w:val="22"/>
              </w:rPr>
              <w:t>п</w:t>
            </w:r>
            <w:r w:rsidRPr="00462D6E">
              <w:rPr>
                <w:sz w:val="22"/>
                <w:szCs w:val="22"/>
              </w:rPr>
              <w:t>р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pacing w:val="-2"/>
                <w:sz w:val="22"/>
                <w:szCs w:val="22"/>
              </w:rPr>
              <w:t>д</w:t>
            </w:r>
            <w:r w:rsidRPr="00462D6E">
              <w:rPr>
                <w:spacing w:val="3"/>
                <w:sz w:val="22"/>
                <w:szCs w:val="22"/>
              </w:rPr>
              <w:t>ш</w:t>
            </w:r>
            <w:r w:rsidRPr="00462D6E">
              <w:rPr>
                <w:spacing w:val="-2"/>
                <w:sz w:val="22"/>
                <w:szCs w:val="22"/>
              </w:rPr>
              <w:t>ес</w:t>
            </w:r>
            <w:r w:rsidRPr="00462D6E">
              <w:rPr>
                <w:sz w:val="22"/>
                <w:szCs w:val="22"/>
              </w:rPr>
              <w:t>т</w:t>
            </w:r>
            <w:r w:rsidRPr="00462D6E">
              <w:rPr>
                <w:spacing w:val="6"/>
                <w:sz w:val="22"/>
                <w:szCs w:val="22"/>
              </w:rPr>
              <w:t>в</w:t>
            </w:r>
            <w:r w:rsidRPr="00462D6E">
              <w:rPr>
                <w:spacing w:val="-5"/>
                <w:sz w:val="22"/>
                <w:szCs w:val="22"/>
              </w:rPr>
              <w:t>у</w:t>
            </w:r>
            <w:r w:rsidRPr="00462D6E">
              <w:rPr>
                <w:spacing w:val="-2"/>
                <w:sz w:val="22"/>
                <w:szCs w:val="22"/>
              </w:rPr>
              <w:t>ющ</w:t>
            </w:r>
            <w:r w:rsidRPr="00462D6E">
              <w:rPr>
                <w:spacing w:val="7"/>
                <w:sz w:val="22"/>
                <w:szCs w:val="22"/>
              </w:rPr>
              <w:t>и</w:t>
            </w:r>
            <w:r w:rsidRPr="00462D6E">
              <w:rPr>
                <w:sz w:val="22"/>
                <w:szCs w:val="22"/>
              </w:rPr>
              <w:t>е</w:t>
            </w:r>
            <w:proofErr w:type="gramEnd"/>
          </w:p>
          <w:p w:rsidR="001C4A8A" w:rsidRPr="00462D6E" w:rsidRDefault="001C4A8A" w:rsidP="001C4A8A">
            <w:pPr>
              <w:spacing w:line="239" w:lineRule="auto"/>
              <w:ind w:hanging="5"/>
              <w:jc w:val="center"/>
              <w:rPr>
                <w:sz w:val="22"/>
                <w:szCs w:val="22"/>
              </w:rPr>
            </w:pPr>
            <w:r w:rsidRPr="00462D6E">
              <w:rPr>
                <w:spacing w:val="-5"/>
                <w:sz w:val="22"/>
                <w:szCs w:val="22"/>
              </w:rPr>
              <w:t>о</w:t>
            </w:r>
            <w:r w:rsidRPr="00462D6E">
              <w:rPr>
                <w:sz w:val="22"/>
                <w:szCs w:val="22"/>
              </w:rPr>
              <w:t>т</w:t>
            </w:r>
            <w:r w:rsidRPr="00462D6E">
              <w:rPr>
                <w:spacing w:val="4"/>
                <w:sz w:val="22"/>
                <w:szCs w:val="22"/>
              </w:rPr>
              <w:t>ч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z w:val="22"/>
                <w:szCs w:val="22"/>
              </w:rPr>
              <w:t>т</w:t>
            </w:r>
            <w:r w:rsidRPr="00462D6E">
              <w:rPr>
                <w:spacing w:val="7"/>
                <w:sz w:val="22"/>
                <w:szCs w:val="22"/>
              </w:rPr>
              <w:t>н</w:t>
            </w:r>
            <w:r w:rsidRPr="00462D6E">
              <w:rPr>
                <w:spacing w:val="-5"/>
                <w:sz w:val="22"/>
                <w:szCs w:val="22"/>
              </w:rPr>
              <w:t>о</w:t>
            </w:r>
            <w:r w:rsidRPr="00462D6E">
              <w:rPr>
                <w:spacing w:val="4"/>
                <w:sz w:val="22"/>
                <w:szCs w:val="22"/>
              </w:rPr>
              <w:t>м</w:t>
            </w:r>
            <w:r w:rsidRPr="00462D6E">
              <w:rPr>
                <w:sz w:val="22"/>
                <w:szCs w:val="22"/>
              </w:rPr>
              <w:t>у г</w:t>
            </w:r>
            <w:r w:rsidRPr="00462D6E">
              <w:rPr>
                <w:spacing w:val="-5"/>
                <w:sz w:val="22"/>
                <w:szCs w:val="22"/>
              </w:rPr>
              <w:t>о</w:t>
            </w:r>
            <w:r w:rsidRPr="00462D6E">
              <w:rPr>
                <w:spacing w:val="3"/>
                <w:sz w:val="22"/>
                <w:szCs w:val="22"/>
              </w:rPr>
              <w:t>д</w:t>
            </w:r>
            <w:r w:rsidRPr="00462D6E">
              <w:rPr>
                <w:sz w:val="22"/>
                <w:szCs w:val="22"/>
              </w:rPr>
              <w:t>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A8A" w:rsidRPr="00462D6E" w:rsidRDefault="001C4A8A" w:rsidP="001C4A8A">
            <w:pPr>
              <w:spacing w:line="243" w:lineRule="exact"/>
              <w:jc w:val="center"/>
              <w:rPr>
                <w:sz w:val="22"/>
                <w:szCs w:val="22"/>
              </w:rPr>
            </w:pPr>
            <w:r w:rsidRPr="00462D6E">
              <w:rPr>
                <w:spacing w:val="2"/>
                <w:sz w:val="22"/>
                <w:szCs w:val="22"/>
              </w:rPr>
              <w:t>п</w:t>
            </w:r>
            <w:r w:rsidRPr="00462D6E">
              <w:rPr>
                <w:sz w:val="22"/>
                <w:szCs w:val="22"/>
              </w:rPr>
              <w:t>л</w:t>
            </w:r>
            <w:r w:rsidRPr="00462D6E">
              <w:rPr>
                <w:spacing w:val="-2"/>
                <w:sz w:val="22"/>
                <w:szCs w:val="22"/>
              </w:rPr>
              <w:t>а</w:t>
            </w:r>
            <w:r w:rsidRPr="00462D6E">
              <w:rPr>
                <w:spacing w:val="2"/>
                <w:sz w:val="22"/>
                <w:szCs w:val="22"/>
              </w:rPr>
              <w:t>н</w:t>
            </w:r>
            <w:r w:rsidRPr="00462D6E">
              <w:rPr>
                <w:spacing w:val="-5"/>
                <w:sz w:val="22"/>
                <w:szCs w:val="22"/>
              </w:rPr>
              <w:t>о</w:t>
            </w:r>
            <w:r w:rsidRPr="00462D6E">
              <w:rPr>
                <w:spacing w:val="1"/>
                <w:sz w:val="22"/>
                <w:szCs w:val="22"/>
              </w:rPr>
              <w:t>в</w:t>
            </w:r>
            <w:r w:rsidRPr="00462D6E">
              <w:rPr>
                <w:sz w:val="22"/>
                <w:szCs w:val="22"/>
              </w:rPr>
              <w:t>о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z w:val="22"/>
                <w:szCs w:val="22"/>
              </w:rPr>
              <w:t>,</w:t>
            </w:r>
          </w:p>
          <w:p w:rsidR="001C4A8A" w:rsidRPr="00462D6E" w:rsidRDefault="001C4A8A" w:rsidP="001C4A8A">
            <w:pPr>
              <w:spacing w:line="239" w:lineRule="auto"/>
              <w:ind w:hanging="1"/>
              <w:jc w:val="center"/>
              <w:rPr>
                <w:sz w:val="22"/>
                <w:szCs w:val="22"/>
              </w:rPr>
            </w:pPr>
            <w:r w:rsidRPr="00462D6E">
              <w:rPr>
                <w:spacing w:val="2"/>
                <w:sz w:val="22"/>
                <w:szCs w:val="22"/>
              </w:rPr>
              <w:t>н</w:t>
            </w:r>
            <w:r w:rsidRPr="00462D6E">
              <w:rPr>
                <w:sz w:val="22"/>
                <w:szCs w:val="22"/>
              </w:rPr>
              <w:t xml:space="preserve">а </w:t>
            </w:r>
            <w:r w:rsidRPr="00462D6E">
              <w:rPr>
                <w:spacing w:val="-5"/>
                <w:sz w:val="22"/>
                <w:szCs w:val="22"/>
              </w:rPr>
              <w:t>о</w:t>
            </w:r>
            <w:r w:rsidRPr="00462D6E">
              <w:rPr>
                <w:sz w:val="22"/>
                <w:szCs w:val="22"/>
              </w:rPr>
              <w:t>т</w:t>
            </w:r>
            <w:r w:rsidRPr="00462D6E">
              <w:rPr>
                <w:spacing w:val="4"/>
                <w:sz w:val="22"/>
                <w:szCs w:val="22"/>
              </w:rPr>
              <w:t>ч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z w:val="22"/>
                <w:szCs w:val="22"/>
              </w:rPr>
              <w:t>т</w:t>
            </w:r>
            <w:r w:rsidRPr="00462D6E">
              <w:rPr>
                <w:spacing w:val="2"/>
                <w:sz w:val="22"/>
                <w:szCs w:val="22"/>
              </w:rPr>
              <w:t>н</w:t>
            </w:r>
            <w:r w:rsidRPr="00462D6E">
              <w:rPr>
                <w:sz w:val="22"/>
                <w:szCs w:val="22"/>
              </w:rPr>
              <w:t xml:space="preserve">ый </w:t>
            </w:r>
            <w:r w:rsidR="00EB6B52" w:rsidRPr="00462D6E">
              <w:rPr>
                <w:sz w:val="22"/>
                <w:szCs w:val="22"/>
              </w:rPr>
              <w:t>2023</w:t>
            </w:r>
            <w:r w:rsidRPr="00462D6E">
              <w:rPr>
                <w:sz w:val="22"/>
                <w:szCs w:val="22"/>
              </w:rPr>
              <w:t xml:space="preserve"> г</w:t>
            </w:r>
            <w:r w:rsidRPr="00462D6E">
              <w:rPr>
                <w:spacing w:val="-5"/>
                <w:sz w:val="22"/>
                <w:szCs w:val="22"/>
              </w:rPr>
              <w:t>о</w:t>
            </w:r>
            <w:r w:rsidRPr="00462D6E">
              <w:rPr>
                <w:sz w:val="22"/>
                <w:szCs w:val="22"/>
              </w:rPr>
              <w:t>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A8A" w:rsidRPr="00462D6E" w:rsidRDefault="001C4A8A" w:rsidP="001C4A8A">
            <w:pPr>
              <w:spacing w:line="243" w:lineRule="exact"/>
              <w:jc w:val="center"/>
              <w:rPr>
                <w:sz w:val="22"/>
                <w:szCs w:val="22"/>
              </w:rPr>
            </w:pPr>
            <w:r w:rsidRPr="00462D6E">
              <w:rPr>
                <w:spacing w:val="1"/>
                <w:sz w:val="22"/>
                <w:szCs w:val="22"/>
              </w:rPr>
              <w:t>ф</w:t>
            </w:r>
            <w:r w:rsidRPr="00462D6E">
              <w:rPr>
                <w:spacing w:val="3"/>
                <w:sz w:val="22"/>
                <w:szCs w:val="22"/>
              </w:rPr>
              <w:t>а</w:t>
            </w:r>
            <w:r w:rsidRPr="00462D6E">
              <w:rPr>
                <w:spacing w:val="-2"/>
                <w:sz w:val="22"/>
                <w:szCs w:val="22"/>
              </w:rPr>
              <w:t>к</w:t>
            </w:r>
            <w:r w:rsidRPr="00462D6E">
              <w:rPr>
                <w:sz w:val="22"/>
                <w:szCs w:val="22"/>
              </w:rPr>
              <w:t>т</w:t>
            </w:r>
            <w:r w:rsidRPr="00462D6E">
              <w:rPr>
                <w:spacing w:val="2"/>
                <w:sz w:val="22"/>
                <w:szCs w:val="22"/>
              </w:rPr>
              <w:t>и</w:t>
            </w:r>
            <w:r w:rsidRPr="00462D6E">
              <w:rPr>
                <w:spacing w:val="-1"/>
                <w:sz w:val="22"/>
                <w:szCs w:val="22"/>
              </w:rPr>
              <w:t>ч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pacing w:val="-2"/>
                <w:sz w:val="22"/>
                <w:szCs w:val="22"/>
              </w:rPr>
              <w:t>с</w:t>
            </w:r>
            <w:r w:rsidRPr="00462D6E">
              <w:rPr>
                <w:spacing w:val="3"/>
                <w:sz w:val="22"/>
                <w:szCs w:val="22"/>
              </w:rPr>
              <w:t>к</w:t>
            </w:r>
            <w:r w:rsidRPr="00462D6E">
              <w:rPr>
                <w:sz w:val="22"/>
                <w:szCs w:val="22"/>
              </w:rPr>
              <w:t>о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z w:val="22"/>
                <w:szCs w:val="22"/>
              </w:rPr>
              <w:t>,</w:t>
            </w:r>
          </w:p>
          <w:p w:rsidR="001C4A8A" w:rsidRPr="00462D6E" w:rsidRDefault="001C4A8A" w:rsidP="001C4A8A">
            <w:pPr>
              <w:spacing w:line="241" w:lineRule="auto"/>
              <w:jc w:val="center"/>
              <w:rPr>
                <w:sz w:val="22"/>
                <w:szCs w:val="22"/>
              </w:rPr>
            </w:pPr>
            <w:r w:rsidRPr="00462D6E">
              <w:rPr>
                <w:spacing w:val="-1"/>
                <w:sz w:val="22"/>
                <w:szCs w:val="22"/>
              </w:rPr>
              <w:t>з</w:t>
            </w:r>
            <w:r w:rsidRPr="00462D6E">
              <w:rPr>
                <w:sz w:val="22"/>
                <w:szCs w:val="22"/>
              </w:rPr>
              <w:t xml:space="preserve">а </w:t>
            </w:r>
            <w:r w:rsidRPr="00462D6E">
              <w:rPr>
                <w:spacing w:val="-5"/>
                <w:sz w:val="22"/>
                <w:szCs w:val="22"/>
              </w:rPr>
              <w:t>о</w:t>
            </w:r>
            <w:r w:rsidRPr="00462D6E">
              <w:rPr>
                <w:sz w:val="22"/>
                <w:szCs w:val="22"/>
              </w:rPr>
              <w:t>т</w:t>
            </w:r>
            <w:r w:rsidRPr="00462D6E">
              <w:rPr>
                <w:spacing w:val="-1"/>
                <w:sz w:val="22"/>
                <w:szCs w:val="22"/>
              </w:rPr>
              <w:t>ч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z w:val="22"/>
                <w:szCs w:val="22"/>
              </w:rPr>
              <w:t>т</w:t>
            </w:r>
            <w:r w:rsidRPr="00462D6E">
              <w:rPr>
                <w:spacing w:val="2"/>
                <w:sz w:val="22"/>
                <w:szCs w:val="22"/>
              </w:rPr>
              <w:t>н</w:t>
            </w:r>
            <w:r w:rsidRPr="00462D6E">
              <w:rPr>
                <w:sz w:val="22"/>
                <w:szCs w:val="22"/>
              </w:rPr>
              <w:t xml:space="preserve">ый  </w:t>
            </w:r>
            <w:r w:rsidR="00EB6B52" w:rsidRPr="00462D6E">
              <w:rPr>
                <w:sz w:val="22"/>
                <w:szCs w:val="22"/>
              </w:rPr>
              <w:t>2023</w:t>
            </w:r>
            <w:r w:rsidRPr="00462D6E">
              <w:rPr>
                <w:sz w:val="22"/>
                <w:szCs w:val="22"/>
              </w:rPr>
              <w:t xml:space="preserve"> г</w:t>
            </w:r>
            <w:r w:rsidRPr="00462D6E">
              <w:rPr>
                <w:spacing w:val="-5"/>
                <w:sz w:val="22"/>
                <w:szCs w:val="22"/>
              </w:rPr>
              <w:t>о</w:t>
            </w:r>
            <w:r w:rsidRPr="00462D6E">
              <w:rPr>
                <w:sz w:val="22"/>
                <w:szCs w:val="22"/>
              </w:rPr>
              <w:t>д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A8A" w:rsidRPr="00462D6E" w:rsidRDefault="001C4A8A" w:rsidP="001C4A8A">
            <w:pPr>
              <w:spacing w:line="243" w:lineRule="exact"/>
              <w:jc w:val="center"/>
              <w:rPr>
                <w:sz w:val="22"/>
                <w:szCs w:val="22"/>
              </w:rPr>
            </w:pPr>
            <w:r w:rsidRPr="00462D6E">
              <w:rPr>
                <w:spacing w:val="-2"/>
                <w:sz w:val="22"/>
                <w:szCs w:val="22"/>
              </w:rPr>
              <w:t>с</w:t>
            </w:r>
            <w:r w:rsidRPr="00462D6E">
              <w:rPr>
                <w:spacing w:val="4"/>
                <w:sz w:val="22"/>
                <w:szCs w:val="22"/>
              </w:rPr>
              <w:t>т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pacing w:val="7"/>
                <w:sz w:val="22"/>
                <w:szCs w:val="22"/>
              </w:rPr>
              <w:t>п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pacing w:val="2"/>
                <w:sz w:val="22"/>
                <w:szCs w:val="22"/>
              </w:rPr>
              <w:t>н</w:t>
            </w:r>
            <w:r w:rsidRPr="00462D6E">
              <w:rPr>
                <w:sz w:val="22"/>
                <w:szCs w:val="22"/>
              </w:rPr>
              <w:t>ь</w:t>
            </w:r>
          </w:p>
          <w:p w:rsidR="001C4A8A" w:rsidRPr="00462D6E" w:rsidRDefault="001C4A8A" w:rsidP="001C4A8A">
            <w:pPr>
              <w:jc w:val="center"/>
              <w:rPr>
                <w:sz w:val="22"/>
                <w:szCs w:val="22"/>
              </w:rPr>
            </w:pPr>
            <w:r w:rsidRPr="00462D6E">
              <w:rPr>
                <w:spacing w:val="-2"/>
                <w:sz w:val="22"/>
                <w:szCs w:val="22"/>
              </w:rPr>
              <w:t>д</w:t>
            </w:r>
            <w:r w:rsidRPr="00462D6E">
              <w:rPr>
                <w:sz w:val="22"/>
                <w:szCs w:val="22"/>
              </w:rPr>
              <w:t>о</w:t>
            </w:r>
            <w:r w:rsidRPr="00462D6E">
              <w:rPr>
                <w:spacing w:val="-2"/>
                <w:sz w:val="22"/>
                <w:szCs w:val="22"/>
              </w:rPr>
              <w:t>с</w:t>
            </w:r>
            <w:r w:rsidRPr="00462D6E">
              <w:rPr>
                <w:sz w:val="22"/>
                <w:szCs w:val="22"/>
              </w:rPr>
              <w:t>т</w:t>
            </w:r>
            <w:r w:rsidRPr="00462D6E">
              <w:rPr>
                <w:spacing w:val="2"/>
                <w:sz w:val="22"/>
                <w:szCs w:val="22"/>
              </w:rPr>
              <w:t>и</w:t>
            </w:r>
            <w:r w:rsidRPr="00462D6E">
              <w:rPr>
                <w:spacing w:val="1"/>
                <w:sz w:val="22"/>
                <w:szCs w:val="22"/>
              </w:rPr>
              <w:t>ж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pacing w:val="2"/>
                <w:sz w:val="22"/>
                <w:szCs w:val="22"/>
              </w:rPr>
              <w:t>ни</w:t>
            </w:r>
            <w:r w:rsidRPr="00462D6E">
              <w:rPr>
                <w:sz w:val="22"/>
                <w:szCs w:val="22"/>
              </w:rPr>
              <w:t xml:space="preserve">я </w:t>
            </w:r>
            <w:r w:rsidRPr="00462D6E">
              <w:rPr>
                <w:spacing w:val="2"/>
                <w:sz w:val="22"/>
                <w:szCs w:val="22"/>
              </w:rPr>
              <w:t>п</w:t>
            </w:r>
            <w:r w:rsidRPr="00462D6E">
              <w:rPr>
                <w:sz w:val="22"/>
                <w:szCs w:val="22"/>
              </w:rPr>
              <w:t>л</w:t>
            </w:r>
            <w:r w:rsidRPr="00462D6E">
              <w:rPr>
                <w:spacing w:val="-2"/>
                <w:sz w:val="22"/>
                <w:szCs w:val="22"/>
              </w:rPr>
              <w:t>а</w:t>
            </w:r>
            <w:r w:rsidRPr="00462D6E">
              <w:rPr>
                <w:spacing w:val="2"/>
                <w:sz w:val="22"/>
                <w:szCs w:val="22"/>
              </w:rPr>
              <w:t>н</w:t>
            </w:r>
            <w:r w:rsidRPr="00462D6E">
              <w:rPr>
                <w:spacing w:val="-5"/>
                <w:sz w:val="22"/>
                <w:szCs w:val="22"/>
              </w:rPr>
              <w:t>о</w:t>
            </w:r>
            <w:r w:rsidRPr="00462D6E">
              <w:rPr>
                <w:spacing w:val="1"/>
                <w:sz w:val="22"/>
                <w:szCs w:val="22"/>
              </w:rPr>
              <w:t>в</w:t>
            </w:r>
            <w:r w:rsidRPr="00462D6E">
              <w:rPr>
                <w:spacing w:val="-5"/>
                <w:sz w:val="22"/>
                <w:szCs w:val="22"/>
              </w:rPr>
              <w:t>о</w:t>
            </w:r>
            <w:r w:rsidRPr="00462D6E">
              <w:rPr>
                <w:sz w:val="22"/>
                <w:szCs w:val="22"/>
              </w:rPr>
              <w:t xml:space="preserve">го </w:t>
            </w:r>
            <w:r w:rsidRPr="00462D6E">
              <w:rPr>
                <w:spacing w:val="-1"/>
                <w:sz w:val="22"/>
                <w:szCs w:val="22"/>
              </w:rPr>
              <w:t>з</w:t>
            </w:r>
            <w:r w:rsidRPr="00462D6E">
              <w:rPr>
                <w:spacing w:val="2"/>
                <w:sz w:val="22"/>
                <w:szCs w:val="22"/>
              </w:rPr>
              <w:t>н</w:t>
            </w:r>
            <w:r w:rsidRPr="00462D6E">
              <w:rPr>
                <w:spacing w:val="3"/>
                <w:sz w:val="22"/>
                <w:szCs w:val="22"/>
              </w:rPr>
              <w:t>а</w:t>
            </w:r>
            <w:r w:rsidRPr="00462D6E">
              <w:rPr>
                <w:spacing w:val="-1"/>
                <w:sz w:val="22"/>
                <w:szCs w:val="22"/>
              </w:rPr>
              <w:t>ч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pacing w:val="2"/>
                <w:sz w:val="22"/>
                <w:szCs w:val="22"/>
              </w:rPr>
              <w:t>ни</w:t>
            </w:r>
            <w:r w:rsidRPr="00462D6E">
              <w:rPr>
                <w:sz w:val="22"/>
                <w:szCs w:val="22"/>
              </w:rPr>
              <w:t xml:space="preserve">я </w:t>
            </w:r>
            <w:r w:rsidRPr="00462D6E">
              <w:rPr>
                <w:spacing w:val="2"/>
                <w:sz w:val="22"/>
                <w:szCs w:val="22"/>
              </w:rPr>
              <w:t>ц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pacing w:val="5"/>
                <w:sz w:val="22"/>
                <w:szCs w:val="22"/>
              </w:rPr>
              <w:t>л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pacing w:val="6"/>
                <w:sz w:val="22"/>
                <w:szCs w:val="22"/>
              </w:rPr>
              <w:t>в</w:t>
            </w:r>
            <w:r w:rsidRPr="00462D6E">
              <w:rPr>
                <w:spacing w:val="-5"/>
                <w:sz w:val="22"/>
                <w:szCs w:val="22"/>
              </w:rPr>
              <w:t>о</w:t>
            </w:r>
            <w:r w:rsidRPr="00462D6E">
              <w:rPr>
                <w:sz w:val="22"/>
                <w:szCs w:val="22"/>
              </w:rPr>
              <w:t xml:space="preserve">го </w:t>
            </w:r>
            <w:r w:rsidRPr="00462D6E">
              <w:rPr>
                <w:spacing w:val="2"/>
                <w:sz w:val="22"/>
                <w:szCs w:val="22"/>
              </w:rPr>
              <w:t>п</w:t>
            </w:r>
            <w:r w:rsidRPr="00462D6E">
              <w:rPr>
                <w:spacing w:val="-5"/>
                <w:sz w:val="22"/>
                <w:szCs w:val="22"/>
              </w:rPr>
              <w:t>о</w:t>
            </w:r>
            <w:r w:rsidRPr="00462D6E">
              <w:rPr>
                <w:spacing w:val="-2"/>
                <w:sz w:val="22"/>
                <w:szCs w:val="22"/>
              </w:rPr>
              <w:t>к</w:t>
            </w:r>
            <w:r w:rsidRPr="00462D6E">
              <w:rPr>
                <w:spacing w:val="3"/>
                <w:sz w:val="22"/>
                <w:szCs w:val="22"/>
              </w:rPr>
              <w:t>а</w:t>
            </w:r>
            <w:r w:rsidRPr="00462D6E">
              <w:rPr>
                <w:spacing w:val="-1"/>
                <w:sz w:val="22"/>
                <w:szCs w:val="22"/>
              </w:rPr>
              <w:t>з</w:t>
            </w:r>
            <w:r w:rsidRPr="00462D6E">
              <w:rPr>
                <w:spacing w:val="3"/>
                <w:sz w:val="22"/>
                <w:szCs w:val="22"/>
              </w:rPr>
              <w:t>а</w:t>
            </w:r>
            <w:r w:rsidRPr="00462D6E">
              <w:rPr>
                <w:sz w:val="22"/>
                <w:szCs w:val="22"/>
              </w:rPr>
              <w:t>т</w:t>
            </w:r>
            <w:r w:rsidRPr="00462D6E">
              <w:rPr>
                <w:spacing w:val="-7"/>
                <w:sz w:val="22"/>
                <w:szCs w:val="22"/>
              </w:rPr>
              <w:t>е</w:t>
            </w:r>
            <w:r w:rsidRPr="00462D6E">
              <w:rPr>
                <w:sz w:val="22"/>
                <w:szCs w:val="22"/>
              </w:rPr>
              <w:t>л</w:t>
            </w:r>
            <w:r w:rsidRPr="00462D6E">
              <w:rPr>
                <w:spacing w:val="-1"/>
                <w:sz w:val="22"/>
                <w:szCs w:val="22"/>
              </w:rPr>
              <w:t>я</w:t>
            </w:r>
            <w:r w:rsidRPr="00462D6E">
              <w:rPr>
                <w:sz w:val="22"/>
                <w:szCs w:val="22"/>
              </w:rPr>
              <w:t>, 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A8A" w:rsidRPr="00462D6E" w:rsidRDefault="001C4A8A" w:rsidP="001C4A8A">
            <w:pPr>
              <w:spacing w:line="243" w:lineRule="exact"/>
              <w:jc w:val="center"/>
              <w:rPr>
                <w:sz w:val="22"/>
                <w:szCs w:val="22"/>
              </w:rPr>
            </w:pPr>
            <w:r w:rsidRPr="00462D6E">
              <w:rPr>
                <w:spacing w:val="2"/>
                <w:sz w:val="22"/>
                <w:szCs w:val="22"/>
              </w:rPr>
              <w:t>п</w:t>
            </w:r>
            <w:r w:rsidRPr="00462D6E">
              <w:rPr>
                <w:sz w:val="22"/>
                <w:szCs w:val="22"/>
              </w:rPr>
              <w:t>л</w:t>
            </w:r>
            <w:r w:rsidRPr="00462D6E">
              <w:rPr>
                <w:spacing w:val="-2"/>
                <w:sz w:val="22"/>
                <w:szCs w:val="22"/>
              </w:rPr>
              <w:t>а</w:t>
            </w:r>
            <w:r w:rsidRPr="00462D6E">
              <w:rPr>
                <w:spacing w:val="2"/>
                <w:sz w:val="22"/>
                <w:szCs w:val="22"/>
              </w:rPr>
              <w:t>н</w:t>
            </w:r>
            <w:r w:rsidRPr="00462D6E">
              <w:rPr>
                <w:spacing w:val="-5"/>
                <w:sz w:val="22"/>
                <w:szCs w:val="22"/>
              </w:rPr>
              <w:t>о</w:t>
            </w:r>
            <w:r w:rsidRPr="00462D6E">
              <w:rPr>
                <w:spacing w:val="1"/>
                <w:sz w:val="22"/>
                <w:szCs w:val="22"/>
              </w:rPr>
              <w:t>в</w:t>
            </w:r>
            <w:r w:rsidRPr="00462D6E">
              <w:rPr>
                <w:sz w:val="22"/>
                <w:szCs w:val="22"/>
              </w:rPr>
              <w:t>ое</w:t>
            </w:r>
          </w:p>
          <w:p w:rsidR="001C4A8A" w:rsidRPr="00462D6E" w:rsidRDefault="001C4A8A" w:rsidP="001C4A8A">
            <w:pPr>
              <w:spacing w:line="239" w:lineRule="auto"/>
              <w:ind w:hanging="1"/>
              <w:jc w:val="center"/>
              <w:rPr>
                <w:sz w:val="22"/>
                <w:szCs w:val="22"/>
              </w:rPr>
            </w:pPr>
            <w:r w:rsidRPr="00462D6E">
              <w:rPr>
                <w:spacing w:val="2"/>
                <w:sz w:val="22"/>
                <w:szCs w:val="22"/>
              </w:rPr>
              <w:t>н</w:t>
            </w:r>
            <w:r w:rsidRPr="00462D6E">
              <w:rPr>
                <w:sz w:val="22"/>
                <w:szCs w:val="22"/>
              </w:rPr>
              <w:t>а т</w:t>
            </w:r>
            <w:r w:rsidRPr="00462D6E">
              <w:rPr>
                <w:spacing w:val="-2"/>
                <w:sz w:val="22"/>
                <w:szCs w:val="22"/>
              </w:rPr>
              <w:t>е</w:t>
            </w:r>
            <w:r w:rsidRPr="00462D6E">
              <w:rPr>
                <w:spacing w:val="3"/>
                <w:sz w:val="22"/>
                <w:szCs w:val="22"/>
              </w:rPr>
              <w:t>к</w:t>
            </w:r>
            <w:r w:rsidRPr="00462D6E">
              <w:rPr>
                <w:spacing w:val="-5"/>
                <w:sz w:val="22"/>
                <w:szCs w:val="22"/>
              </w:rPr>
              <w:t>у</w:t>
            </w:r>
            <w:r w:rsidRPr="00462D6E">
              <w:rPr>
                <w:spacing w:val="-2"/>
                <w:sz w:val="22"/>
                <w:szCs w:val="22"/>
              </w:rPr>
              <w:t>щ</w:t>
            </w:r>
            <w:r w:rsidRPr="00462D6E">
              <w:rPr>
                <w:spacing w:val="2"/>
                <w:sz w:val="22"/>
                <w:szCs w:val="22"/>
              </w:rPr>
              <w:t>и</w:t>
            </w:r>
            <w:r w:rsidRPr="00462D6E">
              <w:rPr>
                <w:sz w:val="22"/>
                <w:szCs w:val="22"/>
              </w:rPr>
              <w:t>й г</w:t>
            </w:r>
            <w:r w:rsidRPr="00462D6E">
              <w:rPr>
                <w:spacing w:val="-5"/>
                <w:sz w:val="22"/>
                <w:szCs w:val="22"/>
              </w:rPr>
              <w:t>о</w:t>
            </w:r>
            <w:r w:rsidRPr="00462D6E">
              <w:rPr>
                <w:sz w:val="22"/>
                <w:szCs w:val="22"/>
              </w:rPr>
              <w:t>д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A8A" w:rsidRPr="006F0131" w:rsidRDefault="001C4A8A" w:rsidP="001C4A8A"/>
        </w:tc>
      </w:tr>
      <w:tr w:rsidR="001C4A8A" w:rsidRPr="006F0131" w:rsidTr="00004857">
        <w:trPr>
          <w:trHeight w:hRule="exact" w:val="611"/>
          <w:tblHeader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6F0131" w:rsidRDefault="001C4A8A" w:rsidP="001C4A8A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6F0131" w:rsidRDefault="001C4A8A" w:rsidP="001C4A8A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6F0131" w:rsidRDefault="001C4A8A" w:rsidP="001C4A8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6F0131" w:rsidRDefault="00EB6B52" w:rsidP="001C4A8A">
            <w:pPr>
              <w:spacing w:line="243" w:lineRule="exact"/>
              <w:ind w:left="249" w:right="-20"/>
              <w:rPr>
                <w:spacing w:val="2"/>
              </w:rPr>
            </w:pPr>
            <w:r>
              <w:rPr>
                <w:spacing w:val="2"/>
              </w:rPr>
              <w:t>2021</w:t>
            </w:r>
          </w:p>
          <w:p w:rsidR="001C4A8A" w:rsidRPr="006F0131" w:rsidRDefault="001C4A8A" w:rsidP="001C4A8A">
            <w:pPr>
              <w:spacing w:line="243" w:lineRule="exact"/>
              <w:ind w:left="249" w:right="-20"/>
            </w:pP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Default="001C4A8A" w:rsidP="001C4A8A">
            <w:pPr>
              <w:spacing w:line="243" w:lineRule="exact"/>
              <w:ind w:left="393" w:right="-20"/>
              <w:rPr>
                <w:spacing w:val="2"/>
              </w:rPr>
            </w:pPr>
            <w:r w:rsidRPr="006F0131">
              <w:rPr>
                <w:spacing w:val="2"/>
              </w:rPr>
              <w:t>20</w:t>
            </w:r>
            <w:r w:rsidR="00EB6B52">
              <w:rPr>
                <w:spacing w:val="2"/>
              </w:rPr>
              <w:t>22</w:t>
            </w:r>
          </w:p>
          <w:p w:rsidR="001C4A8A" w:rsidRPr="006F0131" w:rsidRDefault="001C4A8A" w:rsidP="001C4A8A">
            <w:pPr>
              <w:spacing w:line="243" w:lineRule="exact"/>
              <w:ind w:left="393" w:right="-20"/>
            </w:pP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6F0131" w:rsidRDefault="001C4A8A" w:rsidP="001C4A8A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6F0131" w:rsidRDefault="001C4A8A" w:rsidP="001C4A8A"/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6F0131" w:rsidRDefault="001C4A8A" w:rsidP="001C4A8A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6F0131" w:rsidRDefault="001C4A8A" w:rsidP="001C4A8A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6F0131" w:rsidRDefault="001C4A8A" w:rsidP="001C4A8A"/>
        </w:tc>
      </w:tr>
      <w:tr w:rsidR="00EB6B52" w:rsidRPr="006F0131" w:rsidTr="00004857">
        <w:trPr>
          <w:trHeight w:hRule="exact" w:val="1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B52" w:rsidRPr="00004857" w:rsidRDefault="00EB6B52" w:rsidP="00004857">
            <w:pPr>
              <w:pStyle w:val="aa"/>
              <w:rPr>
                <w:sz w:val="22"/>
                <w:szCs w:val="22"/>
              </w:rPr>
            </w:pPr>
            <w:r w:rsidRPr="00004857">
              <w:rPr>
                <w:sz w:val="22"/>
                <w:szCs w:val="22"/>
              </w:rPr>
              <w:t xml:space="preserve">1.1. Доля благоустроенных территорий округа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B52" w:rsidRPr="006F0131" w:rsidRDefault="00EB6B52" w:rsidP="00004857">
            <w:pPr>
              <w:pStyle w:val="aa"/>
              <w:jc w:val="center"/>
            </w:pPr>
            <w:r w:rsidRPr="00004857">
              <w:rPr>
                <w:sz w:val="20"/>
                <w:szCs w:val="20"/>
              </w:rPr>
              <w:t xml:space="preserve">Администрация </w:t>
            </w:r>
            <w:r w:rsidR="00EB6790" w:rsidRPr="00004857">
              <w:rPr>
                <w:sz w:val="20"/>
                <w:szCs w:val="20"/>
              </w:rPr>
              <w:t xml:space="preserve"> Холмогорского муниципального округа</w:t>
            </w:r>
            <w:r w:rsidR="00004857">
              <w:rPr>
                <w:sz w:val="20"/>
                <w:szCs w:val="20"/>
              </w:rPr>
              <w:t xml:space="preserve"> </w:t>
            </w:r>
            <w:r w:rsidR="00EB6790" w:rsidRPr="00004857">
              <w:rPr>
                <w:sz w:val="20"/>
                <w:szCs w:val="20"/>
              </w:rPr>
              <w:t>А</w:t>
            </w:r>
            <w:r w:rsidR="00004857">
              <w:rPr>
                <w:sz w:val="20"/>
                <w:szCs w:val="20"/>
              </w:rPr>
              <w:t>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B52" w:rsidRPr="00004857" w:rsidRDefault="00EB6B52" w:rsidP="00004857">
            <w:pPr>
              <w:pStyle w:val="aa"/>
              <w:jc w:val="center"/>
              <w:rPr>
                <w:sz w:val="20"/>
                <w:szCs w:val="20"/>
              </w:rPr>
            </w:pPr>
            <w:r w:rsidRPr="0000485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B52" w:rsidRPr="00004857" w:rsidRDefault="00EB6B52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B52" w:rsidRPr="00004857" w:rsidRDefault="00EB6B52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B52" w:rsidRPr="00004857" w:rsidRDefault="00EB6B52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B52" w:rsidRPr="00004857" w:rsidRDefault="00EB6B52" w:rsidP="00004857">
            <w:pPr>
              <w:pStyle w:val="aa"/>
              <w:jc w:val="center"/>
              <w:rPr>
                <w:sz w:val="20"/>
                <w:szCs w:val="20"/>
              </w:rPr>
            </w:pPr>
            <w:r w:rsidRPr="00004857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B52" w:rsidRPr="00004857" w:rsidRDefault="00EB6B52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B52" w:rsidRPr="00004857" w:rsidRDefault="00EB6B52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B52" w:rsidRPr="00004857" w:rsidRDefault="00EB6B52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B52" w:rsidRPr="00004857" w:rsidRDefault="00EB6B52" w:rsidP="00004857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  <w:r w:rsidRPr="00004857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B52" w:rsidRPr="00004857" w:rsidRDefault="00EB6B52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B52" w:rsidRPr="00004857" w:rsidRDefault="00EB6B52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B52" w:rsidRPr="00004857" w:rsidRDefault="00EB6B52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B52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  <w:r w:rsidRPr="00004857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B52" w:rsidRPr="00004857" w:rsidRDefault="00EB6B52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B52" w:rsidRPr="00004857" w:rsidRDefault="00EB6B52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B52" w:rsidRPr="00004857" w:rsidRDefault="00EB6B52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B52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  <w:r w:rsidRPr="00004857">
              <w:rPr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B52" w:rsidRPr="00004857" w:rsidRDefault="00EB6B52" w:rsidP="00004857">
            <w:pPr>
              <w:pStyle w:val="aa"/>
              <w:jc w:val="center"/>
              <w:rPr>
                <w:sz w:val="20"/>
                <w:szCs w:val="20"/>
              </w:rPr>
            </w:pPr>
            <w:r w:rsidRPr="00004857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B52" w:rsidRPr="00004857" w:rsidRDefault="00EB6B52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B52" w:rsidRPr="00004857" w:rsidRDefault="00EB6B52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B52" w:rsidRPr="00004857" w:rsidRDefault="00EB6B52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B52" w:rsidRPr="00004857" w:rsidRDefault="00004857" w:rsidP="0000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B52" w:rsidRPr="00004857" w:rsidRDefault="00EB6B52" w:rsidP="0000485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B6790" w:rsidRPr="006F0131" w:rsidTr="00004857">
        <w:trPr>
          <w:trHeight w:hRule="exact" w:val="141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790" w:rsidRPr="00004857" w:rsidRDefault="00EB6790" w:rsidP="00004857">
            <w:pPr>
              <w:pStyle w:val="aa"/>
              <w:rPr>
                <w:sz w:val="22"/>
                <w:szCs w:val="22"/>
              </w:rPr>
            </w:pPr>
            <w:r w:rsidRPr="00004857">
              <w:rPr>
                <w:bCs/>
                <w:sz w:val="22"/>
                <w:szCs w:val="22"/>
              </w:rPr>
              <w:t xml:space="preserve">2.1.  Количество ликвидированных  несанкционированных свалок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790" w:rsidRPr="006F0131" w:rsidRDefault="00004857" w:rsidP="001C4A8A">
            <w:pPr>
              <w:jc w:val="center"/>
            </w:pPr>
            <w:r w:rsidRPr="00004857">
              <w:rPr>
                <w:sz w:val="20"/>
                <w:szCs w:val="20"/>
              </w:rPr>
              <w:t>Администрация  Холмогорского муниципального округа</w:t>
            </w:r>
            <w:r>
              <w:rPr>
                <w:sz w:val="20"/>
                <w:szCs w:val="20"/>
              </w:rPr>
              <w:t xml:space="preserve"> </w:t>
            </w:r>
            <w:r w:rsidRPr="0000485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рхангельской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  <w:r w:rsidRPr="0000485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  <w:r w:rsidRPr="000048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  <w:r w:rsidRPr="0000485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  <w:r w:rsidRPr="0000485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  <w:r w:rsidRPr="00004857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  <w:r w:rsidRPr="00004857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790" w:rsidRPr="00004857" w:rsidRDefault="00004857" w:rsidP="0000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B6790" w:rsidRPr="006F0131" w:rsidTr="00004857">
        <w:trPr>
          <w:trHeight w:hRule="exact" w:val="1419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790" w:rsidRPr="00004857" w:rsidRDefault="00EB6790" w:rsidP="00004857">
            <w:pPr>
              <w:pStyle w:val="aa"/>
              <w:rPr>
                <w:sz w:val="22"/>
                <w:szCs w:val="22"/>
              </w:rPr>
            </w:pPr>
            <w:r w:rsidRPr="00004857">
              <w:rPr>
                <w:sz w:val="22"/>
                <w:szCs w:val="22"/>
              </w:rPr>
              <w:t xml:space="preserve">2.2. Количество вновь созданных  мест (площадок) для  сбора ТКО, ед. </w:t>
            </w:r>
            <w:proofErr w:type="gramStart"/>
            <w:r w:rsidRPr="00004857">
              <w:rPr>
                <w:sz w:val="22"/>
                <w:szCs w:val="22"/>
              </w:rPr>
              <w:t>с</w:t>
            </w:r>
            <w:proofErr w:type="gramEnd"/>
            <w:r w:rsidRPr="00004857">
              <w:rPr>
                <w:sz w:val="22"/>
                <w:szCs w:val="22"/>
              </w:rPr>
              <w:t xml:space="preserve"> нарастающим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790" w:rsidRPr="006F0131" w:rsidRDefault="00004857" w:rsidP="001C4A8A">
            <w:pPr>
              <w:jc w:val="center"/>
            </w:pPr>
            <w:r w:rsidRPr="00004857">
              <w:rPr>
                <w:sz w:val="20"/>
                <w:szCs w:val="20"/>
              </w:rPr>
              <w:t>Администрация  Холмогорского муниципального округа</w:t>
            </w:r>
            <w:r>
              <w:rPr>
                <w:sz w:val="20"/>
                <w:szCs w:val="20"/>
              </w:rPr>
              <w:t xml:space="preserve"> </w:t>
            </w:r>
            <w:r w:rsidRPr="0000485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рхангельской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  <w:r w:rsidRPr="00004857">
              <w:rPr>
                <w:sz w:val="20"/>
                <w:szCs w:val="20"/>
              </w:rPr>
              <w:t>ед.</w:t>
            </w:r>
            <w:r w:rsidRPr="00004857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004857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  <w:r w:rsidRPr="00004857">
              <w:rPr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  <w:r w:rsidRPr="00004857"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  <w:r w:rsidRPr="00004857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  <w:r w:rsidRPr="00004857">
              <w:rPr>
                <w:sz w:val="20"/>
                <w:szCs w:val="20"/>
              </w:rPr>
              <w:t>202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790" w:rsidRPr="00004857" w:rsidRDefault="00004857" w:rsidP="0000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790" w:rsidRPr="00004857" w:rsidRDefault="00004857" w:rsidP="0000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B6790" w:rsidRPr="006F0131" w:rsidTr="00004857">
        <w:trPr>
          <w:trHeight w:val="141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790" w:rsidRPr="00004857" w:rsidRDefault="00EB6790" w:rsidP="00004857">
            <w:pPr>
              <w:pStyle w:val="aa"/>
              <w:rPr>
                <w:sz w:val="22"/>
                <w:szCs w:val="22"/>
              </w:rPr>
            </w:pPr>
            <w:r w:rsidRPr="00004857">
              <w:rPr>
                <w:sz w:val="22"/>
                <w:szCs w:val="22"/>
              </w:rPr>
              <w:t xml:space="preserve">2.3. Количество установленных контейнеров, ед. </w:t>
            </w:r>
            <w:proofErr w:type="gramStart"/>
            <w:r w:rsidRPr="00004857">
              <w:rPr>
                <w:sz w:val="22"/>
                <w:szCs w:val="22"/>
              </w:rPr>
              <w:t>с</w:t>
            </w:r>
            <w:proofErr w:type="gramEnd"/>
            <w:r w:rsidRPr="00004857">
              <w:rPr>
                <w:sz w:val="22"/>
                <w:szCs w:val="22"/>
              </w:rPr>
              <w:t xml:space="preserve"> нарастающим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790" w:rsidRPr="006F0131" w:rsidRDefault="00004857" w:rsidP="001C4A8A">
            <w:pPr>
              <w:jc w:val="center"/>
            </w:pPr>
            <w:r w:rsidRPr="00004857">
              <w:rPr>
                <w:sz w:val="20"/>
                <w:szCs w:val="20"/>
              </w:rPr>
              <w:t>Администрация  Холмогорского муниципального округа</w:t>
            </w:r>
            <w:r>
              <w:rPr>
                <w:sz w:val="20"/>
                <w:szCs w:val="20"/>
              </w:rPr>
              <w:t xml:space="preserve"> </w:t>
            </w:r>
            <w:r w:rsidRPr="0000485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рхангельской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  <w:r w:rsidRPr="00004857">
              <w:rPr>
                <w:sz w:val="20"/>
                <w:szCs w:val="20"/>
              </w:rPr>
              <w:t>ед.</w:t>
            </w:r>
            <w:r w:rsidRPr="00004857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004857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  <w:r w:rsidRPr="00004857">
              <w:rPr>
                <w:sz w:val="20"/>
                <w:szCs w:val="20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  <w:r w:rsidRPr="00004857">
              <w:rPr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  <w:r w:rsidRPr="00004857">
              <w:rPr>
                <w:sz w:val="20"/>
                <w:szCs w:val="20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  <w:r w:rsidRPr="00004857">
              <w:rPr>
                <w:sz w:val="20"/>
                <w:szCs w:val="20"/>
              </w:rPr>
              <w:t>472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790" w:rsidRPr="00004857" w:rsidRDefault="00004857" w:rsidP="0000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  <w:p w:rsidR="00EB6790" w:rsidRPr="00004857" w:rsidRDefault="00004857" w:rsidP="0000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790" w:rsidRPr="00004857" w:rsidRDefault="00EB6790" w:rsidP="0000485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</w:tbl>
    <w:p w:rsidR="001C4A8A" w:rsidRDefault="001C4A8A" w:rsidP="001C4A8A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1C4A8A" w:rsidRDefault="001C4A8A" w:rsidP="001C4A8A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1C4A8A" w:rsidRDefault="001C4A8A" w:rsidP="001C4A8A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1C4A8A" w:rsidRDefault="001C4A8A" w:rsidP="001C4A8A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1C4A8A" w:rsidRPr="00E27138" w:rsidRDefault="001C4A8A" w:rsidP="001C4A8A">
      <w:pPr>
        <w:tabs>
          <w:tab w:val="left" w:pos="11480"/>
          <w:tab w:val="left" w:pos="12580"/>
        </w:tabs>
        <w:jc w:val="center"/>
        <w:rPr>
          <w:rFonts w:eastAsia="Calibri"/>
          <w:b/>
          <w:bCs/>
          <w:sz w:val="28"/>
          <w:szCs w:val="28"/>
        </w:rPr>
      </w:pPr>
      <w:r w:rsidRPr="00E27138">
        <w:rPr>
          <w:b/>
          <w:bCs/>
          <w:sz w:val="28"/>
          <w:szCs w:val="28"/>
          <w:lang w:val="en-US"/>
        </w:rPr>
        <w:lastRenderedPageBreak/>
        <w:t>IV</w:t>
      </w:r>
      <w:r w:rsidRPr="00E27138">
        <w:rPr>
          <w:b/>
          <w:bCs/>
          <w:sz w:val="28"/>
          <w:szCs w:val="28"/>
        </w:rPr>
        <w:t xml:space="preserve">. Оценка эффективности реализации муниципальной программы </w:t>
      </w:r>
      <w:r w:rsidR="00296609" w:rsidRPr="00E27138">
        <w:rPr>
          <w:rFonts w:eastAsia="Calibri"/>
          <w:b/>
          <w:bCs/>
          <w:sz w:val="28"/>
          <w:szCs w:val="28"/>
        </w:rPr>
        <w:t xml:space="preserve">«Благоустройство территории и охрана окружающей среды </w:t>
      </w:r>
      <w:r w:rsidR="00296609" w:rsidRPr="00E27138">
        <w:rPr>
          <w:b/>
          <w:sz w:val="28"/>
          <w:szCs w:val="28"/>
        </w:rPr>
        <w:t>в Холмогорском муниципальном округе Архангельской области</w:t>
      </w:r>
      <w:r w:rsidR="00296609" w:rsidRPr="00E27138">
        <w:rPr>
          <w:rFonts w:eastAsia="Calibri"/>
          <w:b/>
          <w:bCs/>
          <w:sz w:val="28"/>
          <w:szCs w:val="28"/>
        </w:rPr>
        <w:t>»</w:t>
      </w:r>
      <w:r w:rsidR="00296609" w:rsidRPr="00E27138">
        <w:rPr>
          <w:rFonts w:eastAsia="Calibri"/>
          <w:bCs/>
          <w:sz w:val="28"/>
          <w:szCs w:val="28"/>
        </w:rPr>
        <w:t xml:space="preserve"> </w:t>
      </w:r>
    </w:p>
    <w:p w:rsidR="001C4A8A" w:rsidRPr="00E27138" w:rsidRDefault="001C4A8A" w:rsidP="001C4A8A">
      <w:pPr>
        <w:ind w:firstLine="851"/>
        <w:jc w:val="center"/>
        <w:rPr>
          <w:b/>
          <w:bCs/>
          <w:position w:val="-1"/>
          <w:sz w:val="28"/>
          <w:szCs w:val="28"/>
        </w:rPr>
      </w:pPr>
    </w:p>
    <w:p w:rsidR="001C4A8A" w:rsidRPr="00E54C47" w:rsidRDefault="001C4A8A" w:rsidP="001C4A8A">
      <w:pPr>
        <w:tabs>
          <w:tab w:val="left" w:pos="11480"/>
          <w:tab w:val="left" w:pos="12580"/>
        </w:tabs>
        <w:jc w:val="center"/>
        <w:rPr>
          <w:b/>
          <w:bCs/>
          <w:position w:val="-1"/>
          <w:sz w:val="28"/>
          <w:szCs w:val="28"/>
        </w:rPr>
      </w:pPr>
    </w:p>
    <w:p w:rsidR="001C4A8A" w:rsidRDefault="001C4A8A" w:rsidP="001C4A8A">
      <w:pPr>
        <w:spacing w:before="2" w:line="200" w:lineRule="exact"/>
        <w:ind w:right="-31"/>
        <w:rPr>
          <w:sz w:val="20"/>
          <w:szCs w:val="20"/>
        </w:rPr>
      </w:pPr>
    </w:p>
    <w:tbl>
      <w:tblPr>
        <w:tblW w:w="1461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2552"/>
        <w:gridCol w:w="1984"/>
        <w:gridCol w:w="2133"/>
      </w:tblGrid>
      <w:tr w:rsidR="001C4A8A" w:rsidRPr="00EA317A" w:rsidTr="001C4A8A">
        <w:trPr>
          <w:trHeight w:hRule="exact" w:val="849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E54C47" w:rsidRDefault="001C4A8A" w:rsidP="001C4A8A">
            <w:pPr>
              <w:jc w:val="center"/>
            </w:pPr>
            <w:r w:rsidRPr="00E54C47">
              <w:rPr>
                <w:spacing w:val="-1"/>
              </w:rPr>
              <w:t>Наименование критерия оценки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E54C47" w:rsidRDefault="001C4A8A" w:rsidP="001C4A8A">
            <w:pPr>
              <w:ind w:left="89" w:right="73" w:firstLine="3"/>
              <w:jc w:val="center"/>
            </w:pPr>
            <w:r w:rsidRPr="00E54C47">
              <w:rPr>
                <w:spacing w:val="2"/>
              </w:rPr>
              <w:t>Весовой коэффициент показателя (М)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E54C47" w:rsidRDefault="001C4A8A" w:rsidP="001C4A8A">
            <w:pPr>
              <w:ind w:left="17"/>
              <w:jc w:val="center"/>
            </w:pPr>
            <w:r w:rsidRPr="00E54C47">
              <w:rPr>
                <w:spacing w:val="1"/>
              </w:rPr>
              <w:t>Значение критерия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E54C47" w:rsidRDefault="001C4A8A" w:rsidP="001C4A8A">
            <w:pPr>
              <w:ind w:left="32" w:right="12" w:firstLine="5"/>
              <w:jc w:val="center"/>
              <w:rPr>
                <w:spacing w:val="2"/>
              </w:rPr>
            </w:pPr>
            <w:r w:rsidRPr="00E54C47">
              <w:rPr>
                <w:spacing w:val="2"/>
              </w:rPr>
              <w:t xml:space="preserve">Итоговая оценка </w:t>
            </w:r>
          </w:p>
          <w:p w:rsidR="001C4A8A" w:rsidRPr="00E54C47" w:rsidRDefault="001C4A8A" w:rsidP="001C4A8A">
            <w:pPr>
              <w:ind w:left="32" w:right="12" w:firstLine="5"/>
              <w:jc w:val="center"/>
            </w:pPr>
            <w:r w:rsidRPr="00E54C47">
              <w:rPr>
                <w:spacing w:val="2"/>
              </w:rPr>
              <w:t>(гр.2 х гр.3)</w:t>
            </w:r>
          </w:p>
        </w:tc>
      </w:tr>
      <w:tr w:rsidR="001C4A8A" w:rsidRPr="00EA317A" w:rsidTr="001C4A8A">
        <w:trPr>
          <w:trHeight w:hRule="exact" w:val="30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E54C47" w:rsidRDefault="001C4A8A" w:rsidP="001C4A8A">
            <w:pPr>
              <w:spacing w:line="267" w:lineRule="exact"/>
              <w:ind w:left="100" w:right="283"/>
              <w:jc w:val="both"/>
            </w:pPr>
            <w:r w:rsidRPr="00E54C47">
              <w:t>1. Степень достижения целевых показателей муниципальной программы (ДП)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E54C47" w:rsidRDefault="001C4A8A" w:rsidP="001C4A8A">
            <w:pPr>
              <w:jc w:val="center"/>
            </w:pPr>
            <w: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E54C47" w:rsidRDefault="001C4A8A" w:rsidP="001C4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E54C47" w:rsidRDefault="001C4A8A" w:rsidP="001C4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1C4A8A" w:rsidRPr="00EA317A" w:rsidTr="001C4A8A">
        <w:trPr>
          <w:trHeight w:hRule="exact" w:val="276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E54C47" w:rsidRDefault="001C4A8A" w:rsidP="001C4A8A">
            <w:pPr>
              <w:spacing w:line="267" w:lineRule="exact"/>
              <w:ind w:left="100" w:right="-20"/>
              <w:jc w:val="both"/>
            </w:pPr>
            <w:r w:rsidRPr="00E54C47">
              <w:t>2. Уровень расходования средств по муниципальной программе (РС)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E54C47" w:rsidRDefault="001C4A8A" w:rsidP="001C4A8A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5457DF" w:rsidRDefault="00AA3BD4" w:rsidP="00004857">
            <w:pPr>
              <w:jc w:val="center"/>
            </w:pPr>
            <w:r>
              <w:t>0,7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E54C47" w:rsidRDefault="00AA3BD4" w:rsidP="00004857">
            <w:pPr>
              <w:jc w:val="center"/>
            </w:pPr>
            <w:r>
              <w:t>14</w:t>
            </w:r>
          </w:p>
        </w:tc>
      </w:tr>
      <w:tr w:rsidR="001C4A8A" w:rsidRPr="00EA317A" w:rsidTr="001C4A8A">
        <w:trPr>
          <w:trHeight w:hRule="exact" w:val="31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E54C47" w:rsidRDefault="001C4A8A" w:rsidP="001C4A8A">
            <w:pPr>
              <w:spacing w:line="243" w:lineRule="exact"/>
              <w:ind w:left="142" w:right="48"/>
              <w:jc w:val="both"/>
            </w:pPr>
            <w:r w:rsidRPr="00E54C47">
              <w:rPr>
                <w:spacing w:val="2"/>
              </w:rPr>
              <w:t>3. У</w:t>
            </w:r>
            <w:r w:rsidRPr="00E54C47">
              <w:t>р</w:t>
            </w:r>
            <w:r w:rsidRPr="00E54C47">
              <w:rPr>
                <w:spacing w:val="-5"/>
              </w:rPr>
              <w:t>о</w:t>
            </w:r>
            <w:r w:rsidRPr="00E54C47">
              <w:rPr>
                <w:spacing w:val="1"/>
              </w:rPr>
              <w:t>в</w:t>
            </w:r>
            <w:r w:rsidRPr="00E54C47">
              <w:rPr>
                <w:spacing w:val="-7"/>
              </w:rPr>
              <w:t>е</w:t>
            </w:r>
            <w:r w:rsidRPr="00E54C47">
              <w:rPr>
                <w:spacing w:val="2"/>
              </w:rPr>
              <w:t>н</w:t>
            </w:r>
            <w:r w:rsidRPr="00E54C47">
              <w:t>ь выполнения исполнителем мероприятий (ВМ)</w:t>
            </w:r>
          </w:p>
          <w:p w:rsidR="001C4A8A" w:rsidRPr="00E54C47" w:rsidRDefault="001C4A8A" w:rsidP="001C4A8A">
            <w:pPr>
              <w:spacing w:line="267" w:lineRule="exact"/>
              <w:ind w:right="-2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E54C47" w:rsidRDefault="001C4A8A" w:rsidP="001C4A8A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E54C47" w:rsidRDefault="00004857" w:rsidP="001C4A8A">
            <w:pPr>
              <w:jc w:val="center"/>
            </w:pPr>
            <w:r>
              <w:t>0,9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8A" w:rsidRPr="00E54C47" w:rsidRDefault="00004857" w:rsidP="001C4A8A">
            <w:pPr>
              <w:jc w:val="center"/>
            </w:pPr>
            <w:r>
              <w:t>27</w:t>
            </w:r>
          </w:p>
        </w:tc>
      </w:tr>
      <w:tr w:rsidR="001C4A8A" w:rsidRPr="00EA317A" w:rsidTr="001C4A8A">
        <w:trPr>
          <w:trHeight w:hRule="exact" w:val="295"/>
        </w:trPr>
        <w:tc>
          <w:tcPr>
            <w:tcW w:w="1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E54C47" w:rsidRDefault="001C4A8A" w:rsidP="001C4A8A">
            <w:pPr>
              <w:ind w:left="142"/>
            </w:pPr>
            <w:r w:rsidRPr="00E54C47">
              <w:t>Интегральная оценка эффективности реализации муниципальной программы (КР</w:t>
            </w:r>
            <w:proofErr w:type="gramStart"/>
            <w:r w:rsidRPr="00E54C47">
              <w:rPr>
                <w:lang w:val="en-US"/>
              </w:rPr>
              <w:t>I</w:t>
            </w:r>
            <w:proofErr w:type="gramEnd"/>
            <w:r w:rsidRPr="00E54C47">
              <w:t>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8A" w:rsidRPr="00E54C47" w:rsidRDefault="00004857" w:rsidP="00AA3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</w:tbl>
    <w:p w:rsidR="001C4A8A" w:rsidRPr="00E54C47" w:rsidRDefault="001C4A8A" w:rsidP="001C4A8A">
      <w:pPr>
        <w:jc w:val="center"/>
        <w:rPr>
          <w:sz w:val="28"/>
          <w:szCs w:val="28"/>
        </w:rPr>
      </w:pPr>
    </w:p>
    <w:p w:rsidR="001C4A8A" w:rsidRDefault="001C4A8A" w:rsidP="001C4A8A">
      <w:pPr>
        <w:jc w:val="center"/>
        <w:rPr>
          <w:b/>
          <w:bCs/>
          <w:sz w:val="28"/>
          <w:szCs w:val="28"/>
        </w:rPr>
      </w:pPr>
    </w:p>
    <w:p w:rsidR="001C4A8A" w:rsidRPr="00314C66" w:rsidRDefault="001C4A8A" w:rsidP="001C4A8A">
      <w:pPr>
        <w:rPr>
          <w:sz w:val="28"/>
          <w:szCs w:val="28"/>
        </w:rPr>
      </w:pPr>
      <w:bookmarkStart w:id="0" w:name="_GoBack"/>
      <w:bookmarkEnd w:id="0"/>
    </w:p>
    <w:p w:rsidR="001C4A8A" w:rsidRDefault="001C4A8A" w:rsidP="001C4A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1C4A8A" w:rsidRDefault="001C4A8A" w:rsidP="001C4A8A"/>
    <w:p w:rsidR="00C03250" w:rsidRDefault="00C03250"/>
    <w:sectPr w:rsidR="00C03250" w:rsidSect="00004857">
      <w:headerReference w:type="default" r:id="rId9"/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06" w:rsidRDefault="00DF6006">
      <w:r>
        <w:separator/>
      </w:r>
    </w:p>
  </w:endnote>
  <w:endnote w:type="continuationSeparator" w:id="0">
    <w:p w:rsidR="00DF6006" w:rsidRDefault="00DF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06" w:rsidRDefault="00DF6006">
      <w:r>
        <w:separator/>
      </w:r>
    </w:p>
  </w:footnote>
  <w:footnote w:type="continuationSeparator" w:id="0">
    <w:p w:rsidR="00DF6006" w:rsidRDefault="00DF6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0E" w:rsidRPr="00172B7F" w:rsidRDefault="007E1F0E">
    <w:pPr>
      <w:pStyle w:val="a3"/>
      <w:jc w:val="center"/>
    </w:pPr>
    <w:r w:rsidRPr="00172B7F">
      <w:fldChar w:fldCharType="begin"/>
    </w:r>
    <w:r w:rsidRPr="00172B7F">
      <w:instrText>PAGE   \* MERGEFORMAT</w:instrText>
    </w:r>
    <w:r w:rsidRPr="00172B7F">
      <w:fldChar w:fldCharType="separate"/>
    </w:r>
    <w:r w:rsidR="00E27138">
      <w:rPr>
        <w:noProof/>
      </w:rPr>
      <w:t>3</w:t>
    </w:r>
    <w:r w:rsidRPr="00172B7F">
      <w:fldChar w:fldCharType="end"/>
    </w:r>
  </w:p>
  <w:p w:rsidR="007E1F0E" w:rsidRDefault="007E1F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0E" w:rsidRDefault="007E1F0E" w:rsidP="001C4A8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7138">
      <w:rPr>
        <w:rStyle w:val="a5"/>
        <w:noProof/>
      </w:rPr>
      <w:t>11</w:t>
    </w:r>
    <w:r>
      <w:rPr>
        <w:rStyle w:val="a5"/>
      </w:rPr>
      <w:fldChar w:fldCharType="end"/>
    </w:r>
  </w:p>
  <w:p w:rsidR="007E1F0E" w:rsidRDefault="007E1F0E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20FFF"/>
    <w:multiLevelType w:val="hybridMultilevel"/>
    <w:tmpl w:val="51AC8B48"/>
    <w:lvl w:ilvl="0" w:tplc="A3F2F0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D50E0F"/>
    <w:multiLevelType w:val="multilevel"/>
    <w:tmpl w:val="0578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8A"/>
    <w:rsid w:val="00004857"/>
    <w:rsid w:val="00025A5B"/>
    <w:rsid w:val="000C20C5"/>
    <w:rsid w:val="000E153F"/>
    <w:rsid w:val="00146E57"/>
    <w:rsid w:val="001C4A8A"/>
    <w:rsid w:val="001D19F8"/>
    <w:rsid w:val="002708AB"/>
    <w:rsid w:val="00296609"/>
    <w:rsid w:val="003504A0"/>
    <w:rsid w:val="003A03D4"/>
    <w:rsid w:val="00462D6E"/>
    <w:rsid w:val="0049483C"/>
    <w:rsid w:val="004C0D61"/>
    <w:rsid w:val="004E11F5"/>
    <w:rsid w:val="005F40A9"/>
    <w:rsid w:val="0068632C"/>
    <w:rsid w:val="006C133B"/>
    <w:rsid w:val="0073601A"/>
    <w:rsid w:val="007E1F0E"/>
    <w:rsid w:val="00886373"/>
    <w:rsid w:val="009956BD"/>
    <w:rsid w:val="00AA3BD4"/>
    <w:rsid w:val="00AA4836"/>
    <w:rsid w:val="00B23B7D"/>
    <w:rsid w:val="00C03250"/>
    <w:rsid w:val="00D32BE2"/>
    <w:rsid w:val="00DC19CE"/>
    <w:rsid w:val="00DF6006"/>
    <w:rsid w:val="00E27138"/>
    <w:rsid w:val="00EB6790"/>
    <w:rsid w:val="00EB6B52"/>
    <w:rsid w:val="00F6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4A8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1C4A8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C4A8A"/>
  </w:style>
  <w:style w:type="paragraph" w:customStyle="1" w:styleId="ConsPlusCell">
    <w:name w:val="ConsPlusCell"/>
    <w:uiPriority w:val="99"/>
    <w:rsid w:val="001C4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C4A8A"/>
    <w:pPr>
      <w:ind w:left="720"/>
      <w:contextualSpacing/>
    </w:pPr>
  </w:style>
  <w:style w:type="paragraph" w:customStyle="1" w:styleId="a7">
    <w:name w:val="Знак"/>
    <w:basedOn w:val="a"/>
    <w:rsid w:val="001C4A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1C4A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4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1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B2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048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48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4A8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1C4A8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C4A8A"/>
  </w:style>
  <w:style w:type="paragraph" w:customStyle="1" w:styleId="ConsPlusCell">
    <w:name w:val="ConsPlusCell"/>
    <w:uiPriority w:val="99"/>
    <w:rsid w:val="001C4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C4A8A"/>
    <w:pPr>
      <w:ind w:left="720"/>
      <w:contextualSpacing/>
    </w:pPr>
  </w:style>
  <w:style w:type="paragraph" w:customStyle="1" w:styleId="a7">
    <w:name w:val="Знак"/>
    <w:basedOn w:val="a"/>
    <w:rsid w:val="001C4A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1C4A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4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1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B2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048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48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Артем Игоревич</dc:creator>
  <cp:lastModifiedBy>Зелянина Наталья Владимировна</cp:lastModifiedBy>
  <cp:revision>7</cp:revision>
  <cp:lastPrinted>2024-03-14T14:04:00Z</cp:lastPrinted>
  <dcterms:created xsi:type="dcterms:W3CDTF">2024-03-05T06:41:00Z</dcterms:created>
  <dcterms:modified xsi:type="dcterms:W3CDTF">2024-03-14T14:04:00Z</dcterms:modified>
</cp:coreProperties>
</file>