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88" w:rsidRPr="00A762C1" w:rsidRDefault="00EC726F" w:rsidP="00A762C1">
      <w:pPr>
        <w:widowControl w:val="0"/>
        <w:autoSpaceDE w:val="0"/>
        <w:autoSpaceDN w:val="0"/>
        <w:adjustRightInd w:val="0"/>
        <w:ind w:left="3540" w:firstLine="708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C3E88" w:rsidRDefault="00EC726F" w:rsidP="00A762C1">
      <w:pPr>
        <w:widowControl w:val="0"/>
        <w:autoSpaceDE w:val="0"/>
        <w:autoSpaceDN w:val="0"/>
        <w:adjustRightInd w:val="0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EC726F" w:rsidRDefault="00EC726F" w:rsidP="00A762C1">
      <w:pPr>
        <w:widowControl w:val="0"/>
        <w:autoSpaceDE w:val="0"/>
        <w:autoSpaceDN w:val="0"/>
        <w:adjustRightInd w:val="0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C726F" w:rsidRDefault="00EC726F" w:rsidP="00A762C1">
      <w:pPr>
        <w:widowControl w:val="0"/>
        <w:autoSpaceDE w:val="0"/>
        <w:autoSpaceDN w:val="0"/>
        <w:adjustRightInd w:val="0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«Холмогорский муниципальный район»</w:t>
      </w:r>
    </w:p>
    <w:p w:rsidR="00EC726F" w:rsidRPr="00A762C1" w:rsidRDefault="005D36B5" w:rsidP="00A762C1">
      <w:pPr>
        <w:widowControl w:val="0"/>
        <w:autoSpaceDE w:val="0"/>
        <w:autoSpaceDN w:val="0"/>
        <w:adjustRightInd w:val="0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04 марта </w:t>
      </w:r>
      <w:r w:rsidR="00EC726F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="00EC726F">
        <w:rPr>
          <w:sz w:val="28"/>
          <w:szCs w:val="28"/>
        </w:rPr>
        <w:t xml:space="preserve">г. № </w:t>
      </w:r>
      <w:r>
        <w:rPr>
          <w:sz w:val="28"/>
          <w:szCs w:val="28"/>
        </w:rPr>
        <w:t>207</w:t>
      </w:r>
    </w:p>
    <w:p w:rsidR="00DC3E88" w:rsidRPr="00A762C1" w:rsidRDefault="00DC3E88" w:rsidP="00DC3E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6568" w:rsidRPr="00A762C1" w:rsidRDefault="00486568" w:rsidP="0048656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86568" w:rsidRPr="00A762C1" w:rsidRDefault="00486568" w:rsidP="00A762C1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A762C1">
        <w:rPr>
          <w:b/>
          <w:bCs/>
          <w:sz w:val="28"/>
          <w:szCs w:val="28"/>
        </w:rPr>
        <w:t xml:space="preserve">ГОДОВОЙ ОТЧЕТ о реализации в </w:t>
      </w:r>
      <w:r w:rsidR="00246B9B">
        <w:rPr>
          <w:b/>
          <w:bCs/>
          <w:sz w:val="28"/>
          <w:szCs w:val="28"/>
        </w:rPr>
        <w:t>2021</w:t>
      </w:r>
      <w:r w:rsidRPr="00A762C1">
        <w:rPr>
          <w:b/>
          <w:bCs/>
          <w:sz w:val="28"/>
          <w:szCs w:val="28"/>
        </w:rPr>
        <w:t xml:space="preserve"> году муниципальной </w:t>
      </w:r>
      <w:r w:rsidRPr="00246B9B">
        <w:rPr>
          <w:b/>
          <w:bCs/>
          <w:sz w:val="28"/>
          <w:szCs w:val="28"/>
        </w:rPr>
        <w:t>программы</w:t>
      </w:r>
      <w:r w:rsidR="00A762C1" w:rsidRPr="00246B9B">
        <w:rPr>
          <w:sz w:val="28"/>
          <w:szCs w:val="28"/>
        </w:rPr>
        <w:t xml:space="preserve"> </w:t>
      </w:r>
      <w:r w:rsidR="00155767">
        <w:rPr>
          <w:sz w:val="28"/>
          <w:szCs w:val="28"/>
        </w:rPr>
        <w:t>«</w:t>
      </w:r>
      <w:r w:rsidR="00246B9B" w:rsidRPr="00246B9B">
        <w:rPr>
          <w:b/>
          <w:sz w:val="28"/>
          <w:szCs w:val="28"/>
        </w:rPr>
        <w:t>Развитие культуры и туризма в Холмогорском муниципальном районе</w:t>
      </w:r>
      <w:r w:rsidRPr="00246B9B">
        <w:rPr>
          <w:b/>
          <w:sz w:val="28"/>
          <w:szCs w:val="28"/>
        </w:rPr>
        <w:t>»</w:t>
      </w:r>
    </w:p>
    <w:p w:rsidR="00486568" w:rsidRPr="00D50D40" w:rsidRDefault="00486568" w:rsidP="0048656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86568" w:rsidRPr="00D50D40" w:rsidRDefault="00486568" w:rsidP="0048656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86568" w:rsidRPr="00A762C1" w:rsidRDefault="00486568" w:rsidP="00486568">
      <w:pPr>
        <w:jc w:val="center"/>
        <w:rPr>
          <w:b/>
          <w:bCs/>
          <w:spacing w:val="-2"/>
          <w:sz w:val="28"/>
          <w:szCs w:val="28"/>
        </w:rPr>
      </w:pPr>
      <w:r w:rsidRPr="00A762C1">
        <w:rPr>
          <w:b/>
          <w:bCs/>
          <w:spacing w:val="2"/>
          <w:sz w:val="28"/>
          <w:szCs w:val="28"/>
        </w:rPr>
        <w:t>I</w:t>
      </w:r>
      <w:r w:rsidRPr="00A762C1">
        <w:rPr>
          <w:b/>
          <w:bCs/>
          <w:sz w:val="28"/>
          <w:szCs w:val="28"/>
        </w:rPr>
        <w:t xml:space="preserve">. </w:t>
      </w:r>
      <w:r w:rsidRPr="00A762C1">
        <w:rPr>
          <w:b/>
          <w:bCs/>
          <w:spacing w:val="-2"/>
          <w:sz w:val="28"/>
          <w:szCs w:val="28"/>
        </w:rPr>
        <w:t>Результаты реализации мероприятий муниципальной программы</w:t>
      </w:r>
    </w:p>
    <w:p w:rsidR="00486568" w:rsidRPr="00A762C1" w:rsidRDefault="00486568" w:rsidP="00486568">
      <w:pPr>
        <w:spacing w:line="200" w:lineRule="exact"/>
        <w:jc w:val="center"/>
        <w:rPr>
          <w:sz w:val="28"/>
          <w:szCs w:val="28"/>
        </w:rPr>
      </w:pPr>
    </w:p>
    <w:p w:rsidR="00246B9B" w:rsidRDefault="00246B9B" w:rsidP="00246B9B">
      <w:pPr>
        <w:ind w:right="44" w:firstLine="709"/>
        <w:jc w:val="both"/>
        <w:rPr>
          <w:spacing w:val="-1"/>
          <w:sz w:val="28"/>
          <w:szCs w:val="28"/>
        </w:rPr>
      </w:pPr>
      <w:r w:rsidRPr="00A762C1">
        <w:rPr>
          <w:sz w:val="28"/>
          <w:szCs w:val="28"/>
        </w:rPr>
        <w:t>1</w:t>
      </w:r>
      <w:r w:rsidRPr="00A762C1">
        <w:rPr>
          <w:spacing w:val="2"/>
          <w:sz w:val="28"/>
          <w:szCs w:val="28"/>
        </w:rPr>
        <w:t>.</w:t>
      </w:r>
      <w:r w:rsidRPr="00A762C1">
        <w:rPr>
          <w:sz w:val="28"/>
          <w:szCs w:val="28"/>
        </w:rPr>
        <w:t xml:space="preserve">1. </w:t>
      </w:r>
      <w:r w:rsidRPr="00BF4904">
        <w:rPr>
          <w:spacing w:val="-1"/>
          <w:sz w:val="28"/>
          <w:szCs w:val="28"/>
        </w:rPr>
        <w:t>В отчетном периоде в рамках муниципальной программы «</w:t>
      </w:r>
      <w:r w:rsidRPr="00246B9B">
        <w:rPr>
          <w:spacing w:val="-1"/>
          <w:sz w:val="28"/>
          <w:szCs w:val="28"/>
        </w:rPr>
        <w:t>Развитие культуры и туризма в Хо</w:t>
      </w:r>
      <w:r>
        <w:rPr>
          <w:spacing w:val="-1"/>
          <w:sz w:val="28"/>
          <w:szCs w:val="28"/>
        </w:rPr>
        <w:t>лмогорском муниципальном районе</w:t>
      </w:r>
      <w:r w:rsidRPr="00BF4904">
        <w:rPr>
          <w:spacing w:val="-1"/>
          <w:sz w:val="28"/>
          <w:szCs w:val="28"/>
        </w:rPr>
        <w:t>», утвержденной постановлением администрации муниципального образования «Холмог</w:t>
      </w:r>
      <w:r>
        <w:rPr>
          <w:spacing w:val="-1"/>
          <w:sz w:val="28"/>
          <w:szCs w:val="28"/>
        </w:rPr>
        <w:t>орский муниципальный район» от 06</w:t>
      </w:r>
      <w:r w:rsidRPr="00BF4904">
        <w:rPr>
          <w:spacing w:val="-1"/>
          <w:sz w:val="28"/>
          <w:szCs w:val="28"/>
        </w:rPr>
        <w:t xml:space="preserve"> ноября 20</w:t>
      </w:r>
      <w:r>
        <w:rPr>
          <w:spacing w:val="-1"/>
          <w:sz w:val="28"/>
          <w:szCs w:val="28"/>
        </w:rPr>
        <w:t>20</w:t>
      </w:r>
      <w:r w:rsidRPr="00BF4904">
        <w:rPr>
          <w:spacing w:val="-1"/>
          <w:sz w:val="28"/>
          <w:szCs w:val="28"/>
        </w:rPr>
        <w:t xml:space="preserve"> года № </w:t>
      </w:r>
      <w:r>
        <w:rPr>
          <w:spacing w:val="-1"/>
          <w:sz w:val="28"/>
          <w:szCs w:val="28"/>
        </w:rPr>
        <w:t>241</w:t>
      </w:r>
      <w:r w:rsidRPr="00BF4904">
        <w:rPr>
          <w:spacing w:val="-1"/>
          <w:sz w:val="28"/>
          <w:szCs w:val="28"/>
        </w:rPr>
        <w:t xml:space="preserve"> «Об утверждении муниципальной программы </w:t>
      </w:r>
      <w:r>
        <w:rPr>
          <w:spacing w:val="-1"/>
          <w:sz w:val="28"/>
          <w:szCs w:val="28"/>
        </w:rPr>
        <w:t>«</w:t>
      </w:r>
      <w:r w:rsidRPr="00246B9B">
        <w:rPr>
          <w:spacing w:val="-1"/>
          <w:sz w:val="28"/>
          <w:szCs w:val="28"/>
        </w:rPr>
        <w:t>Развитие культуры и туризма в Холмогорском муниципальном районе»</w:t>
      </w:r>
      <w:r w:rsidRPr="00BF4904">
        <w:rPr>
          <w:spacing w:val="-1"/>
          <w:sz w:val="28"/>
          <w:szCs w:val="28"/>
        </w:rPr>
        <w:t xml:space="preserve"> (далее – муниципальная программа) осуществлялась реализация</w:t>
      </w:r>
      <w:r w:rsidR="00EC726F">
        <w:rPr>
          <w:spacing w:val="-1"/>
          <w:sz w:val="28"/>
          <w:szCs w:val="28"/>
        </w:rPr>
        <w:t xml:space="preserve"> </w:t>
      </w:r>
      <w:r w:rsidR="000E2440">
        <w:rPr>
          <w:spacing w:val="-1"/>
          <w:sz w:val="28"/>
          <w:szCs w:val="28"/>
        </w:rPr>
        <w:t>12</w:t>
      </w:r>
      <w:r w:rsidRPr="00BF4904">
        <w:rPr>
          <w:spacing w:val="-1"/>
          <w:sz w:val="28"/>
          <w:szCs w:val="28"/>
        </w:rPr>
        <w:t xml:space="preserve"> мероприятий:</w:t>
      </w:r>
    </w:p>
    <w:p w:rsidR="00246B9B" w:rsidRDefault="00246B9B" w:rsidP="00246B9B">
      <w:pPr>
        <w:ind w:right="44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1)</w:t>
      </w:r>
      <w:r w:rsidRPr="00246B9B">
        <w:rPr>
          <w:spacing w:val="-1"/>
          <w:sz w:val="28"/>
          <w:szCs w:val="28"/>
        </w:rPr>
        <w:t xml:space="preserve"> мероприяти</w:t>
      </w:r>
      <w:r w:rsidR="00EC726F">
        <w:rPr>
          <w:spacing w:val="-1"/>
          <w:sz w:val="28"/>
          <w:szCs w:val="28"/>
        </w:rPr>
        <w:t>е</w:t>
      </w:r>
      <w:r w:rsidRPr="00246B9B">
        <w:rPr>
          <w:spacing w:val="-1"/>
          <w:sz w:val="28"/>
          <w:szCs w:val="28"/>
        </w:rPr>
        <w:t xml:space="preserve"> «Комплектование книжных фондов общедоступных библиотек муниципальных образований и подписка на периодическую печать»</w:t>
      </w:r>
      <w:r w:rsidR="00EC726F">
        <w:rPr>
          <w:spacing w:val="-1"/>
          <w:sz w:val="28"/>
          <w:szCs w:val="28"/>
        </w:rPr>
        <w:t>. В рамках данного мероприятия</w:t>
      </w:r>
      <w:r w:rsidRPr="00246B9B">
        <w:rPr>
          <w:spacing w:val="-1"/>
          <w:sz w:val="28"/>
          <w:szCs w:val="28"/>
        </w:rPr>
        <w:t xml:space="preserve"> была получена субсидия из областного бюджета бюджету муниципального района Архангельской области на комплектование книжных фондов библиотек муниципальных образований Архангельской области и п</w:t>
      </w:r>
      <w:r w:rsidR="00EC726F">
        <w:rPr>
          <w:spacing w:val="-1"/>
          <w:sz w:val="28"/>
          <w:szCs w:val="28"/>
        </w:rPr>
        <w:t>одписку на периодическую печать</w:t>
      </w:r>
      <w:r w:rsidR="00EC726F">
        <w:rPr>
          <w:bCs/>
          <w:spacing w:val="-1"/>
          <w:sz w:val="28"/>
          <w:szCs w:val="28"/>
        </w:rPr>
        <w:t>;</w:t>
      </w:r>
    </w:p>
    <w:p w:rsidR="00AC59F7" w:rsidRDefault="00246B9B" w:rsidP="002461F8">
      <w:pPr>
        <w:ind w:right="44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2) </w:t>
      </w:r>
      <w:r w:rsidRPr="00246B9B">
        <w:rPr>
          <w:spacing w:val="-1"/>
          <w:sz w:val="28"/>
          <w:szCs w:val="28"/>
        </w:rPr>
        <w:t>мероприяти</w:t>
      </w:r>
      <w:r w:rsidR="00EC726F">
        <w:rPr>
          <w:spacing w:val="-1"/>
          <w:sz w:val="28"/>
          <w:szCs w:val="28"/>
        </w:rPr>
        <w:t>е</w:t>
      </w:r>
      <w:r w:rsidRPr="00246B9B">
        <w:rPr>
          <w:spacing w:val="-1"/>
          <w:sz w:val="28"/>
          <w:szCs w:val="28"/>
        </w:rPr>
        <w:t xml:space="preserve"> «</w:t>
      </w:r>
      <w:r>
        <w:rPr>
          <w:spacing w:val="-1"/>
          <w:sz w:val="28"/>
          <w:szCs w:val="28"/>
        </w:rPr>
        <w:t>Реализация мероприятий по укреплению</w:t>
      </w:r>
      <w:r w:rsidRPr="00246B9B">
        <w:rPr>
          <w:spacing w:val="-1"/>
          <w:sz w:val="28"/>
          <w:szCs w:val="28"/>
        </w:rPr>
        <w:t xml:space="preserve"> материально-технической базы». </w:t>
      </w:r>
      <w:r w:rsidRPr="00AC59F7">
        <w:rPr>
          <w:spacing w:val="-1"/>
          <w:sz w:val="28"/>
          <w:szCs w:val="28"/>
        </w:rPr>
        <w:t>В структурны</w:t>
      </w:r>
      <w:r w:rsidR="00AC59F7">
        <w:rPr>
          <w:spacing w:val="-1"/>
          <w:sz w:val="28"/>
          <w:szCs w:val="28"/>
        </w:rPr>
        <w:t>е</w:t>
      </w:r>
      <w:r w:rsidR="00AC59F7" w:rsidRPr="00AC59F7">
        <w:rPr>
          <w:spacing w:val="-1"/>
          <w:sz w:val="28"/>
          <w:szCs w:val="28"/>
        </w:rPr>
        <w:t xml:space="preserve"> подразделения МКУК «ХЦМБ» были приобретены</w:t>
      </w:r>
      <w:r w:rsidRPr="00AC59F7">
        <w:rPr>
          <w:spacing w:val="-1"/>
          <w:sz w:val="28"/>
          <w:szCs w:val="28"/>
        </w:rPr>
        <w:t xml:space="preserve"> </w:t>
      </w:r>
      <w:r w:rsidR="00AC59F7" w:rsidRPr="00AC59F7">
        <w:rPr>
          <w:spacing w:val="-1"/>
          <w:sz w:val="28"/>
          <w:szCs w:val="28"/>
        </w:rPr>
        <w:t xml:space="preserve">МФУ </w:t>
      </w:r>
      <w:proofErr w:type="spellStart"/>
      <w:r w:rsidR="00AC59F7" w:rsidRPr="00AC59F7">
        <w:rPr>
          <w:spacing w:val="-1"/>
          <w:sz w:val="28"/>
          <w:szCs w:val="28"/>
        </w:rPr>
        <w:t>Brother</w:t>
      </w:r>
      <w:proofErr w:type="spellEnd"/>
      <w:r w:rsidR="00AC59F7">
        <w:rPr>
          <w:spacing w:val="-1"/>
          <w:sz w:val="28"/>
          <w:szCs w:val="28"/>
        </w:rPr>
        <w:t>, с</w:t>
      </w:r>
      <w:r w:rsidR="00AC59F7" w:rsidRPr="00AC59F7">
        <w:rPr>
          <w:spacing w:val="-1"/>
          <w:sz w:val="28"/>
          <w:szCs w:val="28"/>
        </w:rPr>
        <w:t>истемный блок</w:t>
      </w:r>
      <w:r w:rsidR="00D50D40">
        <w:rPr>
          <w:spacing w:val="-1"/>
          <w:sz w:val="28"/>
          <w:szCs w:val="28"/>
        </w:rPr>
        <w:t>, МФУ XEROX, принтер XEROX.;</w:t>
      </w:r>
    </w:p>
    <w:p w:rsidR="002461F8" w:rsidRDefault="00246B9B" w:rsidP="002461F8">
      <w:pPr>
        <w:ind w:right="44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3) </w:t>
      </w:r>
      <w:r w:rsidRPr="00246B9B">
        <w:rPr>
          <w:spacing w:val="-1"/>
          <w:sz w:val="28"/>
          <w:szCs w:val="28"/>
        </w:rPr>
        <w:t>мероприяти</w:t>
      </w:r>
      <w:r w:rsidR="00EC726F">
        <w:rPr>
          <w:spacing w:val="-1"/>
          <w:sz w:val="28"/>
          <w:szCs w:val="28"/>
        </w:rPr>
        <w:t>е</w:t>
      </w:r>
      <w:r w:rsidRPr="00246B9B">
        <w:rPr>
          <w:spacing w:val="-1"/>
          <w:sz w:val="28"/>
          <w:szCs w:val="28"/>
        </w:rPr>
        <w:t xml:space="preserve"> «</w:t>
      </w:r>
      <w:r>
        <w:rPr>
          <w:spacing w:val="-1"/>
          <w:sz w:val="28"/>
          <w:szCs w:val="28"/>
        </w:rPr>
        <w:t>Обеспечение развития и укрепления материально-технической базы муниципальных домов культуры, поддержка творческой деятельности муниципальных театров в городах с численностью населения до 50 тысяч человек</w:t>
      </w:r>
      <w:r w:rsidRPr="00246B9B">
        <w:rPr>
          <w:spacing w:val="-1"/>
          <w:sz w:val="28"/>
          <w:szCs w:val="28"/>
        </w:rPr>
        <w:t>»</w:t>
      </w:r>
      <w:r w:rsidR="00EC726F">
        <w:rPr>
          <w:spacing w:val="-1"/>
          <w:sz w:val="28"/>
          <w:szCs w:val="28"/>
        </w:rPr>
        <w:t>. В 2021 году</w:t>
      </w:r>
      <w:r w:rsidRPr="00246B9B">
        <w:rPr>
          <w:spacing w:val="-1"/>
          <w:sz w:val="28"/>
          <w:szCs w:val="28"/>
        </w:rPr>
        <w:t xml:space="preserve"> </w:t>
      </w:r>
      <w:r w:rsidR="00CD0D65" w:rsidRPr="00CD0D65">
        <w:rPr>
          <w:spacing w:val="-1"/>
          <w:sz w:val="28"/>
          <w:szCs w:val="28"/>
        </w:rPr>
        <w:t>предоставлен</w:t>
      </w:r>
      <w:r w:rsidR="00EC726F">
        <w:rPr>
          <w:spacing w:val="-1"/>
          <w:sz w:val="28"/>
          <w:szCs w:val="28"/>
        </w:rPr>
        <w:t>а</w:t>
      </w:r>
      <w:r w:rsidR="00CD0D65" w:rsidRPr="00CD0D65">
        <w:rPr>
          <w:spacing w:val="-1"/>
          <w:sz w:val="28"/>
          <w:szCs w:val="28"/>
        </w:rPr>
        <w:t xml:space="preserve"> субсиди</w:t>
      </w:r>
      <w:r w:rsidR="00EC726F">
        <w:rPr>
          <w:spacing w:val="-1"/>
          <w:sz w:val="28"/>
          <w:szCs w:val="28"/>
        </w:rPr>
        <w:t>я</w:t>
      </w:r>
      <w:r w:rsidR="00CD0D65" w:rsidRPr="00CD0D65">
        <w:rPr>
          <w:spacing w:val="-1"/>
          <w:sz w:val="28"/>
          <w:szCs w:val="28"/>
        </w:rPr>
        <w:t xml:space="preserve"> из областного бюджета бюджету муниципального</w:t>
      </w:r>
      <w:r w:rsidR="00CD0D65">
        <w:rPr>
          <w:spacing w:val="-1"/>
          <w:sz w:val="28"/>
          <w:szCs w:val="28"/>
        </w:rPr>
        <w:t xml:space="preserve"> </w:t>
      </w:r>
      <w:r w:rsidR="00CD0D65" w:rsidRPr="00CD0D65">
        <w:rPr>
          <w:spacing w:val="-1"/>
          <w:sz w:val="28"/>
          <w:szCs w:val="28"/>
        </w:rPr>
        <w:t>образования Архангельской области на обеспечение развития и укрепления материально-технической базы домов культуры в населенных пунктах с числом жителей до 50 тысяч</w:t>
      </w:r>
      <w:r w:rsidR="00CD0D65">
        <w:rPr>
          <w:spacing w:val="-1"/>
          <w:sz w:val="28"/>
          <w:szCs w:val="28"/>
        </w:rPr>
        <w:t xml:space="preserve"> </w:t>
      </w:r>
      <w:r w:rsidR="00CD0D65" w:rsidRPr="00CD0D65">
        <w:rPr>
          <w:spacing w:val="-1"/>
          <w:sz w:val="28"/>
          <w:szCs w:val="28"/>
        </w:rPr>
        <w:t>человек</w:t>
      </w:r>
      <w:r w:rsidR="002461F8">
        <w:rPr>
          <w:spacing w:val="-1"/>
          <w:sz w:val="28"/>
          <w:szCs w:val="28"/>
        </w:rPr>
        <w:t>.</w:t>
      </w:r>
      <w:r w:rsidRPr="00246B9B">
        <w:rPr>
          <w:spacing w:val="-1"/>
          <w:sz w:val="28"/>
          <w:szCs w:val="28"/>
        </w:rPr>
        <w:t xml:space="preserve"> </w:t>
      </w:r>
      <w:r w:rsidR="002461F8">
        <w:rPr>
          <w:bCs/>
          <w:spacing w:val="-1"/>
          <w:sz w:val="28"/>
          <w:szCs w:val="28"/>
        </w:rPr>
        <w:t xml:space="preserve">В </w:t>
      </w:r>
      <w:r w:rsidR="002461F8" w:rsidRPr="002461F8">
        <w:rPr>
          <w:spacing w:val="-1"/>
          <w:sz w:val="28"/>
          <w:szCs w:val="28"/>
        </w:rPr>
        <w:t>структурны</w:t>
      </w:r>
      <w:r w:rsidR="002461F8">
        <w:rPr>
          <w:spacing w:val="-1"/>
          <w:sz w:val="28"/>
          <w:szCs w:val="28"/>
        </w:rPr>
        <w:t>х</w:t>
      </w:r>
      <w:r w:rsidR="002461F8" w:rsidRPr="002461F8">
        <w:rPr>
          <w:spacing w:val="-1"/>
          <w:sz w:val="28"/>
          <w:szCs w:val="28"/>
        </w:rPr>
        <w:t xml:space="preserve">  подразделения</w:t>
      </w:r>
      <w:r w:rsidR="002461F8">
        <w:rPr>
          <w:spacing w:val="-1"/>
          <w:sz w:val="28"/>
          <w:szCs w:val="28"/>
        </w:rPr>
        <w:t>х</w:t>
      </w:r>
      <w:r w:rsidR="002461F8" w:rsidRPr="002461F8">
        <w:rPr>
          <w:spacing w:val="-1"/>
          <w:sz w:val="28"/>
          <w:szCs w:val="28"/>
        </w:rPr>
        <w:t xml:space="preserve"> </w:t>
      </w:r>
      <w:r w:rsidR="002461F8">
        <w:rPr>
          <w:spacing w:val="-1"/>
          <w:sz w:val="28"/>
          <w:szCs w:val="28"/>
        </w:rPr>
        <w:t>МКУК</w:t>
      </w:r>
      <w:r w:rsidR="002461F8" w:rsidRPr="002461F8">
        <w:rPr>
          <w:spacing w:val="-1"/>
          <w:sz w:val="28"/>
          <w:szCs w:val="28"/>
        </w:rPr>
        <w:t xml:space="preserve"> «Холмогорская централизованная клубная система»</w:t>
      </w:r>
      <w:r w:rsidR="002461F8">
        <w:rPr>
          <w:spacing w:val="-1"/>
          <w:sz w:val="28"/>
          <w:szCs w:val="28"/>
        </w:rPr>
        <w:t xml:space="preserve">: </w:t>
      </w:r>
      <w:proofErr w:type="gramStart"/>
      <w:r w:rsidR="002461F8" w:rsidRPr="002461F8">
        <w:rPr>
          <w:spacing w:val="-1"/>
          <w:sz w:val="28"/>
          <w:szCs w:val="28"/>
        </w:rPr>
        <w:t>«Центр Культуры «Двина»</w:t>
      </w:r>
      <w:r w:rsidR="002461F8">
        <w:rPr>
          <w:spacing w:val="-1"/>
          <w:sz w:val="28"/>
          <w:szCs w:val="28"/>
        </w:rPr>
        <w:t xml:space="preserve">, </w:t>
      </w:r>
      <w:proofErr w:type="spellStart"/>
      <w:r w:rsidR="002461F8" w:rsidRPr="002461F8">
        <w:rPr>
          <w:spacing w:val="-1"/>
          <w:sz w:val="28"/>
          <w:szCs w:val="28"/>
        </w:rPr>
        <w:t>Матигорский</w:t>
      </w:r>
      <w:proofErr w:type="spellEnd"/>
      <w:r w:rsidR="002461F8" w:rsidRPr="002461F8">
        <w:rPr>
          <w:spacing w:val="-1"/>
          <w:sz w:val="28"/>
          <w:szCs w:val="28"/>
        </w:rPr>
        <w:t xml:space="preserve"> Дом Культуры</w:t>
      </w:r>
      <w:r w:rsidR="002461F8">
        <w:rPr>
          <w:spacing w:val="-1"/>
          <w:sz w:val="28"/>
          <w:szCs w:val="28"/>
        </w:rPr>
        <w:t xml:space="preserve">, </w:t>
      </w:r>
      <w:proofErr w:type="spellStart"/>
      <w:r w:rsidR="002461F8" w:rsidRPr="002461F8">
        <w:rPr>
          <w:spacing w:val="-1"/>
          <w:sz w:val="28"/>
          <w:szCs w:val="28"/>
        </w:rPr>
        <w:t>Емецкий</w:t>
      </w:r>
      <w:proofErr w:type="spellEnd"/>
      <w:r w:rsidR="002461F8" w:rsidRPr="002461F8">
        <w:rPr>
          <w:spacing w:val="-1"/>
          <w:sz w:val="28"/>
          <w:szCs w:val="28"/>
        </w:rPr>
        <w:t xml:space="preserve"> Дом Культуры</w:t>
      </w:r>
      <w:r w:rsidR="002461F8">
        <w:rPr>
          <w:spacing w:val="-1"/>
          <w:sz w:val="28"/>
          <w:szCs w:val="28"/>
        </w:rPr>
        <w:t xml:space="preserve">, </w:t>
      </w:r>
      <w:proofErr w:type="spellStart"/>
      <w:r w:rsidR="002461F8" w:rsidRPr="002461F8">
        <w:rPr>
          <w:spacing w:val="-1"/>
          <w:sz w:val="28"/>
          <w:szCs w:val="28"/>
        </w:rPr>
        <w:t>Брин-Наволоцкий</w:t>
      </w:r>
      <w:proofErr w:type="spellEnd"/>
      <w:r w:rsidR="002461F8" w:rsidRPr="002461F8">
        <w:rPr>
          <w:spacing w:val="-1"/>
          <w:sz w:val="28"/>
          <w:szCs w:val="28"/>
        </w:rPr>
        <w:t xml:space="preserve"> Дом Культуры</w:t>
      </w:r>
      <w:r w:rsidR="002461F8">
        <w:rPr>
          <w:spacing w:val="-1"/>
          <w:sz w:val="28"/>
          <w:szCs w:val="28"/>
        </w:rPr>
        <w:t xml:space="preserve">, </w:t>
      </w:r>
      <w:proofErr w:type="spellStart"/>
      <w:r w:rsidR="002461F8" w:rsidRPr="002461F8">
        <w:rPr>
          <w:spacing w:val="-1"/>
          <w:sz w:val="28"/>
          <w:szCs w:val="28"/>
        </w:rPr>
        <w:t>Заболотский</w:t>
      </w:r>
      <w:proofErr w:type="spellEnd"/>
      <w:r w:rsidR="002461F8" w:rsidRPr="002461F8">
        <w:rPr>
          <w:spacing w:val="-1"/>
          <w:sz w:val="28"/>
          <w:szCs w:val="28"/>
        </w:rPr>
        <w:t xml:space="preserve"> Дом Культуры</w:t>
      </w:r>
      <w:r w:rsidR="002461F8">
        <w:rPr>
          <w:spacing w:val="-1"/>
          <w:sz w:val="28"/>
          <w:szCs w:val="28"/>
        </w:rPr>
        <w:t xml:space="preserve">, </w:t>
      </w:r>
      <w:proofErr w:type="spellStart"/>
      <w:r w:rsidR="002461F8" w:rsidRPr="002461F8">
        <w:rPr>
          <w:spacing w:val="-1"/>
          <w:sz w:val="28"/>
          <w:szCs w:val="28"/>
        </w:rPr>
        <w:t>Светлозерский</w:t>
      </w:r>
      <w:proofErr w:type="spellEnd"/>
      <w:r w:rsidR="002461F8" w:rsidRPr="002461F8">
        <w:rPr>
          <w:spacing w:val="-1"/>
          <w:sz w:val="28"/>
          <w:szCs w:val="28"/>
        </w:rPr>
        <w:t xml:space="preserve"> Дом Культуры</w:t>
      </w:r>
      <w:r w:rsidR="002461F8">
        <w:rPr>
          <w:spacing w:val="-1"/>
          <w:sz w:val="28"/>
          <w:szCs w:val="28"/>
        </w:rPr>
        <w:t xml:space="preserve"> обновле</w:t>
      </w:r>
      <w:r w:rsidR="00BF1F40">
        <w:rPr>
          <w:spacing w:val="-1"/>
          <w:sz w:val="28"/>
          <w:szCs w:val="28"/>
        </w:rPr>
        <w:t>на материально-техническая база</w:t>
      </w:r>
      <w:r w:rsidR="00165E6A">
        <w:rPr>
          <w:spacing w:val="-1"/>
          <w:sz w:val="28"/>
          <w:szCs w:val="28"/>
        </w:rPr>
        <w:t xml:space="preserve"> (</w:t>
      </w:r>
      <w:r w:rsidR="00BF1F40">
        <w:rPr>
          <w:spacing w:val="-1"/>
          <w:sz w:val="28"/>
          <w:szCs w:val="28"/>
        </w:rPr>
        <w:t>приобретение акустической системы, радиосистемы, светодиодного прожектора, ноутбука, проектора, принтера, покупка костюмов и другое</w:t>
      </w:r>
      <w:r w:rsidR="00165E6A">
        <w:rPr>
          <w:spacing w:val="-1"/>
          <w:sz w:val="28"/>
          <w:szCs w:val="28"/>
        </w:rPr>
        <w:t>);</w:t>
      </w:r>
      <w:proofErr w:type="gramEnd"/>
    </w:p>
    <w:p w:rsidR="00BF1F40" w:rsidRPr="00BF1F40" w:rsidRDefault="002461F8" w:rsidP="00BF1F40">
      <w:pPr>
        <w:ind w:right="44" w:firstLine="709"/>
        <w:jc w:val="both"/>
        <w:rPr>
          <w:bCs/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4)</w:t>
      </w:r>
      <w:r w:rsidRPr="002461F8">
        <w:rPr>
          <w:spacing w:val="-1"/>
          <w:sz w:val="28"/>
          <w:szCs w:val="28"/>
        </w:rPr>
        <w:t xml:space="preserve"> мероприяти</w:t>
      </w:r>
      <w:r w:rsidR="00165E6A">
        <w:rPr>
          <w:spacing w:val="-1"/>
          <w:sz w:val="28"/>
          <w:szCs w:val="28"/>
        </w:rPr>
        <w:t>е</w:t>
      </w:r>
      <w:r w:rsidRPr="002461F8">
        <w:rPr>
          <w:spacing w:val="-1"/>
          <w:sz w:val="28"/>
          <w:szCs w:val="28"/>
        </w:rPr>
        <w:t xml:space="preserve"> «</w:t>
      </w:r>
      <w:r>
        <w:rPr>
          <w:spacing w:val="-1"/>
          <w:sz w:val="28"/>
          <w:szCs w:val="28"/>
        </w:rPr>
        <w:t>Реализация комплекса мер по развитию учреждений культуры</w:t>
      </w:r>
      <w:r w:rsidRPr="002461F8">
        <w:rPr>
          <w:spacing w:val="-1"/>
          <w:sz w:val="28"/>
          <w:szCs w:val="28"/>
        </w:rPr>
        <w:t>»</w:t>
      </w:r>
      <w:r w:rsidR="00165E6A">
        <w:rPr>
          <w:spacing w:val="-1"/>
          <w:sz w:val="28"/>
          <w:szCs w:val="28"/>
        </w:rPr>
        <w:t>.</w:t>
      </w:r>
      <w:r w:rsidR="00021176">
        <w:rPr>
          <w:spacing w:val="-1"/>
          <w:sz w:val="28"/>
          <w:szCs w:val="28"/>
        </w:rPr>
        <w:t xml:space="preserve"> </w:t>
      </w:r>
      <w:proofErr w:type="gramStart"/>
      <w:r w:rsidR="00021176">
        <w:rPr>
          <w:spacing w:val="-1"/>
          <w:sz w:val="28"/>
          <w:szCs w:val="28"/>
        </w:rPr>
        <w:t>Данное мероприятие подразделяется на три мероприятия («Проведение ремонтно-строительных работ», «Подписка» и «Приобретение книг».</w:t>
      </w:r>
      <w:proofErr w:type="gramEnd"/>
      <w:r w:rsidR="00021176">
        <w:rPr>
          <w:spacing w:val="-1"/>
          <w:sz w:val="28"/>
          <w:szCs w:val="28"/>
        </w:rPr>
        <w:t xml:space="preserve"> В рамках</w:t>
      </w:r>
      <w:r w:rsidRPr="009F56C1">
        <w:rPr>
          <w:spacing w:val="-1"/>
          <w:sz w:val="28"/>
          <w:szCs w:val="28"/>
        </w:rPr>
        <w:t xml:space="preserve"> </w:t>
      </w:r>
      <w:r w:rsidR="00021176">
        <w:rPr>
          <w:spacing w:val="-1"/>
          <w:sz w:val="28"/>
          <w:szCs w:val="28"/>
        </w:rPr>
        <w:t xml:space="preserve"> мероприятия </w:t>
      </w:r>
      <w:r w:rsidRPr="009F56C1">
        <w:rPr>
          <w:spacing w:val="-1"/>
          <w:sz w:val="28"/>
          <w:szCs w:val="28"/>
        </w:rPr>
        <w:t xml:space="preserve"> «Проведение ремонтно-строительных работ» </w:t>
      </w:r>
      <w:r w:rsidR="00021176">
        <w:rPr>
          <w:spacing w:val="-1"/>
          <w:sz w:val="28"/>
          <w:szCs w:val="28"/>
        </w:rPr>
        <w:t xml:space="preserve">были </w:t>
      </w:r>
      <w:r w:rsidRPr="009F56C1">
        <w:rPr>
          <w:spacing w:val="-1"/>
          <w:sz w:val="28"/>
          <w:szCs w:val="28"/>
        </w:rPr>
        <w:t>проведены</w:t>
      </w:r>
      <w:r w:rsidR="00021176">
        <w:rPr>
          <w:spacing w:val="-1"/>
          <w:sz w:val="28"/>
          <w:szCs w:val="28"/>
        </w:rPr>
        <w:t xml:space="preserve"> ремонты в </w:t>
      </w:r>
      <w:proofErr w:type="spellStart"/>
      <w:r w:rsidR="00021176">
        <w:rPr>
          <w:spacing w:val="-1"/>
          <w:sz w:val="28"/>
          <w:szCs w:val="28"/>
        </w:rPr>
        <w:t>Луковецком</w:t>
      </w:r>
      <w:proofErr w:type="spellEnd"/>
      <w:r w:rsidR="00021176">
        <w:rPr>
          <w:spacing w:val="-1"/>
          <w:sz w:val="28"/>
          <w:szCs w:val="28"/>
        </w:rPr>
        <w:t xml:space="preserve"> Доме культуры (произведен ремонт крыши, замена двери), </w:t>
      </w:r>
      <w:proofErr w:type="spellStart"/>
      <w:r w:rsidR="00021176">
        <w:rPr>
          <w:spacing w:val="-1"/>
          <w:sz w:val="28"/>
          <w:szCs w:val="28"/>
        </w:rPr>
        <w:t>Койдокурском</w:t>
      </w:r>
      <w:proofErr w:type="spellEnd"/>
      <w:r w:rsidR="00021176">
        <w:rPr>
          <w:spacing w:val="-1"/>
          <w:sz w:val="28"/>
          <w:szCs w:val="28"/>
        </w:rPr>
        <w:t xml:space="preserve"> Доме культуры (установлена уличная сцена</w:t>
      </w:r>
      <w:r w:rsidR="00D50D40">
        <w:rPr>
          <w:spacing w:val="-1"/>
          <w:sz w:val="28"/>
          <w:szCs w:val="28"/>
        </w:rPr>
        <w:t>)</w:t>
      </w:r>
      <w:r w:rsidR="00605540">
        <w:rPr>
          <w:spacing w:val="-1"/>
          <w:sz w:val="28"/>
          <w:szCs w:val="28"/>
        </w:rPr>
        <w:t>. Б</w:t>
      </w:r>
      <w:r w:rsidRPr="0086092B">
        <w:rPr>
          <w:spacing w:val="-1"/>
          <w:sz w:val="28"/>
          <w:szCs w:val="28"/>
        </w:rPr>
        <w:t xml:space="preserve">ыли проведены текущие ремонты в библиотеках МКУК «Холмогорская центральная </w:t>
      </w:r>
      <w:proofErr w:type="spellStart"/>
      <w:r w:rsidRPr="0086092B">
        <w:rPr>
          <w:spacing w:val="-1"/>
          <w:sz w:val="28"/>
          <w:szCs w:val="28"/>
        </w:rPr>
        <w:t>межпоселенческая</w:t>
      </w:r>
      <w:proofErr w:type="spellEnd"/>
      <w:r w:rsidRPr="0086092B">
        <w:rPr>
          <w:spacing w:val="-1"/>
          <w:sz w:val="28"/>
          <w:szCs w:val="28"/>
        </w:rPr>
        <w:t xml:space="preserve"> библиотека»: </w:t>
      </w:r>
      <w:proofErr w:type="spellStart"/>
      <w:r w:rsidR="0086092B" w:rsidRPr="0086092B">
        <w:rPr>
          <w:spacing w:val="-1"/>
          <w:sz w:val="28"/>
          <w:szCs w:val="28"/>
        </w:rPr>
        <w:t>Брин-Наволоцкая</w:t>
      </w:r>
      <w:proofErr w:type="spellEnd"/>
      <w:r w:rsidR="0086092B" w:rsidRPr="0086092B">
        <w:rPr>
          <w:spacing w:val="-1"/>
          <w:sz w:val="28"/>
          <w:szCs w:val="28"/>
        </w:rPr>
        <w:t xml:space="preserve"> библиотека (утепление водопровода)</w:t>
      </w:r>
      <w:r w:rsidRPr="0086092B">
        <w:rPr>
          <w:spacing w:val="-1"/>
          <w:sz w:val="28"/>
          <w:szCs w:val="28"/>
        </w:rPr>
        <w:t xml:space="preserve">, </w:t>
      </w:r>
      <w:proofErr w:type="spellStart"/>
      <w:r w:rsidR="0086092B" w:rsidRPr="0086092B">
        <w:rPr>
          <w:spacing w:val="-1"/>
          <w:sz w:val="28"/>
          <w:szCs w:val="28"/>
        </w:rPr>
        <w:t>Ракульска</w:t>
      </w:r>
      <w:r w:rsidR="00E41922" w:rsidRPr="0086092B">
        <w:rPr>
          <w:spacing w:val="-1"/>
          <w:sz w:val="28"/>
          <w:szCs w:val="28"/>
        </w:rPr>
        <w:t>я</w:t>
      </w:r>
      <w:proofErr w:type="spellEnd"/>
      <w:r w:rsidRPr="0086092B">
        <w:rPr>
          <w:spacing w:val="-1"/>
          <w:sz w:val="28"/>
          <w:szCs w:val="28"/>
        </w:rPr>
        <w:t xml:space="preserve"> библиотека</w:t>
      </w:r>
      <w:r w:rsidR="0086092B" w:rsidRPr="0086092B">
        <w:rPr>
          <w:spacing w:val="-1"/>
          <w:sz w:val="28"/>
          <w:szCs w:val="28"/>
        </w:rPr>
        <w:t xml:space="preserve"> (приобретение кровельного железа, эмали).</w:t>
      </w:r>
      <w:r w:rsidR="00605540">
        <w:rPr>
          <w:spacing w:val="-1"/>
          <w:sz w:val="28"/>
          <w:szCs w:val="28"/>
        </w:rPr>
        <w:t xml:space="preserve"> В рамках мероприятия «Подписка» </w:t>
      </w:r>
      <w:r w:rsidR="007520AB">
        <w:rPr>
          <w:bCs/>
          <w:spacing w:val="-1"/>
          <w:sz w:val="28"/>
          <w:szCs w:val="28"/>
        </w:rPr>
        <w:t xml:space="preserve">произведена подписка на периодические издания </w:t>
      </w:r>
      <w:r w:rsidR="00050BE8">
        <w:rPr>
          <w:bCs/>
          <w:spacing w:val="-1"/>
          <w:sz w:val="28"/>
          <w:szCs w:val="28"/>
        </w:rPr>
        <w:t xml:space="preserve">в </w:t>
      </w:r>
      <w:r w:rsidR="00050BE8" w:rsidRPr="00050BE8">
        <w:rPr>
          <w:bCs/>
          <w:spacing w:val="-1"/>
          <w:sz w:val="28"/>
          <w:szCs w:val="28"/>
        </w:rPr>
        <w:t xml:space="preserve">библиотеках МКУК «Холмогорская центральная </w:t>
      </w:r>
      <w:proofErr w:type="spellStart"/>
      <w:r w:rsidR="00050BE8" w:rsidRPr="00050BE8">
        <w:rPr>
          <w:bCs/>
          <w:spacing w:val="-1"/>
          <w:sz w:val="28"/>
          <w:szCs w:val="28"/>
        </w:rPr>
        <w:t>межпоселенческая</w:t>
      </w:r>
      <w:proofErr w:type="spellEnd"/>
      <w:r w:rsidR="00050BE8">
        <w:rPr>
          <w:bCs/>
          <w:spacing w:val="-1"/>
          <w:sz w:val="28"/>
          <w:szCs w:val="28"/>
        </w:rPr>
        <w:t xml:space="preserve"> библиотека</w:t>
      </w:r>
      <w:r w:rsidR="00605540">
        <w:rPr>
          <w:bCs/>
          <w:spacing w:val="-1"/>
          <w:sz w:val="28"/>
          <w:szCs w:val="28"/>
        </w:rPr>
        <w:t>.</w:t>
      </w:r>
      <w:r w:rsidR="00BC2285">
        <w:rPr>
          <w:bCs/>
          <w:spacing w:val="-1"/>
          <w:sz w:val="28"/>
          <w:szCs w:val="28"/>
        </w:rPr>
        <w:t xml:space="preserve"> </w:t>
      </w:r>
      <w:r w:rsidR="00605540">
        <w:rPr>
          <w:bCs/>
          <w:spacing w:val="-1"/>
          <w:sz w:val="28"/>
          <w:szCs w:val="28"/>
        </w:rPr>
        <w:t xml:space="preserve">В </w:t>
      </w:r>
      <w:r w:rsidR="00BC2285">
        <w:rPr>
          <w:bCs/>
          <w:spacing w:val="-1"/>
          <w:sz w:val="28"/>
          <w:szCs w:val="28"/>
        </w:rPr>
        <w:t xml:space="preserve">рамках мероприятия </w:t>
      </w:r>
      <w:r w:rsidR="00605540">
        <w:rPr>
          <w:bCs/>
          <w:spacing w:val="-1"/>
          <w:sz w:val="28"/>
          <w:szCs w:val="28"/>
        </w:rPr>
        <w:t>«П</w:t>
      </w:r>
      <w:r w:rsidR="007520AB">
        <w:rPr>
          <w:bCs/>
          <w:spacing w:val="-1"/>
          <w:sz w:val="28"/>
          <w:szCs w:val="28"/>
        </w:rPr>
        <w:t>риобретени</w:t>
      </w:r>
      <w:r w:rsidR="00605540">
        <w:rPr>
          <w:bCs/>
          <w:spacing w:val="-1"/>
          <w:sz w:val="28"/>
          <w:szCs w:val="28"/>
        </w:rPr>
        <w:t>е</w:t>
      </w:r>
      <w:r w:rsidR="007520AB">
        <w:rPr>
          <w:bCs/>
          <w:spacing w:val="-1"/>
          <w:sz w:val="28"/>
          <w:szCs w:val="28"/>
        </w:rPr>
        <w:t xml:space="preserve"> книг</w:t>
      </w:r>
      <w:r w:rsidR="00605540">
        <w:rPr>
          <w:bCs/>
          <w:spacing w:val="-1"/>
          <w:sz w:val="28"/>
          <w:szCs w:val="28"/>
        </w:rPr>
        <w:t>»</w:t>
      </w:r>
      <w:r w:rsidR="007520AB">
        <w:rPr>
          <w:bCs/>
          <w:spacing w:val="-1"/>
          <w:sz w:val="28"/>
          <w:szCs w:val="28"/>
        </w:rPr>
        <w:t xml:space="preserve"> были закуплены книги в «</w:t>
      </w:r>
      <w:proofErr w:type="spellStart"/>
      <w:r w:rsidR="007520AB">
        <w:rPr>
          <w:bCs/>
          <w:spacing w:val="-1"/>
          <w:sz w:val="28"/>
          <w:szCs w:val="28"/>
        </w:rPr>
        <w:t>БиблиоКнига</w:t>
      </w:r>
      <w:proofErr w:type="spellEnd"/>
      <w:r w:rsidR="007520AB">
        <w:rPr>
          <w:bCs/>
          <w:spacing w:val="-1"/>
          <w:sz w:val="28"/>
          <w:szCs w:val="28"/>
        </w:rPr>
        <w:t>», «</w:t>
      </w:r>
      <w:proofErr w:type="gramStart"/>
      <w:r w:rsidR="007520AB">
        <w:rPr>
          <w:bCs/>
          <w:spacing w:val="-1"/>
          <w:sz w:val="28"/>
          <w:szCs w:val="28"/>
        </w:rPr>
        <w:t>Буквоед</w:t>
      </w:r>
      <w:proofErr w:type="gramEnd"/>
      <w:r w:rsidR="007520AB">
        <w:rPr>
          <w:bCs/>
          <w:spacing w:val="-1"/>
          <w:sz w:val="28"/>
          <w:szCs w:val="28"/>
        </w:rPr>
        <w:t>», закупка книг у автора-издателя Л. Синцовой и др.</w:t>
      </w:r>
      <w:r w:rsidR="00605540">
        <w:rPr>
          <w:bCs/>
          <w:spacing w:val="-1"/>
          <w:sz w:val="28"/>
          <w:szCs w:val="28"/>
        </w:rPr>
        <w:t>;</w:t>
      </w:r>
    </w:p>
    <w:p w:rsidR="007520AB" w:rsidRDefault="007520AB" w:rsidP="007520AB">
      <w:pPr>
        <w:ind w:right="44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5)</w:t>
      </w:r>
      <w:r w:rsidRPr="007520AB">
        <w:rPr>
          <w:spacing w:val="-1"/>
          <w:sz w:val="28"/>
          <w:szCs w:val="28"/>
        </w:rPr>
        <w:t xml:space="preserve"> мероприяти</w:t>
      </w:r>
      <w:r w:rsidR="00605540">
        <w:rPr>
          <w:spacing w:val="-1"/>
          <w:sz w:val="28"/>
          <w:szCs w:val="28"/>
        </w:rPr>
        <w:t>е</w:t>
      </w:r>
      <w:r w:rsidRPr="007520AB">
        <w:rPr>
          <w:spacing w:val="-1"/>
          <w:sz w:val="28"/>
          <w:szCs w:val="28"/>
        </w:rPr>
        <w:t xml:space="preserve"> «Проведение культурно-досуговых мероприятий»</w:t>
      </w:r>
      <w:r w:rsidR="00605540">
        <w:rPr>
          <w:spacing w:val="-1"/>
          <w:sz w:val="28"/>
          <w:szCs w:val="28"/>
        </w:rPr>
        <w:t>. В отчетном периоде</w:t>
      </w:r>
      <w:r w:rsidRPr="007520AB">
        <w:rPr>
          <w:spacing w:val="-1"/>
          <w:sz w:val="28"/>
          <w:szCs w:val="28"/>
        </w:rPr>
        <w:t xml:space="preserve"> были проведены мероприятия по случаю чествования ветеранов Великой Отечественной войны 1941–1945 годов; литературно-музыкальный фестиваль «Под </w:t>
      </w:r>
      <w:proofErr w:type="spellStart"/>
      <w:r w:rsidRPr="007520AB">
        <w:rPr>
          <w:spacing w:val="-1"/>
          <w:sz w:val="28"/>
          <w:szCs w:val="28"/>
        </w:rPr>
        <w:t>Рубцовской</w:t>
      </w:r>
      <w:proofErr w:type="spellEnd"/>
      <w:r w:rsidRPr="007520AB">
        <w:rPr>
          <w:spacing w:val="-1"/>
          <w:sz w:val="28"/>
          <w:szCs w:val="28"/>
        </w:rPr>
        <w:t xml:space="preserve"> звездой», фестиваль «Крещенские встречи». Прошли мероприятия, посвященные празднованию, Дню пожилых людей, Дню Победы в Великой Оте</w:t>
      </w:r>
      <w:r w:rsidR="00D50D40">
        <w:rPr>
          <w:spacing w:val="-1"/>
          <w:sz w:val="28"/>
          <w:szCs w:val="28"/>
        </w:rPr>
        <w:t>чественной войне 1941-1945 гг., р</w:t>
      </w:r>
      <w:r w:rsidRPr="007520AB">
        <w:rPr>
          <w:spacing w:val="-1"/>
          <w:sz w:val="28"/>
          <w:szCs w:val="28"/>
        </w:rPr>
        <w:t>айонный конкурс «Читатель года»</w:t>
      </w:r>
      <w:r>
        <w:rPr>
          <w:spacing w:val="-1"/>
          <w:sz w:val="28"/>
          <w:szCs w:val="28"/>
        </w:rPr>
        <w:t>, районный фестиваль</w:t>
      </w:r>
      <w:r w:rsidRPr="007520AB">
        <w:rPr>
          <w:spacing w:val="-1"/>
          <w:sz w:val="28"/>
          <w:szCs w:val="28"/>
        </w:rPr>
        <w:t xml:space="preserve"> дет</w:t>
      </w:r>
      <w:r>
        <w:rPr>
          <w:spacing w:val="-1"/>
          <w:sz w:val="28"/>
          <w:szCs w:val="28"/>
        </w:rPr>
        <w:t>ского творчества «</w:t>
      </w:r>
      <w:proofErr w:type="spellStart"/>
      <w:r>
        <w:rPr>
          <w:spacing w:val="-1"/>
          <w:sz w:val="28"/>
          <w:szCs w:val="28"/>
        </w:rPr>
        <w:t>Весняночка</w:t>
      </w:r>
      <w:proofErr w:type="spellEnd"/>
      <w:r>
        <w:rPr>
          <w:spacing w:val="-1"/>
          <w:sz w:val="28"/>
          <w:szCs w:val="28"/>
        </w:rPr>
        <w:t>». Т</w:t>
      </w:r>
      <w:r w:rsidRPr="007520AB">
        <w:rPr>
          <w:spacing w:val="-1"/>
          <w:sz w:val="28"/>
          <w:szCs w:val="28"/>
        </w:rPr>
        <w:t>ворческ</w:t>
      </w:r>
      <w:r>
        <w:rPr>
          <w:spacing w:val="-1"/>
          <w:sz w:val="28"/>
          <w:szCs w:val="28"/>
        </w:rPr>
        <w:t>ая</w:t>
      </w:r>
      <w:r w:rsidRPr="007520AB">
        <w:rPr>
          <w:spacing w:val="-1"/>
          <w:sz w:val="28"/>
          <w:szCs w:val="28"/>
        </w:rPr>
        <w:t xml:space="preserve"> делегаци</w:t>
      </w:r>
      <w:r>
        <w:rPr>
          <w:spacing w:val="-1"/>
          <w:sz w:val="28"/>
          <w:szCs w:val="28"/>
        </w:rPr>
        <w:t>я</w:t>
      </w:r>
      <w:r w:rsidRPr="007520AB">
        <w:rPr>
          <w:spacing w:val="-1"/>
          <w:sz w:val="28"/>
          <w:szCs w:val="28"/>
        </w:rPr>
        <w:t xml:space="preserve"> муниципального образования «Холмогорский муниципальный район»</w:t>
      </w:r>
      <w:r>
        <w:rPr>
          <w:spacing w:val="-1"/>
          <w:sz w:val="28"/>
          <w:szCs w:val="28"/>
        </w:rPr>
        <w:t xml:space="preserve"> приняла участие в</w:t>
      </w:r>
      <w:r w:rsidRPr="007520AB">
        <w:rPr>
          <w:spacing w:val="-1"/>
          <w:sz w:val="28"/>
          <w:szCs w:val="28"/>
        </w:rPr>
        <w:t xml:space="preserve"> мероприятиях фестиваля книги «Белый июнь»</w:t>
      </w:r>
      <w:r>
        <w:rPr>
          <w:spacing w:val="-1"/>
          <w:sz w:val="28"/>
          <w:szCs w:val="28"/>
        </w:rPr>
        <w:t xml:space="preserve"> в г. Архангельск</w:t>
      </w:r>
      <w:r w:rsidR="00605540">
        <w:rPr>
          <w:spacing w:val="-1"/>
          <w:sz w:val="28"/>
          <w:szCs w:val="28"/>
        </w:rPr>
        <w:t>.</w:t>
      </w:r>
    </w:p>
    <w:p w:rsidR="007520AB" w:rsidRPr="007520AB" w:rsidRDefault="007520AB" w:rsidP="007520AB">
      <w:pPr>
        <w:ind w:right="44" w:firstLine="709"/>
        <w:jc w:val="both"/>
        <w:rPr>
          <w:spacing w:val="-1"/>
          <w:sz w:val="28"/>
          <w:szCs w:val="28"/>
        </w:rPr>
      </w:pPr>
      <w:r w:rsidRPr="00A40321">
        <w:rPr>
          <w:spacing w:val="-1"/>
          <w:sz w:val="28"/>
          <w:szCs w:val="28"/>
        </w:rPr>
        <w:t xml:space="preserve">Юбилеи библиотек и домов культуры Холмогорского района: </w:t>
      </w:r>
      <w:r w:rsidR="00566EDD" w:rsidRPr="00A40321">
        <w:rPr>
          <w:spacing w:val="-1"/>
          <w:sz w:val="28"/>
          <w:szCs w:val="28"/>
        </w:rPr>
        <w:t>75</w:t>
      </w:r>
      <w:r w:rsidRPr="00A40321">
        <w:rPr>
          <w:spacing w:val="-1"/>
          <w:sz w:val="28"/>
          <w:szCs w:val="28"/>
        </w:rPr>
        <w:t xml:space="preserve">-летие </w:t>
      </w:r>
      <w:proofErr w:type="spellStart"/>
      <w:r w:rsidR="00566EDD" w:rsidRPr="00A40321">
        <w:rPr>
          <w:spacing w:val="-1"/>
          <w:sz w:val="28"/>
          <w:szCs w:val="28"/>
        </w:rPr>
        <w:t>Товренской</w:t>
      </w:r>
      <w:proofErr w:type="spellEnd"/>
      <w:r w:rsidRPr="00A40321">
        <w:rPr>
          <w:spacing w:val="-1"/>
          <w:sz w:val="28"/>
          <w:szCs w:val="28"/>
        </w:rPr>
        <w:t xml:space="preserve"> библиотеки, </w:t>
      </w:r>
      <w:r w:rsidR="00566EDD" w:rsidRPr="00A40321">
        <w:rPr>
          <w:spacing w:val="-1"/>
          <w:sz w:val="28"/>
          <w:szCs w:val="28"/>
        </w:rPr>
        <w:t xml:space="preserve">125 лет </w:t>
      </w:r>
      <w:proofErr w:type="spellStart"/>
      <w:r w:rsidR="00566EDD" w:rsidRPr="00A40321">
        <w:rPr>
          <w:spacing w:val="-1"/>
          <w:sz w:val="28"/>
          <w:szCs w:val="28"/>
        </w:rPr>
        <w:t>Емецкой</w:t>
      </w:r>
      <w:proofErr w:type="spellEnd"/>
      <w:r w:rsidR="00566EDD" w:rsidRPr="00A40321">
        <w:rPr>
          <w:spacing w:val="-1"/>
          <w:sz w:val="28"/>
          <w:szCs w:val="28"/>
        </w:rPr>
        <w:t xml:space="preserve"> библиотеке имени Н.М. Рубцова</w:t>
      </w:r>
      <w:r w:rsidR="0086092B">
        <w:rPr>
          <w:spacing w:val="-1"/>
          <w:sz w:val="28"/>
          <w:szCs w:val="28"/>
        </w:rPr>
        <w:t xml:space="preserve">. </w:t>
      </w:r>
      <w:r w:rsidRPr="007520AB">
        <w:rPr>
          <w:spacing w:val="-1"/>
          <w:sz w:val="28"/>
          <w:szCs w:val="28"/>
        </w:rPr>
        <w:t xml:space="preserve">Большинство мероприятий проводилось в формате онлайн в связи с пандемией </w:t>
      </w:r>
      <w:proofErr w:type="spellStart"/>
      <w:r w:rsidRPr="007520AB">
        <w:rPr>
          <w:spacing w:val="-1"/>
          <w:sz w:val="28"/>
          <w:szCs w:val="28"/>
        </w:rPr>
        <w:t>коронавирусной</w:t>
      </w:r>
      <w:proofErr w:type="spellEnd"/>
      <w:r w:rsidRPr="007520AB">
        <w:rPr>
          <w:spacing w:val="-1"/>
          <w:sz w:val="28"/>
          <w:szCs w:val="28"/>
        </w:rPr>
        <w:t xml:space="preserve"> инфекции.</w:t>
      </w:r>
    </w:p>
    <w:p w:rsidR="003E06F9" w:rsidRDefault="007520AB" w:rsidP="007520AB">
      <w:pPr>
        <w:ind w:right="44" w:firstLine="709"/>
        <w:jc w:val="both"/>
        <w:rPr>
          <w:spacing w:val="-1"/>
          <w:sz w:val="28"/>
          <w:szCs w:val="28"/>
        </w:rPr>
      </w:pPr>
      <w:r w:rsidRPr="007520AB">
        <w:rPr>
          <w:spacing w:val="-1"/>
          <w:sz w:val="28"/>
          <w:szCs w:val="28"/>
        </w:rPr>
        <w:t xml:space="preserve">Холмогорский район принял участие в </w:t>
      </w:r>
      <w:proofErr w:type="spellStart"/>
      <w:r w:rsidRPr="007520AB">
        <w:rPr>
          <w:spacing w:val="-1"/>
          <w:sz w:val="28"/>
          <w:szCs w:val="28"/>
        </w:rPr>
        <w:t>Маргаритинской</w:t>
      </w:r>
      <w:proofErr w:type="spellEnd"/>
      <w:r w:rsidRPr="007520AB">
        <w:rPr>
          <w:spacing w:val="-1"/>
          <w:sz w:val="28"/>
          <w:szCs w:val="28"/>
        </w:rPr>
        <w:t xml:space="preserve"> ярмарке. Проведены </w:t>
      </w:r>
      <w:r w:rsidR="003E06F9" w:rsidRPr="0037189E">
        <w:rPr>
          <w:spacing w:val="-1"/>
          <w:sz w:val="28"/>
          <w:szCs w:val="28"/>
        </w:rPr>
        <w:t>LI</w:t>
      </w:r>
      <w:r w:rsidR="003E06F9" w:rsidRPr="003E06F9">
        <w:rPr>
          <w:spacing w:val="-1"/>
          <w:sz w:val="28"/>
          <w:szCs w:val="28"/>
        </w:rPr>
        <w:t xml:space="preserve"> районны</w:t>
      </w:r>
      <w:r w:rsidR="003E06F9">
        <w:rPr>
          <w:spacing w:val="-1"/>
          <w:sz w:val="28"/>
          <w:szCs w:val="28"/>
        </w:rPr>
        <w:t>е</w:t>
      </w:r>
      <w:r w:rsidR="003E06F9" w:rsidRPr="003E06F9">
        <w:rPr>
          <w:spacing w:val="-1"/>
          <w:sz w:val="28"/>
          <w:szCs w:val="28"/>
        </w:rPr>
        <w:t xml:space="preserve"> Ломоносовски</w:t>
      </w:r>
      <w:r w:rsidR="003E06F9">
        <w:rPr>
          <w:spacing w:val="-1"/>
          <w:sz w:val="28"/>
          <w:szCs w:val="28"/>
        </w:rPr>
        <w:t xml:space="preserve">е чтения, </w:t>
      </w:r>
      <w:r w:rsidRPr="007520AB">
        <w:rPr>
          <w:spacing w:val="-1"/>
          <w:sz w:val="28"/>
          <w:szCs w:val="28"/>
        </w:rPr>
        <w:t xml:space="preserve">традиционные мероприятия, посвященные </w:t>
      </w:r>
      <w:r w:rsidR="003E06F9" w:rsidRPr="003E06F9">
        <w:rPr>
          <w:bCs/>
          <w:spacing w:val="-1"/>
          <w:sz w:val="28"/>
          <w:szCs w:val="28"/>
        </w:rPr>
        <w:t>310-лети</w:t>
      </w:r>
      <w:r w:rsidR="003E06F9">
        <w:rPr>
          <w:bCs/>
          <w:spacing w:val="-1"/>
          <w:sz w:val="28"/>
          <w:szCs w:val="28"/>
        </w:rPr>
        <w:t>ю</w:t>
      </w:r>
      <w:r w:rsidR="003E06F9" w:rsidRPr="003E06F9">
        <w:rPr>
          <w:bCs/>
          <w:spacing w:val="-1"/>
          <w:sz w:val="28"/>
          <w:szCs w:val="28"/>
        </w:rPr>
        <w:t xml:space="preserve"> со дня рождения М.В. Ломоносова</w:t>
      </w:r>
      <w:r w:rsidR="003E06F9">
        <w:rPr>
          <w:bCs/>
          <w:spacing w:val="-1"/>
          <w:sz w:val="28"/>
          <w:szCs w:val="28"/>
        </w:rPr>
        <w:t>.</w:t>
      </w:r>
      <w:r w:rsidR="003E06F9" w:rsidRPr="007520AB">
        <w:rPr>
          <w:spacing w:val="-1"/>
          <w:sz w:val="28"/>
          <w:szCs w:val="28"/>
        </w:rPr>
        <w:t xml:space="preserve"> </w:t>
      </w:r>
    </w:p>
    <w:p w:rsidR="007520AB" w:rsidRPr="006B6FC9" w:rsidRDefault="007520AB" w:rsidP="007520AB">
      <w:pPr>
        <w:ind w:right="44" w:firstLine="709"/>
        <w:jc w:val="both"/>
        <w:rPr>
          <w:spacing w:val="-1"/>
          <w:sz w:val="28"/>
          <w:szCs w:val="28"/>
        </w:rPr>
      </w:pPr>
      <w:r w:rsidRPr="006B6FC9">
        <w:rPr>
          <w:spacing w:val="-1"/>
          <w:sz w:val="28"/>
          <w:szCs w:val="28"/>
        </w:rPr>
        <w:t>МКУК «Холмогорская централизованная клубная система» провела районный фестиваль народного творчества «Крещенские встречи», районный вокальный конкурс «Битва хоров»</w:t>
      </w:r>
      <w:r w:rsidR="006B6FC9" w:rsidRPr="006B6FC9">
        <w:rPr>
          <w:spacing w:val="-1"/>
          <w:sz w:val="28"/>
          <w:szCs w:val="28"/>
        </w:rPr>
        <w:t xml:space="preserve">. </w:t>
      </w:r>
      <w:r w:rsidRPr="006B6FC9">
        <w:rPr>
          <w:spacing w:val="-1"/>
          <w:sz w:val="28"/>
          <w:szCs w:val="28"/>
        </w:rPr>
        <w:t>М</w:t>
      </w:r>
      <w:r w:rsidR="006B6FC9" w:rsidRPr="006B6FC9">
        <w:rPr>
          <w:spacing w:val="-1"/>
          <w:sz w:val="28"/>
          <w:szCs w:val="28"/>
        </w:rPr>
        <w:t xml:space="preserve">ероприятия проведены в режиме </w:t>
      </w:r>
      <w:proofErr w:type="spellStart"/>
      <w:r w:rsidR="006B6FC9" w:rsidRPr="006B6FC9">
        <w:rPr>
          <w:spacing w:val="-1"/>
          <w:sz w:val="28"/>
          <w:szCs w:val="28"/>
        </w:rPr>
        <w:t>офф</w:t>
      </w:r>
      <w:r w:rsidRPr="006B6FC9">
        <w:rPr>
          <w:spacing w:val="-1"/>
          <w:sz w:val="28"/>
          <w:szCs w:val="28"/>
        </w:rPr>
        <w:t>лайн</w:t>
      </w:r>
      <w:proofErr w:type="spellEnd"/>
      <w:r w:rsidRPr="006B6FC9">
        <w:rPr>
          <w:spacing w:val="-1"/>
          <w:sz w:val="28"/>
          <w:szCs w:val="28"/>
        </w:rPr>
        <w:t>.</w:t>
      </w:r>
    </w:p>
    <w:p w:rsidR="00A40321" w:rsidRDefault="00A40321" w:rsidP="00A40321">
      <w:pPr>
        <w:ind w:right="44" w:firstLine="709"/>
        <w:jc w:val="both"/>
        <w:rPr>
          <w:spacing w:val="-1"/>
          <w:sz w:val="28"/>
          <w:szCs w:val="28"/>
          <w:highlight w:val="yellow"/>
        </w:rPr>
      </w:pPr>
      <w:r w:rsidRPr="00A40321">
        <w:rPr>
          <w:spacing w:val="-1"/>
          <w:sz w:val="28"/>
          <w:szCs w:val="28"/>
        </w:rPr>
        <w:t>Структурные подразделения МКУК «</w:t>
      </w:r>
      <w:r w:rsidR="007520AB" w:rsidRPr="00A40321">
        <w:rPr>
          <w:spacing w:val="-1"/>
          <w:sz w:val="28"/>
          <w:szCs w:val="28"/>
        </w:rPr>
        <w:t xml:space="preserve">Холмогорская </w:t>
      </w:r>
      <w:r w:rsidRPr="00A40321">
        <w:rPr>
          <w:spacing w:val="-1"/>
          <w:sz w:val="28"/>
          <w:szCs w:val="28"/>
        </w:rPr>
        <w:t xml:space="preserve">центральная </w:t>
      </w:r>
      <w:proofErr w:type="spellStart"/>
      <w:r w:rsidRPr="00A40321">
        <w:rPr>
          <w:spacing w:val="-1"/>
          <w:sz w:val="28"/>
          <w:szCs w:val="28"/>
        </w:rPr>
        <w:t>межпоселенческая</w:t>
      </w:r>
      <w:proofErr w:type="spellEnd"/>
      <w:r w:rsidRPr="00A40321">
        <w:rPr>
          <w:spacing w:val="-1"/>
          <w:sz w:val="28"/>
          <w:szCs w:val="28"/>
        </w:rPr>
        <w:t xml:space="preserve"> библиотека»</w:t>
      </w:r>
      <w:r w:rsidR="007520AB" w:rsidRPr="00A40321">
        <w:rPr>
          <w:spacing w:val="-1"/>
          <w:sz w:val="28"/>
          <w:szCs w:val="28"/>
        </w:rPr>
        <w:t xml:space="preserve"> </w:t>
      </w:r>
      <w:r w:rsidRPr="00A40321">
        <w:rPr>
          <w:spacing w:val="-1"/>
          <w:sz w:val="28"/>
          <w:szCs w:val="28"/>
        </w:rPr>
        <w:t>в 2021 году провели следующие мероприятия:</w:t>
      </w:r>
      <w:r>
        <w:rPr>
          <w:spacing w:val="-1"/>
          <w:sz w:val="28"/>
          <w:szCs w:val="28"/>
        </w:rPr>
        <w:t xml:space="preserve"> р</w:t>
      </w:r>
      <w:r w:rsidRPr="00A40321">
        <w:rPr>
          <w:spacing w:val="-1"/>
          <w:sz w:val="28"/>
          <w:szCs w:val="28"/>
        </w:rPr>
        <w:t>айонная сетевая акция «Старейшая мореходная», посвященная 240-летию перво</w:t>
      </w:r>
      <w:r>
        <w:rPr>
          <w:spacing w:val="-1"/>
          <w:sz w:val="28"/>
          <w:szCs w:val="28"/>
        </w:rPr>
        <w:t>й мореходной школы в Холмогорах, к</w:t>
      </w:r>
      <w:r w:rsidRPr="00A40321">
        <w:rPr>
          <w:spacing w:val="-1"/>
          <w:sz w:val="28"/>
          <w:szCs w:val="28"/>
        </w:rPr>
        <w:t xml:space="preserve">онкурс иллюстраций «Сказки </w:t>
      </w:r>
      <w:proofErr w:type="spellStart"/>
      <w:r w:rsidRPr="00A40321">
        <w:rPr>
          <w:spacing w:val="-1"/>
          <w:sz w:val="28"/>
          <w:szCs w:val="28"/>
        </w:rPr>
        <w:t>Курострова</w:t>
      </w:r>
      <w:proofErr w:type="spellEnd"/>
      <w:r w:rsidRPr="00A40321">
        <w:rPr>
          <w:spacing w:val="-1"/>
          <w:sz w:val="28"/>
          <w:szCs w:val="28"/>
        </w:rPr>
        <w:t>»</w:t>
      </w:r>
      <w:r>
        <w:rPr>
          <w:spacing w:val="-1"/>
          <w:sz w:val="28"/>
          <w:szCs w:val="28"/>
        </w:rPr>
        <w:t xml:space="preserve">, </w:t>
      </w:r>
      <w:r w:rsidRPr="00A40321">
        <w:rPr>
          <w:spacing w:val="-1"/>
          <w:sz w:val="28"/>
          <w:szCs w:val="28"/>
        </w:rPr>
        <w:t>конкурс «Знатоки Ломоносова»</w:t>
      </w:r>
      <w:r>
        <w:rPr>
          <w:spacing w:val="-1"/>
          <w:sz w:val="28"/>
          <w:szCs w:val="28"/>
        </w:rPr>
        <w:t>, р</w:t>
      </w:r>
      <w:r w:rsidRPr="00A40321">
        <w:rPr>
          <w:spacing w:val="-1"/>
          <w:sz w:val="28"/>
          <w:szCs w:val="28"/>
        </w:rPr>
        <w:t>айонный конкурс «Читатель года», посвященн</w:t>
      </w:r>
      <w:r w:rsidR="00D50D40">
        <w:rPr>
          <w:spacing w:val="-1"/>
          <w:sz w:val="28"/>
          <w:szCs w:val="28"/>
        </w:rPr>
        <w:t>ый 310-летию со дня рождения                                 М.</w:t>
      </w:r>
      <w:r w:rsidRPr="00A40321">
        <w:rPr>
          <w:spacing w:val="-1"/>
          <w:sz w:val="28"/>
          <w:szCs w:val="28"/>
        </w:rPr>
        <w:t>В. Ломоносова</w:t>
      </w:r>
      <w:r w:rsidR="000E2440">
        <w:rPr>
          <w:spacing w:val="-1"/>
          <w:sz w:val="28"/>
          <w:szCs w:val="28"/>
        </w:rPr>
        <w:t>;</w:t>
      </w:r>
    </w:p>
    <w:p w:rsidR="00BE5080" w:rsidRDefault="003E06F9" w:rsidP="00BE5080">
      <w:pPr>
        <w:ind w:right="44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6)</w:t>
      </w:r>
      <w:r w:rsidRPr="003E06F9">
        <w:rPr>
          <w:spacing w:val="-1"/>
          <w:sz w:val="28"/>
          <w:szCs w:val="28"/>
        </w:rPr>
        <w:t xml:space="preserve"> мероприяти</w:t>
      </w:r>
      <w:r w:rsidR="00605540">
        <w:rPr>
          <w:spacing w:val="-1"/>
          <w:sz w:val="28"/>
          <w:szCs w:val="28"/>
        </w:rPr>
        <w:t>е</w:t>
      </w:r>
      <w:r w:rsidRPr="003E06F9">
        <w:rPr>
          <w:spacing w:val="-1"/>
          <w:sz w:val="28"/>
          <w:szCs w:val="28"/>
        </w:rPr>
        <w:t xml:space="preserve"> «Государственная поддержка лучших </w:t>
      </w:r>
      <w:r>
        <w:rPr>
          <w:spacing w:val="-1"/>
          <w:sz w:val="28"/>
          <w:szCs w:val="28"/>
        </w:rPr>
        <w:t>муниципальных учреждений культуры и их работников»</w:t>
      </w:r>
      <w:r w:rsidR="00605540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="00605540">
        <w:rPr>
          <w:spacing w:val="-1"/>
          <w:sz w:val="28"/>
          <w:szCs w:val="28"/>
        </w:rPr>
        <w:t>Б</w:t>
      </w:r>
      <w:r w:rsidRPr="003E06F9">
        <w:rPr>
          <w:spacing w:val="-1"/>
          <w:sz w:val="28"/>
          <w:szCs w:val="28"/>
        </w:rPr>
        <w:t xml:space="preserve">ыла выделена субсидия лучшим учреждениям культуры МО «Холмогорский муниципальный район». </w:t>
      </w:r>
      <w:r w:rsidRPr="003E06F9">
        <w:rPr>
          <w:spacing w:val="-1"/>
          <w:sz w:val="28"/>
          <w:szCs w:val="28"/>
        </w:rPr>
        <w:lastRenderedPageBreak/>
        <w:t>Лучшим учреждением культуры в 202</w:t>
      </w:r>
      <w:r>
        <w:rPr>
          <w:spacing w:val="-1"/>
          <w:sz w:val="28"/>
          <w:szCs w:val="28"/>
        </w:rPr>
        <w:t>1</w:t>
      </w:r>
      <w:r w:rsidRPr="003E06F9">
        <w:rPr>
          <w:spacing w:val="-1"/>
          <w:sz w:val="28"/>
          <w:szCs w:val="28"/>
        </w:rPr>
        <w:t xml:space="preserve"> году стала </w:t>
      </w:r>
      <w:proofErr w:type="spellStart"/>
      <w:r w:rsidR="00BE5080">
        <w:rPr>
          <w:spacing w:val="-1"/>
          <w:sz w:val="28"/>
          <w:szCs w:val="28"/>
        </w:rPr>
        <w:t>Светлозерская</w:t>
      </w:r>
      <w:proofErr w:type="spellEnd"/>
      <w:r w:rsidRPr="003E06F9">
        <w:rPr>
          <w:spacing w:val="-1"/>
          <w:sz w:val="28"/>
          <w:szCs w:val="28"/>
        </w:rPr>
        <w:t xml:space="preserve"> библиотека – структурное подразделение МКУК «Холмогорская центральная </w:t>
      </w:r>
      <w:proofErr w:type="spellStart"/>
      <w:r w:rsidRPr="003E06F9">
        <w:rPr>
          <w:spacing w:val="-1"/>
          <w:sz w:val="28"/>
          <w:szCs w:val="28"/>
        </w:rPr>
        <w:t>межпоселенческая</w:t>
      </w:r>
      <w:proofErr w:type="spellEnd"/>
      <w:r w:rsidRPr="003E06F9">
        <w:rPr>
          <w:spacing w:val="-1"/>
          <w:sz w:val="28"/>
          <w:szCs w:val="28"/>
        </w:rPr>
        <w:t xml:space="preserve"> библиотека».</w:t>
      </w:r>
    </w:p>
    <w:p w:rsidR="003E06F9" w:rsidRDefault="00BE5080" w:rsidP="003E06F9">
      <w:pPr>
        <w:ind w:right="44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Б</w:t>
      </w:r>
      <w:r w:rsidR="003E06F9" w:rsidRPr="003E06F9">
        <w:rPr>
          <w:spacing w:val="-1"/>
          <w:sz w:val="28"/>
          <w:szCs w:val="28"/>
        </w:rPr>
        <w:t>ыла выдел</w:t>
      </w:r>
      <w:r w:rsidR="00D50D40">
        <w:rPr>
          <w:spacing w:val="-1"/>
          <w:sz w:val="28"/>
          <w:szCs w:val="28"/>
        </w:rPr>
        <w:t xml:space="preserve">ена субсидия лучшим работникам </w:t>
      </w:r>
      <w:r w:rsidR="003E06F9" w:rsidRPr="003E06F9">
        <w:rPr>
          <w:spacing w:val="-1"/>
          <w:sz w:val="28"/>
          <w:szCs w:val="28"/>
        </w:rPr>
        <w:t>культуры МО «Холмогорский муниципальный район». По итогам работы лучшим работник</w:t>
      </w:r>
      <w:r w:rsidR="003E06F9">
        <w:rPr>
          <w:spacing w:val="-1"/>
          <w:sz w:val="28"/>
          <w:szCs w:val="28"/>
        </w:rPr>
        <w:t>ом</w:t>
      </w:r>
      <w:r w:rsidR="003E06F9" w:rsidRPr="003E06F9">
        <w:rPr>
          <w:spacing w:val="-1"/>
          <w:sz w:val="28"/>
          <w:szCs w:val="28"/>
        </w:rPr>
        <w:t xml:space="preserve"> учреждений культуры стал</w:t>
      </w:r>
      <w:r w:rsidR="003E06F9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</w:t>
      </w:r>
      <w:proofErr w:type="spellStart"/>
      <w:r w:rsidR="003E06F9" w:rsidRPr="003E06F9">
        <w:rPr>
          <w:spacing w:val="-1"/>
          <w:sz w:val="28"/>
          <w:szCs w:val="28"/>
        </w:rPr>
        <w:t>Хахилев</w:t>
      </w:r>
      <w:r w:rsidR="003E06F9">
        <w:rPr>
          <w:spacing w:val="-1"/>
          <w:sz w:val="28"/>
          <w:szCs w:val="28"/>
        </w:rPr>
        <w:t>а</w:t>
      </w:r>
      <w:proofErr w:type="spellEnd"/>
      <w:r w:rsidR="003E06F9" w:rsidRPr="003E06F9">
        <w:rPr>
          <w:spacing w:val="-1"/>
          <w:sz w:val="28"/>
          <w:szCs w:val="28"/>
        </w:rPr>
        <w:t xml:space="preserve"> Мари</w:t>
      </w:r>
      <w:r w:rsidR="003E06F9">
        <w:rPr>
          <w:spacing w:val="-1"/>
          <w:sz w:val="28"/>
          <w:szCs w:val="28"/>
        </w:rPr>
        <w:t>я</w:t>
      </w:r>
      <w:r w:rsidR="003E06F9" w:rsidRPr="003E06F9">
        <w:rPr>
          <w:spacing w:val="-1"/>
          <w:sz w:val="28"/>
          <w:szCs w:val="28"/>
        </w:rPr>
        <w:t xml:space="preserve"> Владимировн</w:t>
      </w:r>
      <w:r w:rsidR="003E06F9">
        <w:rPr>
          <w:spacing w:val="-1"/>
          <w:sz w:val="28"/>
          <w:szCs w:val="28"/>
        </w:rPr>
        <w:t>а</w:t>
      </w:r>
      <w:r w:rsidR="003E06F9" w:rsidRPr="003E06F9">
        <w:rPr>
          <w:spacing w:val="-1"/>
          <w:sz w:val="28"/>
          <w:szCs w:val="28"/>
        </w:rPr>
        <w:t xml:space="preserve">, </w:t>
      </w:r>
      <w:proofErr w:type="gramStart"/>
      <w:r w:rsidR="003E06F9" w:rsidRPr="003E06F9">
        <w:rPr>
          <w:spacing w:val="-1"/>
          <w:sz w:val="28"/>
          <w:szCs w:val="28"/>
        </w:rPr>
        <w:t>заведующ</w:t>
      </w:r>
      <w:r w:rsidR="003E06F9">
        <w:rPr>
          <w:spacing w:val="-1"/>
          <w:sz w:val="28"/>
          <w:szCs w:val="28"/>
        </w:rPr>
        <w:t>ий</w:t>
      </w:r>
      <w:proofErr w:type="gramEnd"/>
      <w:r w:rsidR="003E06F9" w:rsidRPr="003E06F9">
        <w:rPr>
          <w:spacing w:val="-1"/>
          <w:sz w:val="28"/>
          <w:szCs w:val="28"/>
        </w:rPr>
        <w:t xml:space="preserve"> Холмогорской детской библиотек</w:t>
      </w:r>
      <w:r w:rsidR="003E06F9">
        <w:rPr>
          <w:spacing w:val="-1"/>
          <w:sz w:val="28"/>
          <w:szCs w:val="28"/>
        </w:rPr>
        <w:t>и</w:t>
      </w:r>
      <w:r w:rsidR="003E06F9" w:rsidRPr="003E06F9">
        <w:rPr>
          <w:spacing w:val="-1"/>
          <w:sz w:val="28"/>
          <w:szCs w:val="28"/>
        </w:rPr>
        <w:t xml:space="preserve"> - структурного подразделения муниципального казенного учреждения культуры «Холмогорская центральная </w:t>
      </w:r>
      <w:proofErr w:type="spellStart"/>
      <w:r w:rsidR="003E06F9" w:rsidRPr="003E06F9">
        <w:rPr>
          <w:spacing w:val="-1"/>
          <w:sz w:val="28"/>
          <w:szCs w:val="28"/>
        </w:rPr>
        <w:t>межпоселенческая</w:t>
      </w:r>
      <w:proofErr w:type="spellEnd"/>
      <w:r w:rsidR="003E06F9" w:rsidRPr="003E06F9">
        <w:rPr>
          <w:spacing w:val="-1"/>
          <w:sz w:val="28"/>
          <w:szCs w:val="28"/>
        </w:rPr>
        <w:t xml:space="preserve"> библиотека»</w:t>
      </w:r>
      <w:r w:rsidR="000E2440">
        <w:rPr>
          <w:spacing w:val="-1"/>
          <w:sz w:val="28"/>
          <w:szCs w:val="28"/>
        </w:rPr>
        <w:t>;</w:t>
      </w:r>
    </w:p>
    <w:p w:rsidR="00BE5080" w:rsidRPr="00BE5080" w:rsidRDefault="00BE5080" w:rsidP="00BE5080">
      <w:pPr>
        <w:ind w:right="44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7)</w:t>
      </w:r>
      <w:r w:rsidRPr="00BE5080">
        <w:rPr>
          <w:spacing w:val="-1"/>
          <w:sz w:val="28"/>
          <w:szCs w:val="28"/>
        </w:rPr>
        <w:t xml:space="preserve"> мероприяти</w:t>
      </w:r>
      <w:r w:rsidR="000E2440">
        <w:rPr>
          <w:spacing w:val="-1"/>
          <w:sz w:val="28"/>
          <w:szCs w:val="28"/>
        </w:rPr>
        <w:t>е</w:t>
      </w:r>
      <w:r w:rsidRPr="00BE5080">
        <w:rPr>
          <w:spacing w:val="-1"/>
          <w:sz w:val="28"/>
          <w:szCs w:val="28"/>
        </w:rPr>
        <w:t xml:space="preserve"> «Повышение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«О мероприятиях по реализации государственной социальной политики»</w:t>
      </w:r>
      <w:r w:rsidR="000E2440">
        <w:rPr>
          <w:spacing w:val="-1"/>
          <w:sz w:val="28"/>
          <w:szCs w:val="28"/>
        </w:rPr>
        <w:t>. В рамках данного мероприятия</w:t>
      </w:r>
      <w:r w:rsidRPr="00BE5080">
        <w:rPr>
          <w:spacing w:val="-1"/>
          <w:sz w:val="28"/>
          <w:szCs w:val="28"/>
        </w:rPr>
        <w:t xml:space="preserve"> были выделены средства в размере </w:t>
      </w:r>
      <w:r>
        <w:rPr>
          <w:spacing w:val="-1"/>
          <w:sz w:val="28"/>
          <w:szCs w:val="28"/>
        </w:rPr>
        <w:t>4057,68907</w:t>
      </w:r>
      <w:r w:rsidRPr="00BE5080">
        <w:rPr>
          <w:spacing w:val="-1"/>
          <w:sz w:val="28"/>
          <w:szCs w:val="28"/>
        </w:rPr>
        <w:t xml:space="preserve"> тыс. рублей</w:t>
      </w:r>
      <w:r w:rsidR="000E2440">
        <w:rPr>
          <w:spacing w:val="-1"/>
          <w:sz w:val="28"/>
          <w:szCs w:val="28"/>
        </w:rPr>
        <w:t>;</w:t>
      </w:r>
    </w:p>
    <w:p w:rsidR="00BE5080" w:rsidRPr="00BE5080" w:rsidRDefault="00BE5080" w:rsidP="00BE5080">
      <w:pPr>
        <w:ind w:right="44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8)</w:t>
      </w:r>
      <w:r w:rsidR="00D50D40">
        <w:rPr>
          <w:spacing w:val="-1"/>
          <w:sz w:val="28"/>
          <w:szCs w:val="28"/>
        </w:rPr>
        <w:t xml:space="preserve"> </w:t>
      </w:r>
      <w:r w:rsidRPr="00BE5080">
        <w:rPr>
          <w:spacing w:val="-1"/>
          <w:sz w:val="28"/>
          <w:szCs w:val="28"/>
        </w:rPr>
        <w:t>мероприяти</w:t>
      </w:r>
      <w:r w:rsidR="000E2440">
        <w:rPr>
          <w:spacing w:val="-1"/>
          <w:sz w:val="28"/>
          <w:szCs w:val="28"/>
        </w:rPr>
        <w:t>е</w:t>
      </w:r>
      <w:r w:rsidRPr="00BE5080">
        <w:rPr>
          <w:spacing w:val="-1"/>
          <w:sz w:val="28"/>
          <w:szCs w:val="28"/>
        </w:rPr>
        <w:t xml:space="preserve"> «</w:t>
      </w:r>
      <w:r>
        <w:rPr>
          <w:spacing w:val="-1"/>
          <w:sz w:val="28"/>
          <w:szCs w:val="28"/>
        </w:rPr>
        <w:t>Финансовое о</w:t>
      </w:r>
      <w:r w:rsidRPr="00BE5080">
        <w:rPr>
          <w:spacing w:val="-1"/>
          <w:sz w:val="28"/>
          <w:szCs w:val="28"/>
        </w:rPr>
        <w:t xml:space="preserve">беспечение деятельности </w:t>
      </w:r>
      <w:r>
        <w:rPr>
          <w:spacing w:val="-1"/>
          <w:sz w:val="28"/>
          <w:szCs w:val="28"/>
        </w:rPr>
        <w:t>муниципальных</w:t>
      </w:r>
      <w:r w:rsidRPr="00BE5080">
        <w:rPr>
          <w:spacing w:val="-1"/>
          <w:sz w:val="28"/>
          <w:szCs w:val="28"/>
        </w:rPr>
        <w:t xml:space="preserve"> учреждений</w:t>
      </w:r>
      <w:r>
        <w:rPr>
          <w:spacing w:val="-1"/>
          <w:sz w:val="28"/>
          <w:szCs w:val="28"/>
        </w:rPr>
        <w:t xml:space="preserve"> культуры </w:t>
      </w:r>
      <w:r w:rsidRPr="00BE5080">
        <w:rPr>
          <w:spacing w:val="-1"/>
          <w:sz w:val="28"/>
          <w:szCs w:val="28"/>
        </w:rPr>
        <w:t>на выплату средней заработной платы муниципальных учреждений культуры</w:t>
      </w:r>
      <w:r>
        <w:rPr>
          <w:spacing w:val="-1"/>
          <w:sz w:val="28"/>
          <w:szCs w:val="28"/>
        </w:rPr>
        <w:t xml:space="preserve">, </w:t>
      </w:r>
      <w:r w:rsidRPr="00BE5080">
        <w:rPr>
          <w:spacing w:val="-1"/>
          <w:sz w:val="28"/>
          <w:szCs w:val="28"/>
        </w:rPr>
        <w:t>на оплату коммунальных услуг</w:t>
      </w:r>
      <w:r>
        <w:rPr>
          <w:spacing w:val="-1"/>
          <w:sz w:val="28"/>
          <w:szCs w:val="28"/>
        </w:rPr>
        <w:t>,</w:t>
      </w:r>
      <w:r w:rsidRPr="00BE5080">
        <w:rPr>
          <w:spacing w:val="-1"/>
          <w:sz w:val="28"/>
          <w:szCs w:val="28"/>
        </w:rPr>
        <w:t xml:space="preserve"> на уплату земельного налога</w:t>
      </w:r>
      <w:r>
        <w:rPr>
          <w:spacing w:val="-1"/>
          <w:sz w:val="28"/>
          <w:szCs w:val="28"/>
        </w:rPr>
        <w:t>, на о</w:t>
      </w:r>
      <w:r w:rsidRPr="00BE5080">
        <w:rPr>
          <w:spacing w:val="-1"/>
          <w:sz w:val="28"/>
          <w:szCs w:val="28"/>
        </w:rPr>
        <w:t>беспечение деятельности подведомственных учреждени</w:t>
      </w:r>
      <w:r>
        <w:rPr>
          <w:spacing w:val="-1"/>
          <w:sz w:val="28"/>
          <w:szCs w:val="28"/>
        </w:rPr>
        <w:t>й</w:t>
      </w:r>
      <w:r w:rsidR="000E2440">
        <w:rPr>
          <w:spacing w:val="-1"/>
          <w:sz w:val="28"/>
          <w:szCs w:val="28"/>
        </w:rPr>
        <w:t>. В 2021 году для реализации мероприятия</w:t>
      </w:r>
      <w:r>
        <w:rPr>
          <w:spacing w:val="-1"/>
          <w:sz w:val="28"/>
          <w:szCs w:val="28"/>
        </w:rPr>
        <w:t xml:space="preserve"> </w:t>
      </w:r>
      <w:r w:rsidRPr="00BE5080">
        <w:rPr>
          <w:spacing w:val="-1"/>
          <w:sz w:val="28"/>
          <w:szCs w:val="28"/>
        </w:rPr>
        <w:t xml:space="preserve">были выделены средства в размере </w:t>
      </w:r>
      <w:r w:rsidR="00050BE8">
        <w:rPr>
          <w:spacing w:val="-1"/>
          <w:sz w:val="28"/>
          <w:szCs w:val="28"/>
        </w:rPr>
        <w:t>99955,77022</w:t>
      </w:r>
      <w:r w:rsidRPr="00BE5080">
        <w:rPr>
          <w:spacing w:val="-1"/>
          <w:sz w:val="28"/>
          <w:szCs w:val="28"/>
        </w:rPr>
        <w:t xml:space="preserve"> тыс. рублей</w:t>
      </w:r>
      <w:r w:rsidR="000E2440">
        <w:rPr>
          <w:spacing w:val="-1"/>
          <w:sz w:val="28"/>
          <w:szCs w:val="28"/>
        </w:rPr>
        <w:t>;</w:t>
      </w:r>
    </w:p>
    <w:p w:rsidR="00246B9B" w:rsidRDefault="00050BE8" w:rsidP="00246B9B">
      <w:pPr>
        <w:ind w:right="44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9)</w:t>
      </w:r>
      <w:r w:rsidRPr="00050BE8">
        <w:rPr>
          <w:spacing w:val="-1"/>
          <w:sz w:val="28"/>
          <w:szCs w:val="28"/>
        </w:rPr>
        <w:t xml:space="preserve"> мероприяти</w:t>
      </w:r>
      <w:r w:rsidR="000E2440">
        <w:rPr>
          <w:spacing w:val="-1"/>
          <w:sz w:val="28"/>
          <w:szCs w:val="28"/>
        </w:rPr>
        <w:t>е</w:t>
      </w:r>
      <w:r w:rsidRPr="00050BE8">
        <w:rPr>
          <w:spacing w:val="-1"/>
          <w:sz w:val="28"/>
          <w:szCs w:val="28"/>
        </w:rPr>
        <w:t xml:space="preserve"> «</w:t>
      </w:r>
      <w:r>
        <w:rPr>
          <w:spacing w:val="-1"/>
          <w:sz w:val="28"/>
          <w:szCs w:val="28"/>
        </w:rPr>
        <w:t xml:space="preserve">Государственная поддержка отрасли культуры за счет средств </w:t>
      </w:r>
      <w:r w:rsidRPr="00050BE8">
        <w:rPr>
          <w:spacing w:val="-1"/>
          <w:sz w:val="28"/>
          <w:szCs w:val="28"/>
        </w:rPr>
        <w:t>Резервн</w:t>
      </w:r>
      <w:r>
        <w:rPr>
          <w:spacing w:val="-1"/>
          <w:sz w:val="28"/>
          <w:szCs w:val="28"/>
        </w:rPr>
        <w:t>ого</w:t>
      </w:r>
      <w:r w:rsidRPr="00050BE8">
        <w:rPr>
          <w:spacing w:val="-1"/>
          <w:sz w:val="28"/>
          <w:szCs w:val="28"/>
        </w:rPr>
        <w:t xml:space="preserve"> фонд</w:t>
      </w:r>
      <w:r>
        <w:rPr>
          <w:spacing w:val="-1"/>
          <w:sz w:val="28"/>
          <w:szCs w:val="28"/>
        </w:rPr>
        <w:t>а</w:t>
      </w:r>
      <w:r w:rsidRPr="00050BE8">
        <w:rPr>
          <w:spacing w:val="-1"/>
          <w:sz w:val="28"/>
          <w:szCs w:val="28"/>
        </w:rPr>
        <w:t xml:space="preserve"> Правительства </w:t>
      </w:r>
      <w:r>
        <w:rPr>
          <w:spacing w:val="-1"/>
          <w:sz w:val="28"/>
          <w:szCs w:val="28"/>
        </w:rPr>
        <w:t>Российской Федерации (комплектование книжных фондов)»</w:t>
      </w:r>
      <w:r w:rsidR="000E2440">
        <w:rPr>
          <w:spacing w:val="-1"/>
          <w:sz w:val="28"/>
          <w:szCs w:val="28"/>
        </w:rPr>
        <w:t>. Для реализации данного мероприятия</w:t>
      </w:r>
      <w:r w:rsidRPr="00050BE8">
        <w:rPr>
          <w:spacing w:val="-1"/>
          <w:sz w:val="28"/>
          <w:szCs w:val="28"/>
        </w:rPr>
        <w:t xml:space="preserve"> были выделены денежные средства из </w:t>
      </w:r>
      <w:r>
        <w:rPr>
          <w:spacing w:val="-1"/>
          <w:sz w:val="28"/>
          <w:szCs w:val="28"/>
        </w:rPr>
        <w:t>федерального</w:t>
      </w:r>
      <w:r w:rsidRPr="00050BE8">
        <w:rPr>
          <w:spacing w:val="-1"/>
          <w:sz w:val="28"/>
          <w:szCs w:val="28"/>
        </w:rPr>
        <w:t xml:space="preserve"> бюджета в размере </w:t>
      </w:r>
      <w:r>
        <w:rPr>
          <w:spacing w:val="-1"/>
          <w:sz w:val="28"/>
          <w:szCs w:val="28"/>
        </w:rPr>
        <w:t>472,69248 тыс. рублей, средств местного бюджета в размере 58,42267 тыс. рублей</w:t>
      </w:r>
      <w:r w:rsidR="000E2440">
        <w:rPr>
          <w:spacing w:val="-1"/>
          <w:sz w:val="28"/>
          <w:szCs w:val="28"/>
        </w:rPr>
        <w:t>;</w:t>
      </w:r>
    </w:p>
    <w:p w:rsidR="003D5D10" w:rsidRDefault="00050BE8" w:rsidP="003D5D10">
      <w:pPr>
        <w:ind w:right="44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10)</w:t>
      </w:r>
      <w:r w:rsidR="003D5D10" w:rsidRPr="003D5D10">
        <w:rPr>
          <w:spacing w:val="-1"/>
          <w:sz w:val="28"/>
          <w:szCs w:val="28"/>
        </w:rPr>
        <w:t xml:space="preserve"> мероприяти</w:t>
      </w:r>
      <w:r w:rsidR="000E2440">
        <w:rPr>
          <w:spacing w:val="-1"/>
          <w:sz w:val="28"/>
          <w:szCs w:val="28"/>
        </w:rPr>
        <w:t>е</w:t>
      </w:r>
      <w:r w:rsidR="003D5D10" w:rsidRPr="003D5D10">
        <w:rPr>
          <w:spacing w:val="-1"/>
          <w:sz w:val="28"/>
          <w:szCs w:val="28"/>
        </w:rPr>
        <w:t xml:space="preserve"> «Комплексная работа по развитию туристской инфраструктуры»</w:t>
      </w:r>
      <w:r w:rsidR="000E2440">
        <w:rPr>
          <w:spacing w:val="-1"/>
          <w:sz w:val="28"/>
          <w:szCs w:val="28"/>
        </w:rPr>
        <w:t>. В 2021 году</w:t>
      </w:r>
      <w:r w:rsidR="00D50D40">
        <w:rPr>
          <w:spacing w:val="-1"/>
          <w:sz w:val="28"/>
          <w:szCs w:val="28"/>
        </w:rPr>
        <w:t xml:space="preserve"> была подготовлена проектно-</w:t>
      </w:r>
      <w:r w:rsidR="003D5D10" w:rsidRPr="003D5D10">
        <w:rPr>
          <w:spacing w:val="-1"/>
          <w:sz w:val="28"/>
          <w:szCs w:val="28"/>
        </w:rPr>
        <w:t xml:space="preserve">сметная документация на капитальный ремонт, реставрацию объекта культурного наследия регионального значения Дом Бажениных в д. </w:t>
      </w:r>
      <w:proofErr w:type="spellStart"/>
      <w:r w:rsidR="003D5D10" w:rsidRPr="003D5D10">
        <w:rPr>
          <w:spacing w:val="-1"/>
          <w:sz w:val="28"/>
          <w:szCs w:val="28"/>
        </w:rPr>
        <w:t>Вавчуга</w:t>
      </w:r>
      <w:proofErr w:type="spellEnd"/>
      <w:r w:rsidR="003D5D10" w:rsidRPr="003D5D10">
        <w:rPr>
          <w:spacing w:val="-1"/>
          <w:sz w:val="28"/>
          <w:szCs w:val="28"/>
        </w:rPr>
        <w:t xml:space="preserve"> и приспособление под гостевой дом</w:t>
      </w:r>
      <w:r w:rsidR="000E2440">
        <w:rPr>
          <w:spacing w:val="-1"/>
          <w:sz w:val="28"/>
          <w:szCs w:val="28"/>
        </w:rPr>
        <w:t>;</w:t>
      </w:r>
      <w:r w:rsidR="003D5D10" w:rsidRPr="003D5D10">
        <w:rPr>
          <w:spacing w:val="-1"/>
          <w:sz w:val="28"/>
          <w:szCs w:val="28"/>
        </w:rPr>
        <w:t xml:space="preserve"> </w:t>
      </w:r>
    </w:p>
    <w:p w:rsidR="000E2440" w:rsidRDefault="003D5D10" w:rsidP="003D5D10">
      <w:pPr>
        <w:ind w:right="44" w:firstLine="709"/>
        <w:jc w:val="both"/>
        <w:rPr>
          <w:bCs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11)</w:t>
      </w:r>
      <w:r w:rsidRPr="003D5D10">
        <w:rPr>
          <w:spacing w:val="-1"/>
          <w:sz w:val="28"/>
          <w:szCs w:val="28"/>
        </w:rPr>
        <w:t xml:space="preserve"> </w:t>
      </w:r>
      <w:r w:rsidR="000E2440">
        <w:rPr>
          <w:spacing w:val="-1"/>
          <w:sz w:val="28"/>
          <w:szCs w:val="28"/>
        </w:rPr>
        <w:t>м</w:t>
      </w:r>
      <w:r w:rsidRPr="003D5D10">
        <w:rPr>
          <w:spacing w:val="-1"/>
          <w:sz w:val="28"/>
          <w:szCs w:val="28"/>
        </w:rPr>
        <w:t>ероприяти</w:t>
      </w:r>
      <w:r w:rsidR="000E2440">
        <w:rPr>
          <w:spacing w:val="-1"/>
          <w:sz w:val="28"/>
          <w:szCs w:val="28"/>
        </w:rPr>
        <w:t>е</w:t>
      </w:r>
      <w:r w:rsidRPr="003D5D10">
        <w:rPr>
          <w:spacing w:val="-1"/>
          <w:sz w:val="28"/>
          <w:szCs w:val="28"/>
        </w:rPr>
        <w:t xml:space="preserve"> «</w:t>
      </w:r>
      <w:r>
        <w:rPr>
          <w:spacing w:val="-1"/>
          <w:sz w:val="28"/>
          <w:szCs w:val="28"/>
        </w:rPr>
        <w:t>Повышение конкурентоспособности районного туристского продукта посредством проведения информационных мероприятий</w:t>
      </w:r>
      <w:r w:rsidRPr="003D5D10">
        <w:rPr>
          <w:spacing w:val="-1"/>
          <w:sz w:val="28"/>
          <w:szCs w:val="28"/>
        </w:rPr>
        <w:t>»</w:t>
      </w:r>
      <w:r w:rsidR="000E2440">
        <w:rPr>
          <w:spacing w:val="-1"/>
          <w:sz w:val="28"/>
          <w:szCs w:val="28"/>
        </w:rPr>
        <w:t>. Б</w:t>
      </w:r>
      <w:r w:rsidRPr="003D5D10">
        <w:rPr>
          <w:spacing w:val="-1"/>
          <w:sz w:val="28"/>
          <w:szCs w:val="28"/>
        </w:rPr>
        <w:t>ыл</w:t>
      </w:r>
      <w:r>
        <w:rPr>
          <w:spacing w:val="-1"/>
          <w:sz w:val="28"/>
          <w:szCs w:val="28"/>
        </w:rPr>
        <w:t xml:space="preserve"> организован</w:t>
      </w:r>
      <w:r w:rsidRPr="003D5D10">
        <w:rPr>
          <w:spacing w:val="-1"/>
          <w:sz w:val="28"/>
          <w:szCs w:val="28"/>
        </w:rPr>
        <w:t xml:space="preserve"> </w:t>
      </w:r>
      <w:r w:rsidRPr="003D5D10">
        <w:rPr>
          <w:bCs/>
          <w:spacing w:val="-1"/>
          <w:sz w:val="28"/>
          <w:szCs w:val="28"/>
        </w:rPr>
        <w:t>рекламный тур, представляющий туристско-рекреационные ресурсы МО «Холмогорский муниципальный район»</w:t>
      </w:r>
      <w:r w:rsidR="000E2440">
        <w:rPr>
          <w:bCs/>
          <w:spacing w:val="-1"/>
          <w:sz w:val="28"/>
          <w:szCs w:val="28"/>
        </w:rPr>
        <w:t>.</w:t>
      </w:r>
      <w:r>
        <w:rPr>
          <w:bCs/>
          <w:spacing w:val="-1"/>
          <w:sz w:val="28"/>
          <w:szCs w:val="28"/>
        </w:rPr>
        <w:t xml:space="preserve"> </w:t>
      </w:r>
      <w:r w:rsidRPr="003D5D10">
        <w:rPr>
          <w:bCs/>
          <w:spacing w:val="-1"/>
          <w:sz w:val="28"/>
          <w:szCs w:val="28"/>
        </w:rPr>
        <w:t>Оказан</w:t>
      </w:r>
      <w:r w:rsidR="000E2440">
        <w:rPr>
          <w:bCs/>
          <w:spacing w:val="-1"/>
          <w:sz w:val="28"/>
          <w:szCs w:val="28"/>
        </w:rPr>
        <w:t>ы</w:t>
      </w:r>
      <w:r w:rsidRPr="003D5D10">
        <w:rPr>
          <w:bCs/>
          <w:spacing w:val="-1"/>
          <w:sz w:val="28"/>
          <w:szCs w:val="28"/>
        </w:rPr>
        <w:t xml:space="preserve"> услуг</w:t>
      </w:r>
      <w:r w:rsidR="000E2440">
        <w:rPr>
          <w:bCs/>
          <w:spacing w:val="-1"/>
          <w:sz w:val="28"/>
          <w:szCs w:val="28"/>
        </w:rPr>
        <w:t>и</w:t>
      </w:r>
      <w:r w:rsidRPr="003D5D10">
        <w:rPr>
          <w:bCs/>
          <w:spacing w:val="-1"/>
          <w:sz w:val="28"/>
          <w:szCs w:val="28"/>
        </w:rPr>
        <w:t xml:space="preserve"> по проведению проверки достоверности определения сметной стоимости по реставрации памятника Н. Рубцову в селе Емецк Холмогорского района</w:t>
      </w:r>
      <w:r w:rsidR="00D50D40">
        <w:rPr>
          <w:bCs/>
          <w:spacing w:val="-1"/>
          <w:sz w:val="28"/>
          <w:szCs w:val="28"/>
        </w:rPr>
        <w:t>;</w:t>
      </w:r>
    </w:p>
    <w:p w:rsidR="003D5D10" w:rsidRDefault="003D5D10" w:rsidP="003D5D10">
      <w:pPr>
        <w:ind w:right="44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12)</w:t>
      </w:r>
      <w:r w:rsidRPr="003D5D10">
        <w:rPr>
          <w:spacing w:val="-1"/>
          <w:sz w:val="28"/>
          <w:szCs w:val="28"/>
        </w:rPr>
        <w:t xml:space="preserve"> мероприяти</w:t>
      </w:r>
      <w:r w:rsidR="0081605A">
        <w:rPr>
          <w:spacing w:val="-1"/>
          <w:sz w:val="28"/>
          <w:szCs w:val="28"/>
        </w:rPr>
        <w:t>е</w:t>
      </w:r>
      <w:r w:rsidRPr="003D5D10">
        <w:rPr>
          <w:spacing w:val="-1"/>
          <w:sz w:val="28"/>
          <w:szCs w:val="28"/>
        </w:rPr>
        <w:t xml:space="preserve"> «</w:t>
      </w:r>
      <w:r>
        <w:rPr>
          <w:spacing w:val="-1"/>
          <w:sz w:val="28"/>
          <w:szCs w:val="28"/>
        </w:rPr>
        <w:t>Реализация приоритетных проектов в сфере туризма</w:t>
      </w:r>
      <w:r w:rsidRPr="003D5D10">
        <w:rPr>
          <w:spacing w:val="-1"/>
          <w:sz w:val="28"/>
          <w:szCs w:val="28"/>
        </w:rPr>
        <w:t>»</w:t>
      </w:r>
      <w:r w:rsidR="0081605A">
        <w:rPr>
          <w:spacing w:val="-1"/>
          <w:sz w:val="28"/>
          <w:szCs w:val="28"/>
        </w:rPr>
        <w:t>.</w:t>
      </w:r>
      <w:r w:rsidR="00390C4F">
        <w:rPr>
          <w:spacing w:val="-1"/>
          <w:sz w:val="28"/>
          <w:szCs w:val="28"/>
        </w:rPr>
        <w:t xml:space="preserve"> </w:t>
      </w:r>
      <w:r w:rsidR="0081605A">
        <w:rPr>
          <w:spacing w:val="-1"/>
          <w:sz w:val="28"/>
          <w:szCs w:val="28"/>
        </w:rPr>
        <w:t>С</w:t>
      </w:r>
      <w:r w:rsidRPr="003D5D10">
        <w:rPr>
          <w:spacing w:val="-1"/>
          <w:sz w:val="28"/>
          <w:szCs w:val="28"/>
        </w:rPr>
        <w:t>оздан</w:t>
      </w:r>
      <w:r w:rsidR="00390C4F">
        <w:rPr>
          <w:spacing w:val="-1"/>
          <w:sz w:val="28"/>
          <w:szCs w:val="28"/>
        </w:rPr>
        <w:t>ы</w:t>
      </w:r>
      <w:r w:rsidRPr="003D5D10">
        <w:rPr>
          <w:spacing w:val="-1"/>
          <w:sz w:val="28"/>
          <w:szCs w:val="28"/>
        </w:rPr>
        <w:t xml:space="preserve"> информационны</w:t>
      </w:r>
      <w:r w:rsidR="00390C4F">
        <w:rPr>
          <w:spacing w:val="-1"/>
          <w:sz w:val="28"/>
          <w:szCs w:val="28"/>
        </w:rPr>
        <w:t>е стенды</w:t>
      </w:r>
      <w:r w:rsidRPr="003D5D10">
        <w:rPr>
          <w:spacing w:val="-1"/>
          <w:sz w:val="28"/>
          <w:szCs w:val="28"/>
        </w:rPr>
        <w:t xml:space="preserve"> с туристической картой Холмогорского района. Данное мероприятие реализуется в рамках предоставления субсидии бюджетам муниципальных образований Архангельской области на реализацию приорит</w:t>
      </w:r>
      <w:r w:rsidR="0081605A">
        <w:rPr>
          <w:spacing w:val="-1"/>
          <w:sz w:val="28"/>
          <w:szCs w:val="28"/>
        </w:rPr>
        <w:t>етных проектов в сфере туризма;</w:t>
      </w:r>
    </w:p>
    <w:p w:rsidR="00246B9B" w:rsidRDefault="00246B9B" w:rsidP="00246B9B">
      <w:pPr>
        <w:ind w:right="44" w:firstLine="709"/>
        <w:jc w:val="both"/>
        <w:rPr>
          <w:spacing w:val="-1"/>
          <w:sz w:val="28"/>
          <w:szCs w:val="28"/>
        </w:rPr>
      </w:pPr>
      <w:r w:rsidRPr="00A40321">
        <w:rPr>
          <w:spacing w:val="-1"/>
          <w:sz w:val="28"/>
          <w:szCs w:val="28"/>
        </w:rPr>
        <w:lastRenderedPageBreak/>
        <w:t>В рамках национального проекта «К</w:t>
      </w:r>
      <w:r w:rsidR="0081605A">
        <w:rPr>
          <w:spacing w:val="-1"/>
          <w:sz w:val="28"/>
          <w:szCs w:val="28"/>
        </w:rPr>
        <w:t>ультура</w:t>
      </w:r>
      <w:r w:rsidRPr="00A40321">
        <w:rPr>
          <w:spacing w:val="-1"/>
          <w:sz w:val="28"/>
          <w:szCs w:val="28"/>
        </w:rPr>
        <w:t xml:space="preserve">» </w:t>
      </w:r>
      <w:r w:rsidR="0081605A">
        <w:rPr>
          <w:spacing w:val="-1"/>
          <w:sz w:val="28"/>
          <w:szCs w:val="28"/>
        </w:rPr>
        <w:t>федерального проекта «Т</w:t>
      </w:r>
      <w:r w:rsidR="00390C4F" w:rsidRPr="00A40321">
        <w:rPr>
          <w:spacing w:val="-1"/>
          <w:sz w:val="28"/>
          <w:szCs w:val="28"/>
        </w:rPr>
        <w:t>ворческие люди</w:t>
      </w:r>
      <w:r w:rsidR="0081605A">
        <w:rPr>
          <w:spacing w:val="-1"/>
          <w:sz w:val="28"/>
          <w:szCs w:val="28"/>
        </w:rPr>
        <w:t xml:space="preserve">» </w:t>
      </w:r>
      <w:r w:rsidR="00390C4F" w:rsidRPr="00A40321">
        <w:rPr>
          <w:spacing w:val="-1"/>
          <w:sz w:val="28"/>
          <w:szCs w:val="28"/>
        </w:rPr>
        <w:t xml:space="preserve"> </w:t>
      </w:r>
      <w:r w:rsidRPr="00A40321">
        <w:rPr>
          <w:spacing w:val="-1"/>
          <w:sz w:val="28"/>
          <w:szCs w:val="28"/>
        </w:rPr>
        <w:t>в 202</w:t>
      </w:r>
      <w:r w:rsidR="00390C4F" w:rsidRPr="00A40321">
        <w:rPr>
          <w:spacing w:val="-1"/>
          <w:sz w:val="28"/>
          <w:szCs w:val="28"/>
        </w:rPr>
        <w:t>1 году</w:t>
      </w:r>
      <w:r w:rsidR="00A40321">
        <w:rPr>
          <w:spacing w:val="-1"/>
          <w:sz w:val="28"/>
          <w:szCs w:val="28"/>
        </w:rPr>
        <w:t xml:space="preserve"> п</w:t>
      </w:r>
      <w:r w:rsidR="00A40321" w:rsidRPr="00A40321">
        <w:rPr>
          <w:spacing w:val="-1"/>
          <w:sz w:val="28"/>
          <w:szCs w:val="28"/>
        </w:rPr>
        <w:t>рошл</w:t>
      </w:r>
      <w:r w:rsidR="0086092B">
        <w:rPr>
          <w:spacing w:val="-1"/>
          <w:sz w:val="28"/>
          <w:szCs w:val="28"/>
        </w:rPr>
        <w:t>и курсы повышения квалификации 9</w:t>
      </w:r>
      <w:r w:rsidR="00A40321" w:rsidRPr="00A40321">
        <w:rPr>
          <w:spacing w:val="-1"/>
          <w:sz w:val="28"/>
          <w:szCs w:val="28"/>
        </w:rPr>
        <w:t xml:space="preserve"> специалистов (в Краснодарском государственном институте культуры, Санкт-Петербургском государственном институте культуры)</w:t>
      </w:r>
      <w:r w:rsidR="0081605A">
        <w:rPr>
          <w:spacing w:val="-1"/>
          <w:sz w:val="28"/>
          <w:szCs w:val="28"/>
        </w:rPr>
        <w:t>.</w:t>
      </w:r>
    </w:p>
    <w:p w:rsidR="00246B9B" w:rsidRDefault="00246B9B" w:rsidP="00246B9B">
      <w:pPr>
        <w:ind w:right="44" w:firstLine="709"/>
        <w:jc w:val="both"/>
        <w:rPr>
          <w:bCs/>
          <w:spacing w:val="-1"/>
          <w:sz w:val="28"/>
          <w:szCs w:val="28"/>
        </w:rPr>
      </w:pPr>
      <w:r w:rsidRPr="00686586">
        <w:rPr>
          <w:bCs/>
          <w:spacing w:val="-1"/>
          <w:sz w:val="28"/>
          <w:szCs w:val="28"/>
        </w:rPr>
        <w:t>Структурными по</w:t>
      </w:r>
      <w:r w:rsidR="00390C4F">
        <w:rPr>
          <w:bCs/>
          <w:spacing w:val="-1"/>
          <w:sz w:val="28"/>
          <w:szCs w:val="28"/>
        </w:rPr>
        <w:t>дразделениями МКУК «ХЦКС» в 2021</w:t>
      </w:r>
      <w:r w:rsidRPr="00686586">
        <w:rPr>
          <w:bCs/>
          <w:spacing w:val="-1"/>
          <w:sz w:val="28"/>
          <w:szCs w:val="28"/>
        </w:rPr>
        <w:t xml:space="preserve"> году проведено </w:t>
      </w:r>
      <w:r w:rsidR="006B6FC9">
        <w:rPr>
          <w:bCs/>
          <w:spacing w:val="-1"/>
          <w:sz w:val="28"/>
          <w:szCs w:val="28"/>
        </w:rPr>
        <w:t>2</w:t>
      </w:r>
      <w:r w:rsidR="00AE60E2">
        <w:rPr>
          <w:bCs/>
          <w:spacing w:val="-1"/>
          <w:sz w:val="28"/>
          <w:szCs w:val="28"/>
        </w:rPr>
        <w:t>116</w:t>
      </w:r>
      <w:r w:rsidRPr="00686586">
        <w:rPr>
          <w:b/>
          <w:bCs/>
          <w:spacing w:val="-1"/>
          <w:sz w:val="28"/>
          <w:szCs w:val="28"/>
        </w:rPr>
        <w:t xml:space="preserve"> </w:t>
      </w:r>
      <w:r w:rsidRPr="00686586">
        <w:rPr>
          <w:bCs/>
          <w:spacing w:val="-1"/>
          <w:sz w:val="28"/>
          <w:szCs w:val="28"/>
        </w:rPr>
        <w:t>культурно-массовых мероприяти</w:t>
      </w:r>
      <w:r>
        <w:rPr>
          <w:bCs/>
          <w:spacing w:val="-1"/>
          <w:sz w:val="28"/>
          <w:szCs w:val="28"/>
        </w:rPr>
        <w:t>й</w:t>
      </w:r>
      <w:r w:rsidRPr="00686586">
        <w:rPr>
          <w:bCs/>
          <w:spacing w:val="-1"/>
          <w:sz w:val="28"/>
          <w:szCs w:val="28"/>
        </w:rPr>
        <w:t xml:space="preserve"> с посещением </w:t>
      </w:r>
      <w:r w:rsidR="00390C4F">
        <w:rPr>
          <w:bCs/>
          <w:spacing w:val="-1"/>
          <w:sz w:val="28"/>
          <w:szCs w:val="28"/>
        </w:rPr>
        <w:t>52355</w:t>
      </w:r>
      <w:r w:rsidRPr="00686586">
        <w:rPr>
          <w:bCs/>
          <w:spacing w:val="-1"/>
          <w:sz w:val="28"/>
          <w:szCs w:val="28"/>
        </w:rPr>
        <w:t xml:space="preserve"> человек. На платной основе проведено </w:t>
      </w:r>
      <w:r w:rsidR="00390C4F">
        <w:rPr>
          <w:bCs/>
          <w:spacing w:val="-1"/>
          <w:sz w:val="28"/>
          <w:szCs w:val="28"/>
        </w:rPr>
        <w:t>884</w:t>
      </w:r>
      <w:r w:rsidRPr="00686586">
        <w:rPr>
          <w:bCs/>
          <w:spacing w:val="-1"/>
          <w:sz w:val="28"/>
          <w:szCs w:val="28"/>
        </w:rPr>
        <w:t xml:space="preserve"> мероприяти</w:t>
      </w:r>
      <w:r w:rsidR="0081605A">
        <w:rPr>
          <w:bCs/>
          <w:spacing w:val="-1"/>
          <w:sz w:val="28"/>
          <w:szCs w:val="28"/>
        </w:rPr>
        <w:t>я,</w:t>
      </w:r>
      <w:r w:rsidR="00D50D40">
        <w:rPr>
          <w:bCs/>
          <w:spacing w:val="-1"/>
          <w:sz w:val="28"/>
          <w:szCs w:val="28"/>
        </w:rPr>
        <w:t xml:space="preserve"> </w:t>
      </w:r>
      <w:r w:rsidR="00AE60E2">
        <w:rPr>
          <w:bCs/>
          <w:spacing w:val="-1"/>
          <w:sz w:val="28"/>
          <w:szCs w:val="28"/>
        </w:rPr>
        <w:t>17999</w:t>
      </w:r>
      <w:r w:rsidRPr="00686586">
        <w:rPr>
          <w:bCs/>
          <w:spacing w:val="-1"/>
          <w:sz w:val="28"/>
          <w:szCs w:val="28"/>
        </w:rPr>
        <w:t xml:space="preserve"> посещений. </w:t>
      </w:r>
      <w:r w:rsidR="00390C4F">
        <w:rPr>
          <w:bCs/>
          <w:spacing w:val="-1"/>
          <w:sz w:val="28"/>
          <w:szCs w:val="28"/>
        </w:rPr>
        <w:t>В</w:t>
      </w:r>
      <w:r w:rsidR="00390C4F" w:rsidRPr="00390C4F">
        <w:rPr>
          <w:bCs/>
          <w:spacing w:val="-1"/>
          <w:sz w:val="28"/>
          <w:szCs w:val="28"/>
        </w:rPr>
        <w:t xml:space="preserve"> связи с изменениями эпидемиологической ситуации показатели увеличились</w:t>
      </w:r>
      <w:r w:rsidR="008A3806">
        <w:rPr>
          <w:bCs/>
          <w:spacing w:val="-1"/>
          <w:sz w:val="28"/>
          <w:szCs w:val="28"/>
        </w:rPr>
        <w:t>,</w:t>
      </w:r>
      <w:r w:rsidR="00390C4F" w:rsidRPr="00390C4F">
        <w:rPr>
          <w:bCs/>
          <w:spacing w:val="-1"/>
          <w:sz w:val="28"/>
          <w:szCs w:val="28"/>
        </w:rPr>
        <w:t xml:space="preserve"> работа</w:t>
      </w:r>
      <w:r w:rsidR="008A3806">
        <w:rPr>
          <w:bCs/>
          <w:spacing w:val="-1"/>
          <w:sz w:val="28"/>
          <w:szCs w:val="28"/>
        </w:rPr>
        <w:t xml:space="preserve"> учреждений культуры</w:t>
      </w:r>
      <w:r w:rsidR="00390C4F" w:rsidRPr="00390C4F">
        <w:rPr>
          <w:bCs/>
          <w:spacing w:val="-1"/>
          <w:sz w:val="28"/>
          <w:szCs w:val="28"/>
        </w:rPr>
        <w:t xml:space="preserve"> начинает возобн</w:t>
      </w:r>
      <w:r w:rsidR="008A3806">
        <w:rPr>
          <w:bCs/>
          <w:spacing w:val="-1"/>
          <w:sz w:val="28"/>
          <w:szCs w:val="28"/>
        </w:rPr>
        <w:t>о</w:t>
      </w:r>
      <w:r w:rsidR="00390C4F" w:rsidRPr="00390C4F">
        <w:rPr>
          <w:bCs/>
          <w:spacing w:val="-1"/>
          <w:sz w:val="28"/>
          <w:szCs w:val="28"/>
        </w:rPr>
        <w:t>вляться</w:t>
      </w:r>
      <w:r w:rsidR="008A3806">
        <w:rPr>
          <w:bCs/>
          <w:spacing w:val="-1"/>
          <w:sz w:val="28"/>
          <w:szCs w:val="28"/>
        </w:rPr>
        <w:t>.</w:t>
      </w:r>
    </w:p>
    <w:p w:rsidR="00D23C27" w:rsidRPr="00D23C27" w:rsidRDefault="00D23C27" w:rsidP="00D23C27">
      <w:pPr>
        <w:ind w:right="44" w:firstLine="709"/>
        <w:jc w:val="both"/>
        <w:rPr>
          <w:bCs/>
          <w:spacing w:val="-1"/>
          <w:sz w:val="28"/>
          <w:szCs w:val="28"/>
        </w:rPr>
      </w:pPr>
      <w:r w:rsidRPr="00D23C27">
        <w:rPr>
          <w:bCs/>
          <w:spacing w:val="-1"/>
          <w:sz w:val="28"/>
          <w:szCs w:val="28"/>
        </w:rPr>
        <w:t xml:space="preserve">Информационно-библиотечное обслуживание населения Холмогорского района осуществляли 34 библиотеки (из них 2 детские) и 3 </w:t>
      </w:r>
      <w:proofErr w:type="spellStart"/>
      <w:r w:rsidRPr="00D23C27">
        <w:rPr>
          <w:bCs/>
          <w:spacing w:val="-1"/>
          <w:sz w:val="28"/>
          <w:szCs w:val="28"/>
        </w:rPr>
        <w:t>внестационарных</w:t>
      </w:r>
      <w:proofErr w:type="spellEnd"/>
      <w:r w:rsidRPr="00D23C27">
        <w:rPr>
          <w:bCs/>
          <w:spacing w:val="-1"/>
          <w:sz w:val="28"/>
          <w:szCs w:val="28"/>
        </w:rPr>
        <w:t xml:space="preserve"> пункта выдачи. </w:t>
      </w:r>
    </w:p>
    <w:p w:rsidR="00D23C27" w:rsidRPr="00D23C27" w:rsidRDefault="00D23C27" w:rsidP="00D23C27">
      <w:pPr>
        <w:ind w:right="44" w:firstLine="709"/>
        <w:jc w:val="both"/>
        <w:rPr>
          <w:bCs/>
          <w:spacing w:val="-1"/>
          <w:sz w:val="28"/>
          <w:szCs w:val="28"/>
        </w:rPr>
      </w:pPr>
      <w:r w:rsidRPr="00D23C27">
        <w:rPr>
          <w:bCs/>
          <w:spacing w:val="-1"/>
          <w:sz w:val="28"/>
          <w:szCs w:val="28"/>
        </w:rPr>
        <w:t>Количество пользователей составило 6550 человек, из них детей до 14 лет – 2080 человек, молодежи в возрасте от 15 до 30 лет – 873 человек</w:t>
      </w:r>
      <w:r w:rsidR="0081605A">
        <w:rPr>
          <w:bCs/>
          <w:spacing w:val="-1"/>
          <w:sz w:val="28"/>
          <w:szCs w:val="28"/>
        </w:rPr>
        <w:t>а</w:t>
      </w:r>
      <w:r w:rsidRPr="00D23C27">
        <w:rPr>
          <w:bCs/>
          <w:spacing w:val="-1"/>
          <w:sz w:val="28"/>
          <w:szCs w:val="28"/>
        </w:rPr>
        <w:t>. Пользователей</w:t>
      </w:r>
      <w:r w:rsidR="0081605A">
        <w:rPr>
          <w:bCs/>
          <w:spacing w:val="-1"/>
          <w:sz w:val="28"/>
          <w:szCs w:val="28"/>
        </w:rPr>
        <w:t>,</w:t>
      </w:r>
      <w:r w:rsidRPr="00D23C27">
        <w:rPr>
          <w:bCs/>
          <w:spacing w:val="-1"/>
          <w:sz w:val="28"/>
          <w:szCs w:val="28"/>
        </w:rPr>
        <w:t xml:space="preserve"> обслуженных во </w:t>
      </w:r>
      <w:proofErr w:type="spellStart"/>
      <w:r w:rsidRPr="00D23C27">
        <w:rPr>
          <w:bCs/>
          <w:spacing w:val="-1"/>
          <w:sz w:val="28"/>
          <w:szCs w:val="28"/>
        </w:rPr>
        <w:t>внестационарн</w:t>
      </w:r>
      <w:r w:rsidR="0081605A">
        <w:rPr>
          <w:bCs/>
          <w:spacing w:val="-1"/>
          <w:sz w:val="28"/>
          <w:szCs w:val="28"/>
        </w:rPr>
        <w:t>ых</w:t>
      </w:r>
      <w:proofErr w:type="spellEnd"/>
      <w:r w:rsidR="0081605A">
        <w:rPr>
          <w:bCs/>
          <w:spacing w:val="-1"/>
          <w:sz w:val="28"/>
          <w:szCs w:val="28"/>
        </w:rPr>
        <w:t xml:space="preserve"> пунктах выдачи</w:t>
      </w:r>
      <w:r w:rsidRPr="00D23C27">
        <w:rPr>
          <w:bCs/>
          <w:spacing w:val="-1"/>
          <w:sz w:val="28"/>
          <w:szCs w:val="28"/>
        </w:rPr>
        <w:t xml:space="preserve"> – 233.</w:t>
      </w:r>
    </w:p>
    <w:p w:rsidR="00D23C27" w:rsidRPr="00D23C27" w:rsidRDefault="00D23C27" w:rsidP="00D23C27">
      <w:pPr>
        <w:ind w:right="44" w:firstLine="709"/>
        <w:jc w:val="both"/>
        <w:rPr>
          <w:bCs/>
          <w:spacing w:val="-1"/>
          <w:sz w:val="28"/>
          <w:szCs w:val="28"/>
        </w:rPr>
      </w:pPr>
      <w:r w:rsidRPr="00D23C27">
        <w:rPr>
          <w:bCs/>
          <w:spacing w:val="-1"/>
          <w:sz w:val="28"/>
          <w:szCs w:val="28"/>
        </w:rPr>
        <w:t>Количество посещений библиотек в стационарных условиях – 65297, в том числе: с целью получени</w:t>
      </w:r>
      <w:r w:rsidR="00F23808">
        <w:rPr>
          <w:bCs/>
          <w:spacing w:val="-1"/>
          <w:sz w:val="28"/>
          <w:szCs w:val="28"/>
        </w:rPr>
        <w:t>я</w:t>
      </w:r>
      <w:r w:rsidRPr="00D23C27">
        <w:rPr>
          <w:bCs/>
          <w:spacing w:val="-1"/>
          <w:sz w:val="28"/>
          <w:szCs w:val="28"/>
        </w:rPr>
        <w:t xml:space="preserve"> библиотечно-информационных услуг </w:t>
      </w:r>
      <w:r w:rsidR="00D50D40" w:rsidRPr="00D23C27">
        <w:rPr>
          <w:bCs/>
          <w:spacing w:val="-1"/>
          <w:sz w:val="28"/>
          <w:szCs w:val="28"/>
        </w:rPr>
        <w:t>–</w:t>
      </w:r>
      <w:r w:rsidRPr="00D23C27">
        <w:rPr>
          <w:bCs/>
          <w:spacing w:val="-1"/>
          <w:sz w:val="28"/>
          <w:szCs w:val="28"/>
        </w:rPr>
        <w:t xml:space="preserve"> 54203, посещений массовых мероприятий – 11094. Количество посещений библиотек вне стационара – 9524</w:t>
      </w:r>
      <w:r w:rsidR="00F23808">
        <w:rPr>
          <w:bCs/>
          <w:spacing w:val="-1"/>
          <w:sz w:val="28"/>
          <w:szCs w:val="28"/>
        </w:rPr>
        <w:t>, в том числе: с целью получения</w:t>
      </w:r>
      <w:r w:rsidRPr="00D23C27">
        <w:rPr>
          <w:bCs/>
          <w:spacing w:val="-1"/>
          <w:sz w:val="28"/>
          <w:szCs w:val="28"/>
        </w:rPr>
        <w:t xml:space="preserve"> библиотечно-информационных услуг </w:t>
      </w:r>
      <w:r w:rsidR="00D50D40" w:rsidRPr="00D23C27">
        <w:rPr>
          <w:bCs/>
          <w:spacing w:val="-1"/>
          <w:sz w:val="28"/>
          <w:szCs w:val="28"/>
        </w:rPr>
        <w:t>–</w:t>
      </w:r>
      <w:r w:rsidRPr="00D23C27">
        <w:rPr>
          <w:bCs/>
          <w:spacing w:val="-1"/>
          <w:sz w:val="28"/>
          <w:szCs w:val="28"/>
        </w:rPr>
        <w:t xml:space="preserve"> 1287, посещений массовых мероприятий – 8237. </w:t>
      </w:r>
    </w:p>
    <w:p w:rsidR="00D23C27" w:rsidRPr="00D23C27" w:rsidRDefault="00D23C27" w:rsidP="00D23C27">
      <w:pPr>
        <w:ind w:right="44" w:firstLine="709"/>
        <w:jc w:val="both"/>
        <w:rPr>
          <w:bCs/>
          <w:spacing w:val="-1"/>
          <w:sz w:val="28"/>
          <w:szCs w:val="28"/>
        </w:rPr>
      </w:pPr>
      <w:r w:rsidRPr="00D23C27">
        <w:rPr>
          <w:bCs/>
          <w:spacing w:val="-1"/>
          <w:sz w:val="28"/>
          <w:szCs w:val="28"/>
        </w:rPr>
        <w:t>Книговыдача в стационарных условиях – 175952 экз., вне стационара – 4617 экз.</w:t>
      </w:r>
    </w:p>
    <w:p w:rsidR="00D23C27" w:rsidRPr="00D23C27" w:rsidRDefault="00D23C27" w:rsidP="00D23C27">
      <w:pPr>
        <w:ind w:right="44" w:firstLine="709"/>
        <w:jc w:val="both"/>
        <w:rPr>
          <w:bCs/>
          <w:spacing w:val="-1"/>
          <w:sz w:val="28"/>
          <w:szCs w:val="28"/>
        </w:rPr>
      </w:pPr>
      <w:r w:rsidRPr="00D23C27">
        <w:rPr>
          <w:bCs/>
          <w:spacing w:val="-1"/>
          <w:sz w:val="28"/>
          <w:szCs w:val="28"/>
        </w:rPr>
        <w:t xml:space="preserve">Выдано справок, проведено консультаций – 9705, из них во </w:t>
      </w:r>
      <w:proofErr w:type="spellStart"/>
      <w:r w:rsidRPr="00D23C27">
        <w:rPr>
          <w:bCs/>
          <w:spacing w:val="-1"/>
          <w:sz w:val="28"/>
          <w:szCs w:val="28"/>
        </w:rPr>
        <w:t>внестационарном</w:t>
      </w:r>
      <w:proofErr w:type="spellEnd"/>
      <w:r w:rsidRPr="00D23C27">
        <w:rPr>
          <w:bCs/>
          <w:spacing w:val="-1"/>
          <w:sz w:val="28"/>
          <w:szCs w:val="28"/>
        </w:rPr>
        <w:t xml:space="preserve"> режиме – 835, в  удаленном режиме – 1359.</w:t>
      </w:r>
      <w:r>
        <w:rPr>
          <w:bCs/>
          <w:spacing w:val="-1"/>
          <w:sz w:val="28"/>
          <w:szCs w:val="28"/>
        </w:rPr>
        <w:t xml:space="preserve"> </w:t>
      </w:r>
      <w:r w:rsidRPr="00D23C27">
        <w:rPr>
          <w:bCs/>
          <w:spacing w:val="-1"/>
          <w:sz w:val="28"/>
          <w:szCs w:val="28"/>
        </w:rPr>
        <w:t>Всего в 2021 году проведено 1788 мероприятий (без учета онлайн-мероприятий в социальной сети «</w:t>
      </w:r>
      <w:proofErr w:type="spellStart"/>
      <w:r w:rsidRPr="00D23C27">
        <w:rPr>
          <w:bCs/>
          <w:spacing w:val="-1"/>
          <w:sz w:val="28"/>
          <w:szCs w:val="28"/>
        </w:rPr>
        <w:t>ВКонтакте</w:t>
      </w:r>
      <w:proofErr w:type="spellEnd"/>
      <w:r w:rsidRPr="00D23C27">
        <w:rPr>
          <w:bCs/>
          <w:spacing w:val="-1"/>
          <w:sz w:val="28"/>
          <w:szCs w:val="28"/>
        </w:rPr>
        <w:t xml:space="preserve">»), из них 1179 – в стационарных условиях, 609 – вне стационара. </w:t>
      </w:r>
    </w:p>
    <w:p w:rsidR="00D23C27" w:rsidRPr="00D23C27" w:rsidRDefault="00D23C27" w:rsidP="00D23C27">
      <w:pPr>
        <w:ind w:right="44" w:firstLine="709"/>
        <w:jc w:val="both"/>
        <w:rPr>
          <w:spacing w:val="-1"/>
          <w:sz w:val="28"/>
          <w:szCs w:val="28"/>
        </w:rPr>
      </w:pPr>
      <w:r w:rsidRPr="00D23C27">
        <w:rPr>
          <w:spacing w:val="-1"/>
          <w:sz w:val="28"/>
          <w:szCs w:val="28"/>
        </w:rPr>
        <w:t xml:space="preserve">На базе библиотек в 2021 году для читателей были организованы 40 кружков и клубов по интересам различной направленности. </w:t>
      </w:r>
      <w:proofErr w:type="gramStart"/>
      <w:r w:rsidRPr="00D23C27">
        <w:rPr>
          <w:spacing w:val="-1"/>
          <w:sz w:val="28"/>
          <w:szCs w:val="28"/>
        </w:rPr>
        <w:t>Например, семейный клуб «Пряничный домик» (</w:t>
      </w:r>
      <w:proofErr w:type="spellStart"/>
      <w:r w:rsidRPr="00D23C27">
        <w:rPr>
          <w:spacing w:val="-1"/>
          <w:sz w:val="28"/>
          <w:szCs w:val="28"/>
        </w:rPr>
        <w:t>Емецкая</w:t>
      </w:r>
      <w:proofErr w:type="spellEnd"/>
      <w:r w:rsidRPr="00D23C27">
        <w:rPr>
          <w:spacing w:val="-1"/>
          <w:sz w:val="28"/>
          <w:szCs w:val="28"/>
        </w:rPr>
        <w:t xml:space="preserve"> детская библиотека), кружок «Вдохновение» (</w:t>
      </w:r>
      <w:proofErr w:type="spellStart"/>
      <w:r w:rsidRPr="00D23C27">
        <w:rPr>
          <w:spacing w:val="-1"/>
          <w:sz w:val="28"/>
          <w:szCs w:val="28"/>
        </w:rPr>
        <w:t>Ичковская</w:t>
      </w:r>
      <w:proofErr w:type="spellEnd"/>
      <w:r w:rsidRPr="00D23C27">
        <w:rPr>
          <w:spacing w:val="-1"/>
          <w:sz w:val="28"/>
          <w:szCs w:val="28"/>
        </w:rPr>
        <w:t xml:space="preserve"> библиотека), «Молодежный читательский со</w:t>
      </w:r>
      <w:r w:rsidR="008608A8">
        <w:rPr>
          <w:spacing w:val="-1"/>
          <w:sz w:val="28"/>
          <w:szCs w:val="28"/>
        </w:rPr>
        <w:t>вет» (</w:t>
      </w:r>
      <w:proofErr w:type="spellStart"/>
      <w:r w:rsidR="008608A8">
        <w:rPr>
          <w:spacing w:val="-1"/>
          <w:sz w:val="28"/>
          <w:szCs w:val="28"/>
        </w:rPr>
        <w:t>Емецкая</w:t>
      </w:r>
      <w:proofErr w:type="spellEnd"/>
      <w:r w:rsidR="008608A8">
        <w:rPr>
          <w:spacing w:val="-1"/>
          <w:sz w:val="28"/>
          <w:szCs w:val="28"/>
        </w:rPr>
        <w:t xml:space="preserve"> библиотека им. Н.</w:t>
      </w:r>
      <w:r w:rsidRPr="00D23C27">
        <w:rPr>
          <w:spacing w:val="-1"/>
          <w:sz w:val="28"/>
          <w:szCs w:val="28"/>
        </w:rPr>
        <w:t>М. Рубцова), кружок «Давайте рисовать» (</w:t>
      </w:r>
      <w:proofErr w:type="spellStart"/>
      <w:r w:rsidRPr="00D23C27">
        <w:rPr>
          <w:spacing w:val="-1"/>
          <w:sz w:val="28"/>
          <w:szCs w:val="28"/>
        </w:rPr>
        <w:t>Светлозерская</w:t>
      </w:r>
      <w:proofErr w:type="spellEnd"/>
      <w:r w:rsidRPr="00D23C27">
        <w:rPr>
          <w:spacing w:val="-1"/>
          <w:sz w:val="28"/>
          <w:szCs w:val="28"/>
        </w:rPr>
        <w:t xml:space="preserve"> библиотека), кружок Умелые руки» (</w:t>
      </w:r>
      <w:proofErr w:type="spellStart"/>
      <w:r w:rsidRPr="00D23C27">
        <w:rPr>
          <w:spacing w:val="-1"/>
          <w:sz w:val="28"/>
          <w:szCs w:val="28"/>
        </w:rPr>
        <w:t>Селецкая</w:t>
      </w:r>
      <w:proofErr w:type="spellEnd"/>
      <w:r w:rsidRPr="00D23C27">
        <w:rPr>
          <w:spacing w:val="-1"/>
          <w:sz w:val="28"/>
          <w:szCs w:val="28"/>
        </w:rPr>
        <w:t xml:space="preserve"> библиотека) и др. Всего проведено 447 занятий.</w:t>
      </w:r>
      <w:proofErr w:type="gramEnd"/>
      <w:r w:rsidRPr="00D23C27">
        <w:rPr>
          <w:spacing w:val="-1"/>
          <w:sz w:val="28"/>
          <w:szCs w:val="28"/>
        </w:rPr>
        <w:t xml:space="preserve"> Общее количество посещений кружков/клубов  – 2256, из них детей – 1292 чел., молодежи – 235 чел., взрослых – 729 чел.</w:t>
      </w:r>
    </w:p>
    <w:p w:rsidR="00246B9B" w:rsidRPr="00AE60E2" w:rsidRDefault="00246B9B" w:rsidP="00246B9B">
      <w:pPr>
        <w:ind w:right="44" w:firstLine="709"/>
        <w:jc w:val="both"/>
        <w:rPr>
          <w:spacing w:val="-1"/>
          <w:sz w:val="28"/>
          <w:szCs w:val="28"/>
        </w:rPr>
      </w:pPr>
      <w:r w:rsidRPr="00AE60E2">
        <w:rPr>
          <w:bCs/>
          <w:spacing w:val="-1"/>
          <w:sz w:val="28"/>
          <w:szCs w:val="28"/>
        </w:rPr>
        <w:t>В 202</w:t>
      </w:r>
      <w:r w:rsidR="00AE60E2" w:rsidRPr="00AE60E2">
        <w:rPr>
          <w:bCs/>
          <w:spacing w:val="-1"/>
          <w:sz w:val="28"/>
          <w:szCs w:val="28"/>
        </w:rPr>
        <w:t>1</w:t>
      </w:r>
      <w:r w:rsidRPr="00AE60E2">
        <w:rPr>
          <w:bCs/>
          <w:spacing w:val="-1"/>
          <w:sz w:val="28"/>
          <w:szCs w:val="28"/>
        </w:rPr>
        <w:t xml:space="preserve"> году для специалистов библиотек б</w:t>
      </w:r>
      <w:r w:rsidR="00AE60E2">
        <w:rPr>
          <w:bCs/>
          <w:spacing w:val="-1"/>
          <w:sz w:val="28"/>
          <w:szCs w:val="28"/>
        </w:rPr>
        <w:t xml:space="preserve">ыл организован районный семинар </w:t>
      </w:r>
      <w:r w:rsidR="00AE60E2" w:rsidRPr="00AE60E2">
        <w:rPr>
          <w:spacing w:val="-1"/>
          <w:sz w:val="28"/>
          <w:szCs w:val="28"/>
        </w:rPr>
        <w:t xml:space="preserve">«Библиотечное краеведение: от традиций к инновационному поиску» </w:t>
      </w:r>
      <w:r w:rsidR="00AE60E2" w:rsidRPr="00AE60E2">
        <w:rPr>
          <w:bCs/>
          <w:spacing w:val="-1"/>
          <w:sz w:val="28"/>
          <w:szCs w:val="28"/>
        </w:rPr>
        <w:t>на</w:t>
      </w:r>
      <w:r w:rsidR="00D50D40">
        <w:rPr>
          <w:bCs/>
          <w:spacing w:val="-1"/>
          <w:sz w:val="28"/>
          <w:szCs w:val="28"/>
        </w:rPr>
        <w:t xml:space="preserve"> базе </w:t>
      </w:r>
      <w:proofErr w:type="spellStart"/>
      <w:r w:rsidR="00D50D40">
        <w:rPr>
          <w:bCs/>
          <w:spacing w:val="-1"/>
          <w:sz w:val="28"/>
          <w:szCs w:val="28"/>
        </w:rPr>
        <w:t>Емецкой</w:t>
      </w:r>
      <w:proofErr w:type="spellEnd"/>
      <w:r w:rsidR="00D50D40">
        <w:rPr>
          <w:bCs/>
          <w:spacing w:val="-1"/>
          <w:sz w:val="28"/>
          <w:szCs w:val="28"/>
        </w:rPr>
        <w:t xml:space="preserve"> библиотеки им. Н.</w:t>
      </w:r>
      <w:r w:rsidR="00AE60E2" w:rsidRPr="00AE60E2">
        <w:rPr>
          <w:bCs/>
          <w:spacing w:val="-1"/>
          <w:sz w:val="28"/>
          <w:szCs w:val="28"/>
        </w:rPr>
        <w:t>М. Рубцова</w:t>
      </w:r>
      <w:r w:rsidR="00AE60E2">
        <w:rPr>
          <w:bCs/>
          <w:spacing w:val="-1"/>
          <w:sz w:val="28"/>
          <w:szCs w:val="28"/>
        </w:rPr>
        <w:t>,</w:t>
      </w:r>
      <w:r w:rsidR="00AE60E2" w:rsidRPr="00AE60E2">
        <w:t xml:space="preserve"> </w:t>
      </w:r>
      <w:r w:rsidR="008608A8" w:rsidRPr="008608A8">
        <w:rPr>
          <w:sz w:val="28"/>
          <w:szCs w:val="28"/>
        </w:rPr>
        <w:t>т</w:t>
      </w:r>
      <w:r w:rsidR="00AE60E2" w:rsidRPr="00AE60E2">
        <w:rPr>
          <w:bCs/>
          <w:spacing w:val="-1"/>
          <w:sz w:val="28"/>
          <w:szCs w:val="28"/>
        </w:rPr>
        <w:t>акже, специалисты библиотек Холмогорского района приняли участие в установочном семинаре по Президентскому проекту АНО «Защита» «Основы правовой безопасности для пожилых граждан на селе»</w:t>
      </w:r>
      <w:r w:rsidR="00AE60E2">
        <w:rPr>
          <w:bCs/>
          <w:spacing w:val="-1"/>
          <w:sz w:val="28"/>
          <w:szCs w:val="28"/>
        </w:rPr>
        <w:t>.</w:t>
      </w:r>
    </w:p>
    <w:p w:rsidR="00246B9B" w:rsidRPr="00D23C27" w:rsidRDefault="00246B9B" w:rsidP="00246B9B">
      <w:pPr>
        <w:ind w:right="44" w:firstLine="709"/>
        <w:jc w:val="both"/>
        <w:rPr>
          <w:spacing w:val="-1"/>
          <w:sz w:val="28"/>
          <w:szCs w:val="28"/>
        </w:rPr>
      </w:pPr>
      <w:r w:rsidRPr="00D23C27">
        <w:rPr>
          <w:spacing w:val="-1"/>
          <w:sz w:val="28"/>
          <w:szCs w:val="28"/>
        </w:rPr>
        <w:t>В 202</w:t>
      </w:r>
      <w:r w:rsidR="00AE60E2" w:rsidRPr="00D23C27">
        <w:rPr>
          <w:spacing w:val="-1"/>
          <w:sz w:val="28"/>
          <w:szCs w:val="28"/>
        </w:rPr>
        <w:t>1</w:t>
      </w:r>
      <w:r w:rsidRPr="00D23C27">
        <w:rPr>
          <w:spacing w:val="-1"/>
          <w:sz w:val="28"/>
          <w:szCs w:val="28"/>
        </w:rPr>
        <w:t xml:space="preserve"> году специалисты библиотек Холмогорского района приняли участие в профессиональных мероприятиях различного уровня, в </w:t>
      </w:r>
      <w:proofErr w:type="spellStart"/>
      <w:r w:rsidRPr="00D23C27">
        <w:rPr>
          <w:spacing w:val="-1"/>
          <w:sz w:val="28"/>
          <w:szCs w:val="28"/>
        </w:rPr>
        <w:t>т.ч</w:t>
      </w:r>
      <w:proofErr w:type="spellEnd"/>
      <w:r w:rsidRPr="00D23C27">
        <w:rPr>
          <w:spacing w:val="-1"/>
          <w:sz w:val="28"/>
          <w:szCs w:val="28"/>
        </w:rPr>
        <w:t xml:space="preserve">. в </w:t>
      </w:r>
      <w:r w:rsidR="00AE60E2" w:rsidRPr="00D23C27">
        <w:rPr>
          <w:spacing w:val="-1"/>
          <w:sz w:val="28"/>
          <w:szCs w:val="28"/>
        </w:rPr>
        <w:lastRenderedPageBreak/>
        <w:t xml:space="preserve">областном конкурсе библиотечных проектов, семинаре-мастерской, различных </w:t>
      </w:r>
      <w:proofErr w:type="spellStart"/>
      <w:r w:rsidR="00AE60E2" w:rsidRPr="00D23C27">
        <w:rPr>
          <w:spacing w:val="-1"/>
          <w:sz w:val="28"/>
          <w:szCs w:val="28"/>
        </w:rPr>
        <w:t>вебинарах</w:t>
      </w:r>
      <w:proofErr w:type="spellEnd"/>
      <w:r w:rsidR="00F23808">
        <w:rPr>
          <w:spacing w:val="-1"/>
          <w:sz w:val="28"/>
          <w:szCs w:val="28"/>
        </w:rPr>
        <w:t>.</w:t>
      </w:r>
      <w:r w:rsidR="00AE60E2" w:rsidRPr="00D23C27">
        <w:rPr>
          <w:spacing w:val="-1"/>
          <w:sz w:val="28"/>
          <w:szCs w:val="28"/>
        </w:rPr>
        <w:t xml:space="preserve"> </w:t>
      </w:r>
    </w:p>
    <w:p w:rsidR="00AE60E2" w:rsidRPr="008A3806" w:rsidRDefault="00AE60E2" w:rsidP="00246B9B">
      <w:pPr>
        <w:ind w:right="44" w:firstLine="709"/>
        <w:jc w:val="both"/>
        <w:rPr>
          <w:spacing w:val="-1"/>
          <w:sz w:val="28"/>
          <w:szCs w:val="28"/>
          <w:highlight w:val="yellow"/>
        </w:rPr>
      </w:pPr>
      <w:r w:rsidRPr="00AE60E2">
        <w:rPr>
          <w:spacing w:val="-1"/>
          <w:sz w:val="28"/>
          <w:szCs w:val="28"/>
        </w:rPr>
        <w:t>В 2021 году активно развивались аккаунты библиотек в социальной сети «</w:t>
      </w:r>
      <w:proofErr w:type="spellStart"/>
      <w:r w:rsidRPr="00AE60E2">
        <w:rPr>
          <w:spacing w:val="-1"/>
          <w:sz w:val="28"/>
          <w:szCs w:val="28"/>
        </w:rPr>
        <w:t>ВКонтакте</w:t>
      </w:r>
      <w:proofErr w:type="spellEnd"/>
      <w:r w:rsidRPr="00AE60E2">
        <w:rPr>
          <w:spacing w:val="-1"/>
          <w:sz w:val="28"/>
          <w:szCs w:val="28"/>
        </w:rPr>
        <w:t>».  28 библиотек из 34-х имеют свои группы в социальной</w:t>
      </w:r>
      <w:r w:rsidR="0081605A">
        <w:rPr>
          <w:spacing w:val="-1"/>
          <w:sz w:val="28"/>
          <w:szCs w:val="28"/>
        </w:rPr>
        <w:t xml:space="preserve"> сети </w:t>
      </w:r>
      <w:r w:rsidRPr="00AE60E2">
        <w:rPr>
          <w:spacing w:val="-1"/>
          <w:sz w:val="28"/>
          <w:szCs w:val="28"/>
        </w:rPr>
        <w:t xml:space="preserve"> «</w:t>
      </w:r>
      <w:proofErr w:type="spellStart"/>
      <w:r w:rsidRPr="00AE60E2">
        <w:rPr>
          <w:spacing w:val="-1"/>
          <w:sz w:val="28"/>
          <w:szCs w:val="28"/>
        </w:rPr>
        <w:t>ВКонтакте</w:t>
      </w:r>
      <w:proofErr w:type="spellEnd"/>
      <w:r w:rsidRPr="00AE60E2">
        <w:rPr>
          <w:spacing w:val="-1"/>
          <w:sz w:val="28"/>
          <w:szCs w:val="28"/>
        </w:rPr>
        <w:t xml:space="preserve">» и активно ведут их: размещают информацию различной тематики, организуют онлайн-выставки, проводят онлайн-мероприятия (викторины, опросы, акции, конкурсы и т.д.), удаленно общаются со своими пользователями. </w:t>
      </w:r>
    </w:p>
    <w:p w:rsidR="00246B9B" w:rsidRPr="008A3806" w:rsidRDefault="00246B9B" w:rsidP="00246B9B">
      <w:pPr>
        <w:ind w:right="44" w:firstLine="709"/>
        <w:jc w:val="both"/>
        <w:rPr>
          <w:spacing w:val="-1"/>
          <w:sz w:val="28"/>
          <w:szCs w:val="28"/>
          <w:highlight w:val="yellow"/>
        </w:rPr>
      </w:pPr>
      <w:r w:rsidRPr="00FA06F3">
        <w:rPr>
          <w:spacing w:val="-1"/>
          <w:sz w:val="28"/>
          <w:szCs w:val="28"/>
        </w:rPr>
        <w:t xml:space="preserve">В отчетном году музеями района проведено </w:t>
      </w:r>
      <w:r w:rsidR="00FA06F3" w:rsidRPr="00FA06F3">
        <w:rPr>
          <w:spacing w:val="-1"/>
          <w:sz w:val="28"/>
          <w:szCs w:val="28"/>
        </w:rPr>
        <w:t xml:space="preserve">746 </w:t>
      </w:r>
      <w:r w:rsidRPr="00FA06F3">
        <w:rPr>
          <w:spacing w:val="-1"/>
          <w:sz w:val="28"/>
          <w:szCs w:val="28"/>
        </w:rPr>
        <w:t xml:space="preserve">экскурсий (музей </w:t>
      </w:r>
      <w:r w:rsidR="008608A8">
        <w:rPr>
          <w:spacing w:val="-1"/>
          <w:sz w:val="28"/>
          <w:szCs w:val="28"/>
        </w:rPr>
        <w:t xml:space="preserve">             </w:t>
      </w:r>
      <w:r w:rsidRPr="00FA06F3">
        <w:rPr>
          <w:spacing w:val="-1"/>
          <w:sz w:val="28"/>
          <w:szCs w:val="28"/>
        </w:rPr>
        <w:t xml:space="preserve">М.В. Ломоносова – </w:t>
      </w:r>
      <w:r w:rsidR="00FA06F3" w:rsidRPr="00FA06F3">
        <w:rPr>
          <w:spacing w:val="-1"/>
          <w:sz w:val="28"/>
          <w:szCs w:val="28"/>
        </w:rPr>
        <w:t>614</w:t>
      </w:r>
      <w:r w:rsidRPr="00FA06F3">
        <w:rPr>
          <w:spacing w:val="-1"/>
          <w:sz w:val="28"/>
          <w:szCs w:val="28"/>
        </w:rPr>
        <w:t xml:space="preserve">, Холмогорский краеведческий музей – </w:t>
      </w:r>
      <w:r w:rsidR="00FA06F3" w:rsidRPr="00FA06F3">
        <w:rPr>
          <w:spacing w:val="-1"/>
          <w:sz w:val="28"/>
          <w:szCs w:val="28"/>
        </w:rPr>
        <w:t>70</w:t>
      </w:r>
      <w:r w:rsidRPr="00FA06F3">
        <w:rPr>
          <w:spacing w:val="-1"/>
          <w:sz w:val="28"/>
          <w:szCs w:val="28"/>
        </w:rPr>
        <w:t xml:space="preserve">, </w:t>
      </w:r>
      <w:proofErr w:type="spellStart"/>
      <w:r w:rsidRPr="00FA06F3">
        <w:rPr>
          <w:spacing w:val="-1"/>
          <w:sz w:val="28"/>
          <w:szCs w:val="28"/>
        </w:rPr>
        <w:t>Емецкий</w:t>
      </w:r>
      <w:proofErr w:type="spellEnd"/>
      <w:r w:rsidRPr="00FA06F3">
        <w:rPr>
          <w:spacing w:val="-1"/>
          <w:sz w:val="28"/>
          <w:szCs w:val="28"/>
        </w:rPr>
        <w:t xml:space="preserve"> краеведческий музей – </w:t>
      </w:r>
      <w:r w:rsidR="00FA06F3" w:rsidRPr="00FA06F3">
        <w:rPr>
          <w:spacing w:val="-1"/>
          <w:sz w:val="28"/>
          <w:szCs w:val="28"/>
        </w:rPr>
        <w:t>62</w:t>
      </w:r>
      <w:r w:rsidRPr="00FA06F3">
        <w:rPr>
          <w:spacing w:val="-1"/>
          <w:sz w:val="28"/>
          <w:szCs w:val="28"/>
        </w:rPr>
        <w:t>). Ч</w:t>
      </w:r>
      <w:r w:rsidR="00FA06F3" w:rsidRPr="00FA06F3">
        <w:rPr>
          <w:spacing w:val="-1"/>
          <w:sz w:val="28"/>
          <w:szCs w:val="28"/>
        </w:rPr>
        <w:t>исло экскурсионных посещений – 6</w:t>
      </w:r>
      <w:r w:rsidRPr="00FA06F3">
        <w:rPr>
          <w:spacing w:val="-1"/>
          <w:sz w:val="28"/>
          <w:szCs w:val="28"/>
        </w:rPr>
        <w:t xml:space="preserve">400 человек. </w:t>
      </w:r>
      <w:r w:rsidR="00FA06F3" w:rsidRPr="00F36B1F">
        <w:rPr>
          <w:spacing w:val="-1"/>
          <w:sz w:val="28"/>
          <w:szCs w:val="28"/>
        </w:rPr>
        <w:t>Проведено 6</w:t>
      </w:r>
      <w:r w:rsidRPr="00F36B1F">
        <w:rPr>
          <w:spacing w:val="-1"/>
          <w:sz w:val="28"/>
          <w:szCs w:val="28"/>
        </w:rPr>
        <w:t xml:space="preserve"> массовых мероприятий, число присутствующих на них </w:t>
      </w:r>
      <w:r w:rsidR="00F36B1F" w:rsidRPr="00F36B1F">
        <w:rPr>
          <w:spacing w:val="-1"/>
          <w:sz w:val="28"/>
          <w:szCs w:val="28"/>
        </w:rPr>
        <w:t>258</w:t>
      </w:r>
      <w:r w:rsidRPr="00F36B1F">
        <w:rPr>
          <w:spacing w:val="-1"/>
          <w:sz w:val="28"/>
          <w:szCs w:val="28"/>
        </w:rPr>
        <w:t xml:space="preserve"> человек. </w:t>
      </w:r>
      <w:r w:rsidRPr="00FA06F3">
        <w:rPr>
          <w:spacing w:val="-1"/>
          <w:sz w:val="28"/>
          <w:szCs w:val="28"/>
        </w:rPr>
        <w:t xml:space="preserve">Общая посещаемость музея составила </w:t>
      </w:r>
      <w:r w:rsidR="00FA06F3" w:rsidRPr="00FA06F3">
        <w:rPr>
          <w:spacing w:val="-1"/>
          <w:sz w:val="28"/>
          <w:szCs w:val="28"/>
        </w:rPr>
        <w:t>10000</w:t>
      </w:r>
      <w:r w:rsidRPr="00FA06F3">
        <w:rPr>
          <w:spacing w:val="-1"/>
          <w:sz w:val="28"/>
          <w:szCs w:val="28"/>
        </w:rPr>
        <w:t xml:space="preserve"> человек.</w:t>
      </w:r>
    </w:p>
    <w:p w:rsidR="00246B9B" w:rsidRDefault="00246B9B" w:rsidP="00246B9B">
      <w:pPr>
        <w:ind w:right="44" w:firstLine="709"/>
        <w:jc w:val="both"/>
        <w:rPr>
          <w:spacing w:val="-1"/>
          <w:sz w:val="28"/>
          <w:szCs w:val="28"/>
        </w:rPr>
      </w:pPr>
      <w:r w:rsidRPr="00FA06F3">
        <w:rPr>
          <w:spacing w:val="-1"/>
          <w:sz w:val="28"/>
          <w:szCs w:val="28"/>
        </w:rPr>
        <w:t>В музеях читались лекции, беседы, консультации на различные темы с демонстрацией музейных материалов, проводились различные выставки.</w:t>
      </w:r>
      <w:r w:rsidRPr="00B967DD">
        <w:rPr>
          <w:spacing w:val="-1"/>
          <w:sz w:val="28"/>
          <w:szCs w:val="28"/>
        </w:rPr>
        <w:t xml:space="preserve"> </w:t>
      </w:r>
    </w:p>
    <w:p w:rsidR="008A3806" w:rsidRPr="008A3806" w:rsidRDefault="00486568" w:rsidP="008A3806">
      <w:pPr>
        <w:ind w:right="38" w:firstLine="709"/>
        <w:jc w:val="both"/>
        <w:rPr>
          <w:sz w:val="28"/>
          <w:szCs w:val="28"/>
        </w:rPr>
      </w:pPr>
      <w:r w:rsidRPr="008A3806">
        <w:rPr>
          <w:sz w:val="28"/>
          <w:szCs w:val="28"/>
        </w:rPr>
        <w:t>1.2</w:t>
      </w:r>
      <w:r w:rsidR="008608A8">
        <w:rPr>
          <w:sz w:val="28"/>
          <w:szCs w:val="28"/>
        </w:rPr>
        <w:t>.</w:t>
      </w:r>
      <w:r w:rsidR="008A3806" w:rsidRPr="008A3806">
        <w:rPr>
          <w:rFonts w:eastAsia="Calibri"/>
          <w:sz w:val="28"/>
          <w:szCs w:val="28"/>
        </w:rPr>
        <w:t xml:space="preserve"> </w:t>
      </w:r>
      <w:proofErr w:type="gramStart"/>
      <w:r w:rsidR="008A3806" w:rsidRPr="008A3806">
        <w:rPr>
          <w:sz w:val="28"/>
          <w:szCs w:val="28"/>
        </w:rPr>
        <w:t>Д</w:t>
      </w:r>
      <w:proofErr w:type="gramEnd"/>
      <w:r w:rsidR="008A3806" w:rsidRPr="008A3806">
        <w:rPr>
          <w:sz w:val="28"/>
          <w:szCs w:val="28"/>
        </w:rPr>
        <w:t>ля реализации мероприятий программы предусмотрены финансовые средства в размере 126101,27159</w:t>
      </w:r>
      <w:r w:rsidR="008A3806">
        <w:rPr>
          <w:sz w:val="28"/>
          <w:szCs w:val="28"/>
        </w:rPr>
        <w:t xml:space="preserve"> </w:t>
      </w:r>
      <w:r w:rsidR="008A3806" w:rsidRPr="008A3806">
        <w:rPr>
          <w:sz w:val="28"/>
          <w:szCs w:val="28"/>
        </w:rPr>
        <w:t>тыс. рублей из них:</w:t>
      </w:r>
    </w:p>
    <w:p w:rsidR="008A3806" w:rsidRPr="008A3806" w:rsidRDefault="008A3806" w:rsidP="008A3806">
      <w:pPr>
        <w:ind w:right="38" w:firstLine="709"/>
        <w:jc w:val="both"/>
        <w:rPr>
          <w:sz w:val="28"/>
          <w:szCs w:val="28"/>
        </w:rPr>
      </w:pPr>
      <w:r w:rsidRPr="008A3806">
        <w:rPr>
          <w:sz w:val="28"/>
          <w:szCs w:val="28"/>
        </w:rPr>
        <w:t>федеральный бюджет – 1736,64386</w:t>
      </w:r>
      <w:r>
        <w:rPr>
          <w:sz w:val="28"/>
          <w:szCs w:val="28"/>
        </w:rPr>
        <w:t xml:space="preserve"> </w:t>
      </w:r>
      <w:r w:rsidRPr="008A3806">
        <w:rPr>
          <w:sz w:val="28"/>
          <w:szCs w:val="28"/>
        </w:rPr>
        <w:t xml:space="preserve">тыс. руб., </w:t>
      </w:r>
    </w:p>
    <w:p w:rsidR="008A3806" w:rsidRPr="008A3806" w:rsidRDefault="008A3806" w:rsidP="008A3806">
      <w:pPr>
        <w:ind w:right="38" w:firstLine="709"/>
        <w:jc w:val="both"/>
        <w:rPr>
          <w:sz w:val="28"/>
          <w:szCs w:val="28"/>
        </w:rPr>
      </w:pPr>
      <w:r w:rsidRPr="008A3806">
        <w:rPr>
          <w:sz w:val="28"/>
          <w:szCs w:val="28"/>
        </w:rPr>
        <w:t>областной бюджет – 6607,20527</w:t>
      </w:r>
      <w:r>
        <w:rPr>
          <w:sz w:val="28"/>
          <w:szCs w:val="28"/>
        </w:rPr>
        <w:t xml:space="preserve"> </w:t>
      </w:r>
      <w:r w:rsidRPr="008A3806">
        <w:rPr>
          <w:sz w:val="28"/>
          <w:szCs w:val="28"/>
        </w:rPr>
        <w:t>тыс. руб.,</w:t>
      </w:r>
    </w:p>
    <w:p w:rsidR="008A3806" w:rsidRPr="008A3806" w:rsidRDefault="008A3806" w:rsidP="008A3806">
      <w:pPr>
        <w:ind w:right="38" w:firstLine="709"/>
        <w:jc w:val="both"/>
        <w:rPr>
          <w:sz w:val="28"/>
          <w:szCs w:val="28"/>
        </w:rPr>
      </w:pPr>
      <w:r w:rsidRPr="008A3806">
        <w:rPr>
          <w:sz w:val="28"/>
          <w:szCs w:val="28"/>
        </w:rPr>
        <w:t>местный бюджет – 117757,42246</w:t>
      </w:r>
      <w:r>
        <w:rPr>
          <w:sz w:val="28"/>
          <w:szCs w:val="28"/>
        </w:rPr>
        <w:t xml:space="preserve"> </w:t>
      </w:r>
      <w:r w:rsidRPr="008A3806">
        <w:rPr>
          <w:sz w:val="28"/>
          <w:szCs w:val="28"/>
        </w:rPr>
        <w:t>тыс. руб.;</w:t>
      </w:r>
    </w:p>
    <w:p w:rsidR="008A3806" w:rsidRPr="008A3806" w:rsidRDefault="008A3806" w:rsidP="008A3806">
      <w:pPr>
        <w:ind w:right="38" w:firstLine="709"/>
        <w:jc w:val="both"/>
        <w:rPr>
          <w:sz w:val="28"/>
          <w:szCs w:val="28"/>
        </w:rPr>
      </w:pPr>
      <w:r w:rsidRPr="008A3806">
        <w:rPr>
          <w:sz w:val="28"/>
          <w:szCs w:val="28"/>
        </w:rPr>
        <w:t xml:space="preserve">внебюджетные средства – 0,0 тыс. руб. </w:t>
      </w:r>
    </w:p>
    <w:p w:rsidR="008A3806" w:rsidRPr="008A3806" w:rsidRDefault="008A3806" w:rsidP="008A3806">
      <w:pPr>
        <w:ind w:right="38" w:firstLine="709"/>
        <w:jc w:val="both"/>
        <w:rPr>
          <w:sz w:val="28"/>
          <w:szCs w:val="28"/>
        </w:rPr>
      </w:pPr>
      <w:r w:rsidRPr="008A3806">
        <w:rPr>
          <w:sz w:val="28"/>
          <w:szCs w:val="28"/>
        </w:rPr>
        <w:t xml:space="preserve">За отчетный период израсходовано </w:t>
      </w:r>
      <w:r>
        <w:rPr>
          <w:sz w:val="28"/>
          <w:szCs w:val="28"/>
        </w:rPr>
        <w:t>1084</w:t>
      </w:r>
      <w:r w:rsidR="00CA061C">
        <w:rPr>
          <w:sz w:val="28"/>
          <w:szCs w:val="28"/>
        </w:rPr>
        <w:t>4</w:t>
      </w:r>
      <w:r>
        <w:rPr>
          <w:sz w:val="28"/>
          <w:szCs w:val="28"/>
        </w:rPr>
        <w:t>2,</w:t>
      </w:r>
      <w:r w:rsidR="00CA061C">
        <w:rPr>
          <w:sz w:val="28"/>
          <w:szCs w:val="28"/>
        </w:rPr>
        <w:t>86061</w:t>
      </w:r>
      <w:r w:rsidRPr="008A3806">
        <w:rPr>
          <w:sz w:val="28"/>
          <w:szCs w:val="28"/>
        </w:rPr>
        <w:t xml:space="preserve"> тыс. рублей из них:</w:t>
      </w:r>
    </w:p>
    <w:p w:rsidR="008A3806" w:rsidRPr="008A3806" w:rsidRDefault="008A3806" w:rsidP="008A3806">
      <w:pPr>
        <w:ind w:right="38" w:firstLine="709"/>
        <w:jc w:val="both"/>
        <w:rPr>
          <w:sz w:val="28"/>
          <w:szCs w:val="28"/>
        </w:rPr>
      </w:pPr>
      <w:r w:rsidRPr="008A3806">
        <w:rPr>
          <w:sz w:val="28"/>
          <w:szCs w:val="28"/>
        </w:rPr>
        <w:t xml:space="preserve">федеральный бюджет – </w:t>
      </w:r>
      <w:r>
        <w:rPr>
          <w:sz w:val="28"/>
          <w:szCs w:val="28"/>
        </w:rPr>
        <w:t>1736,64386</w:t>
      </w:r>
      <w:r w:rsidRPr="008A3806">
        <w:rPr>
          <w:sz w:val="28"/>
          <w:szCs w:val="28"/>
        </w:rPr>
        <w:t xml:space="preserve"> тыс. руб.,</w:t>
      </w:r>
    </w:p>
    <w:p w:rsidR="008A3806" w:rsidRPr="008A3806" w:rsidRDefault="008A3806" w:rsidP="008A3806">
      <w:pPr>
        <w:ind w:right="38" w:firstLine="709"/>
        <w:jc w:val="both"/>
        <w:rPr>
          <w:sz w:val="28"/>
          <w:szCs w:val="28"/>
        </w:rPr>
      </w:pPr>
      <w:r w:rsidRPr="008A3806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6607,20527</w:t>
      </w:r>
      <w:r w:rsidRPr="008A3806">
        <w:rPr>
          <w:sz w:val="28"/>
          <w:szCs w:val="28"/>
        </w:rPr>
        <w:t xml:space="preserve"> тыс. руб., </w:t>
      </w:r>
    </w:p>
    <w:p w:rsidR="008A3806" w:rsidRPr="008A3806" w:rsidRDefault="008A3806" w:rsidP="008A3806">
      <w:pPr>
        <w:ind w:right="38" w:firstLine="709"/>
        <w:jc w:val="both"/>
        <w:rPr>
          <w:sz w:val="28"/>
          <w:szCs w:val="28"/>
        </w:rPr>
      </w:pPr>
      <w:r w:rsidRPr="008A3806">
        <w:rPr>
          <w:sz w:val="28"/>
          <w:szCs w:val="28"/>
        </w:rPr>
        <w:t xml:space="preserve">местный бюджет – </w:t>
      </w:r>
      <w:r>
        <w:rPr>
          <w:sz w:val="28"/>
          <w:szCs w:val="28"/>
        </w:rPr>
        <w:t>100</w:t>
      </w:r>
      <w:r w:rsidR="00CA061C">
        <w:rPr>
          <w:sz w:val="28"/>
          <w:szCs w:val="28"/>
        </w:rPr>
        <w:t>099</w:t>
      </w:r>
      <w:r>
        <w:rPr>
          <w:sz w:val="28"/>
          <w:szCs w:val="28"/>
        </w:rPr>
        <w:t>,</w:t>
      </w:r>
      <w:r w:rsidR="00CA061C">
        <w:rPr>
          <w:sz w:val="28"/>
          <w:szCs w:val="28"/>
        </w:rPr>
        <w:t>01148</w:t>
      </w:r>
      <w:r w:rsidRPr="008A3806">
        <w:rPr>
          <w:sz w:val="28"/>
          <w:szCs w:val="28"/>
        </w:rPr>
        <w:t xml:space="preserve"> тыс. руб.</w:t>
      </w:r>
    </w:p>
    <w:p w:rsidR="008A3806" w:rsidRDefault="008A3806" w:rsidP="008A3806">
      <w:pPr>
        <w:ind w:right="38" w:firstLine="709"/>
        <w:jc w:val="both"/>
        <w:rPr>
          <w:sz w:val="28"/>
          <w:szCs w:val="28"/>
        </w:rPr>
      </w:pPr>
      <w:r w:rsidRPr="008A3806">
        <w:rPr>
          <w:sz w:val="28"/>
          <w:szCs w:val="28"/>
        </w:rPr>
        <w:t>внебюджетные средства – 0,0 тыс. руб.</w:t>
      </w:r>
    </w:p>
    <w:p w:rsidR="00276868" w:rsidRDefault="00276868" w:rsidP="008A3806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израсходованы средства в размере 17638,79867 тыс. рублей из них:</w:t>
      </w:r>
    </w:p>
    <w:p w:rsidR="00276868" w:rsidRDefault="00276868" w:rsidP="008A3806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местный бюджет – 17638,79867 тыс. рублей.</w:t>
      </w:r>
    </w:p>
    <w:p w:rsidR="00276868" w:rsidRDefault="00276868" w:rsidP="00276868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мероприятию «</w:t>
      </w:r>
      <w:r w:rsidRPr="00276868">
        <w:rPr>
          <w:sz w:val="28"/>
          <w:szCs w:val="28"/>
        </w:rPr>
        <w:t>Комплексная работа по развитию туристской инфраструктуры Дом Бажениных</w:t>
      </w:r>
      <w:r>
        <w:rPr>
          <w:sz w:val="28"/>
          <w:szCs w:val="28"/>
        </w:rPr>
        <w:t>»</w:t>
      </w:r>
      <w:r w:rsidR="00D32DB1">
        <w:rPr>
          <w:sz w:val="28"/>
          <w:szCs w:val="28"/>
        </w:rPr>
        <w:t xml:space="preserve"> не израсходованы денежные средства в размере 17304,36259 тыс. рублей, из них:</w:t>
      </w:r>
    </w:p>
    <w:p w:rsidR="00D32DB1" w:rsidRDefault="00D32DB1" w:rsidP="00276868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местный бюджет – 17304,36259 тыс. рублей.</w:t>
      </w:r>
    </w:p>
    <w:p w:rsidR="00D32DB1" w:rsidRPr="008A3806" w:rsidRDefault="00D32DB1" w:rsidP="00276868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Причина не освоения средств </w:t>
      </w:r>
      <w:r w:rsidR="008608A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7189E">
        <w:rPr>
          <w:sz w:val="28"/>
          <w:szCs w:val="28"/>
        </w:rPr>
        <w:t xml:space="preserve">перенос работ по реставрации объекта культурного наследия регионального значения Дом Бажениных в д. </w:t>
      </w:r>
      <w:proofErr w:type="spellStart"/>
      <w:r w:rsidRPr="0037189E">
        <w:rPr>
          <w:sz w:val="28"/>
          <w:szCs w:val="28"/>
        </w:rPr>
        <w:t>Вавчуга</w:t>
      </w:r>
      <w:proofErr w:type="spellEnd"/>
      <w:r w:rsidR="0037189E">
        <w:rPr>
          <w:sz w:val="28"/>
          <w:szCs w:val="28"/>
        </w:rPr>
        <w:t xml:space="preserve"> на 2022 год (</w:t>
      </w:r>
      <w:r w:rsidR="008608A8">
        <w:rPr>
          <w:sz w:val="28"/>
          <w:szCs w:val="28"/>
        </w:rPr>
        <w:t xml:space="preserve">в связи </w:t>
      </w:r>
      <w:r w:rsidR="0037189E" w:rsidRPr="0037189E">
        <w:rPr>
          <w:sz w:val="28"/>
          <w:szCs w:val="28"/>
        </w:rPr>
        <w:t>с задержкой по сдаче ремонтных работ</w:t>
      </w:r>
      <w:r w:rsidR="0037189E">
        <w:rPr>
          <w:sz w:val="28"/>
          <w:szCs w:val="28"/>
        </w:rPr>
        <w:t>)</w:t>
      </w:r>
      <w:r w:rsidRPr="00D32DB1">
        <w:rPr>
          <w:sz w:val="28"/>
          <w:szCs w:val="28"/>
        </w:rPr>
        <w:t>.</w:t>
      </w:r>
    </w:p>
    <w:p w:rsidR="008A3806" w:rsidRPr="008A3806" w:rsidRDefault="00486568" w:rsidP="008A3806">
      <w:pPr>
        <w:ind w:right="38" w:firstLine="709"/>
        <w:jc w:val="both"/>
        <w:rPr>
          <w:sz w:val="28"/>
          <w:szCs w:val="28"/>
        </w:rPr>
      </w:pPr>
      <w:r w:rsidRPr="00A762C1">
        <w:rPr>
          <w:sz w:val="28"/>
          <w:szCs w:val="28"/>
        </w:rPr>
        <w:t>1</w:t>
      </w:r>
      <w:r w:rsidRPr="00A762C1">
        <w:rPr>
          <w:spacing w:val="2"/>
          <w:sz w:val="28"/>
          <w:szCs w:val="28"/>
        </w:rPr>
        <w:t>.</w:t>
      </w:r>
      <w:r w:rsidRPr="00A762C1">
        <w:rPr>
          <w:sz w:val="28"/>
          <w:szCs w:val="28"/>
        </w:rPr>
        <w:t xml:space="preserve">3. </w:t>
      </w:r>
      <w:r w:rsidR="008A3806" w:rsidRPr="008A3806">
        <w:rPr>
          <w:sz w:val="28"/>
          <w:szCs w:val="28"/>
        </w:rPr>
        <w:t>В отчетном периоде администрация МО «Холмогорский муниципальный район» принимала участие в реализации государственной программы Архангельской области «Культура Русского Севера, утвержденной постановлением Правительства Архангельской области от 12 октября 2012 года № 461-пп «Об утверждении государственной программы Архангельской области «Культура Русского Севера (2013–2024 годы)», в рамках государственной программы были заключены соглашения:</w:t>
      </w:r>
    </w:p>
    <w:p w:rsidR="008A3806" w:rsidRPr="008A3806" w:rsidRDefault="008A3806" w:rsidP="008A3806">
      <w:pPr>
        <w:ind w:right="38" w:firstLine="709"/>
        <w:jc w:val="both"/>
        <w:rPr>
          <w:sz w:val="28"/>
          <w:szCs w:val="28"/>
        </w:rPr>
      </w:pPr>
      <w:r w:rsidRPr="008A3806">
        <w:rPr>
          <w:sz w:val="28"/>
          <w:szCs w:val="28"/>
        </w:rPr>
        <w:t xml:space="preserve">соглашение между Министерством культуры и администрацией МО «Холмогорский муниципальный район» от </w:t>
      </w:r>
      <w:r w:rsidR="004814C9">
        <w:rPr>
          <w:sz w:val="28"/>
          <w:szCs w:val="28"/>
        </w:rPr>
        <w:t>2</w:t>
      </w:r>
      <w:r w:rsidRPr="008A3806">
        <w:rPr>
          <w:sz w:val="28"/>
          <w:szCs w:val="28"/>
        </w:rPr>
        <w:t>1 января 202</w:t>
      </w:r>
      <w:r w:rsidR="004814C9">
        <w:rPr>
          <w:sz w:val="28"/>
          <w:szCs w:val="28"/>
        </w:rPr>
        <w:t>1</w:t>
      </w:r>
      <w:r w:rsidRPr="008A3806">
        <w:rPr>
          <w:sz w:val="28"/>
          <w:szCs w:val="28"/>
        </w:rPr>
        <w:t xml:space="preserve"> года № 11656000-1-20</w:t>
      </w:r>
      <w:r w:rsidR="004814C9">
        <w:rPr>
          <w:sz w:val="28"/>
          <w:szCs w:val="28"/>
        </w:rPr>
        <w:t>21</w:t>
      </w:r>
      <w:r w:rsidRPr="008A3806">
        <w:rPr>
          <w:sz w:val="28"/>
          <w:szCs w:val="28"/>
        </w:rPr>
        <w:t>-0</w:t>
      </w:r>
      <w:r w:rsidR="004814C9">
        <w:rPr>
          <w:sz w:val="28"/>
          <w:szCs w:val="28"/>
        </w:rPr>
        <w:t>02</w:t>
      </w:r>
      <w:r w:rsidRPr="008A3806">
        <w:rPr>
          <w:sz w:val="28"/>
          <w:szCs w:val="28"/>
        </w:rPr>
        <w:t xml:space="preserve"> «О предоставлении субсидии из бюджета</w:t>
      </w:r>
      <w:r w:rsidR="004814C9">
        <w:rPr>
          <w:sz w:val="28"/>
          <w:szCs w:val="28"/>
        </w:rPr>
        <w:t xml:space="preserve"> Архангельской области </w:t>
      </w:r>
      <w:r w:rsidR="004814C9">
        <w:rPr>
          <w:sz w:val="28"/>
          <w:szCs w:val="28"/>
        </w:rPr>
        <w:lastRenderedPageBreak/>
        <w:t xml:space="preserve">местному бюджету </w:t>
      </w:r>
      <w:r w:rsidRPr="008A3806">
        <w:rPr>
          <w:sz w:val="28"/>
          <w:szCs w:val="28"/>
        </w:rPr>
        <w:t xml:space="preserve">на поддержку отрасли культуры». В рамках соглашения были выделены денежные средства в размере </w:t>
      </w:r>
      <w:r w:rsidR="008608A8">
        <w:rPr>
          <w:sz w:val="28"/>
          <w:szCs w:val="28"/>
        </w:rPr>
        <w:t>187</w:t>
      </w:r>
      <w:r w:rsidR="004814C9">
        <w:rPr>
          <w:sz w:val="28"/>
          <w:szCs w:val="28"/>
        </w:rPr>
        <w:t>265,87</w:t>
      </w:r>
      <w:r w:rsidRPr="008A3806">
        <w:rPr>
          <w:sz w:val="28"/>
          <w:szCs w:val="28"/>
        </w:rPr>
        <w:t xml:space="preserve"> рублей;</w:t>
      </w:r>
    </w:p>
    <w:p w:rsidR="008A3806" w:rsidRPr="008A3806" w:rsidRDefault="008A3806" w:rsidP="008A3806">
      <w:pPr>
        <w:ind w:right="38" w:firstLine="709"/>
        <w:jc w:val="both"/>
        <w:rPr>
          <w:sz w:val="28"/>
          <w:szCs w:val="28"/>
        </w:rPr>
      </w:pPr>
      <w:proofErr w:type="gramStart"/>
      <w:r w:rsidRPr="008A3806">
        <w:rPr>
          <w:sz w:val="28"/>
          <w:szCs w:val="28"/>
        </w:rPr>
        <w:t>соглашение между Министерством культуры и администрацией МО «Холмог</w:t>
      </w:r>
      <w:r w:rsidR="004814C9">
        <w:rPr>
          <w:sz w:val="28"/>
          <w:szCs w:val="28"/>
        </w:rPr>
        <w:t>орский муниципальный район» от 29</w:t>
      </w:r>
      <w:r w:rsidRPr="008A3806">
        <w:rPr>
          <w:sz w:val="28"/>
          <w:szCs w:val="28"/>
        </w:rPr>
        <w:t xml:space="preserve"> января 202</w:t>
      </w:r>
      <w:r w:rsidR="004814C9">
        <w:rPr>
          <w:sz w:val="28"/>
          <w:szCs w:val="28"/>
        </w:rPr>
        <w:t>1</w:t>
      </w:r>
      <w:r w:rsidRPr="008A3806">
        <w:rPr>
          <w:sz w:val="28"/>
          <w:szCs w:val="28"/>
        </w:rPr>
        <w:t xml:space="preserve"> года № 11656000-1-202</w:t>
      </w:r>
      <w:r w:rsidR="004814C9">
        <w:rPr>
          <w:sz w:val="28"/>
          <w:szCs w:val="28"/>
        </w:rPr>
        <w:t>1</w:t>
      </w:r>
      <w:r w:rsidRPr="008A3806">
        <w:rPr>
          <w:sz w:val="28"/>
          <w:szCs w:val="28"/>
        </w:rPr>
        <w:t>-00</w:t>
      </w:r>
      <w:r w:rsidR="004814C9">
        <w:rPr>
          <w:sz w:val="28"/>
          <w:szCs w:val="28"/>
        </w:rPr>
        <w:t>3</w:t>
      </w:r>
      <w:r w:rsidRPr="008A3806">
        <w:rPr>
          <w:sz w:val="28"/>
          <w:szCs w:val="28"/>
        </w:rPr>
        <w:t xml:space="preserve"> «О предоставлении субсидии бюджету муниципального образования Архангельской области из областного бюджета </w:t>
      </w:r>
      <w:r w:rsidR="004814C9">
        <w:rPr>
          <w:sz w:val="28"/>
          <w:szCs w:val="28"/>
        </w:rPr>
        <w:t>бюджету муниципального образования Архангельской области на обеспечение развития и укрепления материально-технической базы домов культуры в населенных пунктах с числом жителей до 50 тысяч человек».</w:t>
      </w:r>
      <w:proofErr w:type="gramEnd"/>
      <w:r w:rsidR="004814C9">
        <w:rPr>
          <w:sz w:val="28"/>
          <w:szCs w:val="28"/>
        </w:rPr>
        <w:t xml:space="preserve"> </w:t>
      </w:r>
      <w:r w:rsidRPr="008A3806">
        <w:rPr>
          <w:sz w:val="28"/>
          <w:szCs w:val="28"/>
        </w:rPr>
        <w:t xml:space="preserve">В рамках соглашения были выделены денежные средства в размере </w:t>
      </w:r>
      <w:r w:rsidR="00DC6021">
        <w:rPr>
          <w:sz w:val="28"/>
          <w:szCs w:val="28"/>
        </w:rPr>
        <w:t>1390</w:t>
      </w:r>
      <w:r w:rsidR="004814C9">
        <w:rPr>
          <w:sz w:val="28"/>
          <w:szCs w:val="28"/>
        </w:rPr>
        <w:t>700,85</w:t>
      </w:r>
      <w:r w:rsidRPr="008A3806">
        <w:rPr>
          <w:sz w:val="28"/>
          <w:szCs w:val="28"/>
        </w:rPr>
        <w:t xml:space="preserve"> рублей;</w:t>
      </w:r>
    </w:p>
    <w:p w:rsidR="008A3806" w:rsidRPr="008A3806" w:rsidRDefault="008A3806" w:rsidP="008A3806">
      <w:pPr>
        <w:ind w:right="38" w:firstLine="709"/>
        <w:jc w:val="both"/>
        <w:rPr>
          <w:sz w:val="28"/>
          <w:szCs w:val="28"/>
        </w:rPr>
      </w:pPr>
      <w:proofErr w:type="gramStart"/>
      <w:r w:rsidRPr="008A3806">
        <w:rPr>
          <w:sz w:val="28"/>
          <w:szCs w:val="28"/>
        </w:rPr>
        <w:t>соглашение между Министерством культуры и администрацией МО «Холмог</w:t>
      </w:r>
      <w:r w:rsidR="004814C9">
        <w:rPr>
          <w:sz w:val="28"/>
          <w:szCs w:val="28"/>
        </w:rPr>
        <w:t>орский муниципальный район» от 25 февраля 2021</w:t>
      </w:r>
      <w:r w:rsidRPr="008A3806">
        <w:rPr>
          <w:sz w:val="28"/>
          <w:szCs w:val="28"/>
        </w:rPr>
        <w:t xml:space="preserve"> года № </w:t>
      </w:r>
      <w:r w:rsidR="004814C9">
        <w:rPr>
          <w:sz w:val="28"/>
          <w:szCs w:val="28"/>
        </w:rPr>
        <w:t>196 «О предоставлении субсидий</w:t>
      </w:r>
      <w:r w:rsidRPr="008A3806">
        <w:rPr>
          <w:sz w:val="28"/>
          <w:szCs w:val="28"/>
        </w:rPr>
        <w:t xml:space="preserve"> из областного бюджета бюджет</w:t>
      </w:r>
      <w:r w:rsidR="004814C9">
        <w:rPr>
          <w:sz w:val="28"/>
          <w:szCs w:val="28"/>
        </w:rPr>
        <w:t>ам</w:t>
      </w:r>
      <w:r w:rsidRPr="008A3806">
        <w:rPr>
          <w:sz w:val="28"/>
          <w:szCs w:val="28"/>
        </w:rPr>
        <w:t xml:space="preserve"> муниципальн</w:t>
      </w:r>
      <w:r w:rsidR="004814C9">
        <w:rPr>
          <w:sz w:val="28"/>
          <w:szCs w:val="28"/>
        </w:rPr>
        <w:t>ых</w:t>
      </w:r>
      <w:r w:rsidRPr="008A3806">
        <w:rPr>
          <w:sz w:val="28"/>
          <w:szCs w:val="28"/>
        </w:rPr>
        <w:t xml:space="preserve"> район</w:t>
      </w:r>
      <w:r w:rsidR="004814C9">
        <w:rPr>
          <w:sz w:val="28"/>
          <w:szCs w:val="28"/>
        </w:rPr>
        <w:t xml:space="preserve">ов, муниципальных округов, </w:t>
      </w:r>
      <w:r w:rsidRPr="008A3806">
        <w:rPr>
          <w:sz w:val="28"/>
          <w:szCs w:val="28"/>
        </w:rPr>
        <w:t>городск</w:t>
      </w:r>
      <w:r w:rsidR="004814C9">
        <w:rPr>
          <w:sz w:val="28"/>
          <w:szCs w:val="28"/>
        </w:rPr>
        <w:t>их</w:t>
      </w:r>
      <w:r w:rsidRPr="008A3806">
        <w:rPr>
          <w:sz w:val="28"/>
          <w:szCs w:val="28"/>
        </w:rPr>
        <w:t xml:space="preserve"> округ</w:t>
      </w:r>
      <w:r w:rsidR="004814C9">
        <w:rPr>
          <w:sz w:val="28"/>
          <w:szCs w:val="28"/>
        </w:rPr>
        <w:t>ов, городских и сельских поселений</w:t>
      </w:r>
      <w:r w:rsidRPr="008A3806">
        <w:rPr>
          <w:sz w:val="28"/>
          <w:szCs w:val="28"/>
        </w:rPr>
        <w:t xml:space="preserve"> Архангельской области на комплектовани</w:t>
      </w:r>
      <w:r w:rsidR="004814C9">
        <w:rPr>
          <w:sz w:val="28"/>
          <w:szCs w:val="28"/>
        </w:rPr>
        <w:t>е</w:t>
      </w:r>
      <w:r w:rsidRPr="008A3806">
        <w:rPr>
          <w:sz w:val="28"/>
          <w:szCs w:val="28"/>
        </w:rPr>
        <w:t xml:space="preserve"> книжных фондов</w:t>
      </w:r>
      <w:r w:rsidR="004814C9">
        <w:rPr>
          <w:sz w:val="28"/>
          <w:szCs w:val="28"/>
        </w:rPr>
        <w:t xml:space="preserve"> библиотек</w:t>
      </w:r>
      <w:r w:rsidRPr="008A3806">
        <w:rPr>
          <w:sz w:val="28"/>
          <w:szCs w:val="28"/>
        </w:rPr>
        <w:t xml:space="preserve"> муниципальных образований Архангельской области и подписку на периодическую печать» в размере </w:t>
      </w:r>
      <w:r w:rsidR="00DC6021">
        <w:rPr>
          <w:sz w:val="28"/>
          <w:szCs w:val="28"/>
        </w:rPr>
        <w:t>637</w:t>
      </w:r>
      <w:r w:rsidR="004814C9">
        <w:rPr>
          <w:sz w:val="28"/>
          <w:szCs w:val="28"/>
        </w:rPr>
        <w:t>977,53</w:t>
      </w:r>
      <w:r w:rsidRPr="008A3806">
        <w:rPr>
          <w:sz w:val="28"/>
          <w:szCs w:val="28"/>
        </w:rPr>
        <w:t xml:space="preserve"> рублей;</w:t>
      </w:r>
      <w:proofErr w:type="gramEnd"/>
    </w:p>
    <w:p w:rsidR="008A3806" w:rsidRPr="008A3806" w:rsidRDefault="008A3806" w:rsidP="008A3806">
      <w:pPr>
        <w:ind w:right="38" w:firstLine="709"/>
        <w:jc w:val="both"/>
        <w:rPr>
          <w:sz w:val="28"/>
          <w:szCs w:val="28"/>
        </w:rPr>
      </w:pPr>
      <w:r w:rsidRPr="008A3806">
        <w:rPr>
          <w:sz w:val="28"/>
          <w:szCs w:val="28"/>
        </w:rPr>
        <w:t xml:space="preserve">соглашение между Министерством культуры и администрацией МО «Холмогорский муниципальный район» от </w:t>
      </w:r>
      <w:r w:rsidR="004814C9">
        <w:rPr>
          <w:sz w:val="28"/>
          <w:szCs w:val="28"/>
        </w:rPr>
        <w:t>13 апреля</w:t>
      </w:r>
      <w:r w:rsidRPr="008A3806">
        <w:rPr>
          <w:sz w:val="28"/>
          <w:szCs w:val="28"/>
        </w:rPr>
        <w:t xml:space="preserve"> 202</w:t>
      </w:r>
      <w:r w:rsidR="004814C9">
        <w:rPr>
          <w:sz w:val="28"/>
          <w:szCs w:val="28"/>
        </w:rPr>
        <w:t>1</w:t>
      </w:r>
      <w:r w:rsidRPr="008A3806">
        <w:rPr>
          <w:sz w:val="28"/>
          <w:szCs w:val="28"/>
        </w:rPr>
        <w:t xml:space="preserve"> года № </w:t>
      </w:r>
      <w:r w:rsidR="004814C9">
        <w:rPr>
          <w:sz w:val="28"/>
          <w:szCs w:val="28"/>
        </w:rPr>
        <w:t>24</w:t>
      </w:r>
      <w:r w:rsidRPr="008A3806">
        <w:rPr>
          <w:sz w:val="28"/>
          <w:szCs w:val="28"/>
        </w:rPr>
        <w:t>0 «О предоставлении</w:t>
      </w:r>
      <w:r w:rsidR="004814C9">
        <w:rPr>
          <w:sz w:val="28"/>
          <w:szCs w:val="28"/>
        </w:rPr>
        <w:t xml:space="preserve"> субсидий из областного бюджета бюджетам</w:t>
      </w:r>
      <w:r w:rsidRPr="008A3806">
        <w:rPr>
          <w:sz w:val="28"/>
          <w:szCs w:val="28"/>
        </w:rPr>
        <w:t xml:space="preserve"> муниципальн</w:t>
      </w:r>
      <w:r w:rsidR="004814C9">
        <w:rPr>
          <w:sz w:val="28"/>
          <w:szCs w:val="28"/>
        </w:rPr>
        <w:t>ых</w:t>
      </w:r>
      <w:r w:rsidRPr="008A3806">
        <w:rPr>
          <w:sz w:val="28"/>
          <w:szCs w:val="28"/>
        </w:rPr>
        <w:t xml:space="preserve"> район</w:t>
      </w:r>
      <w:r w:rsidR="004814C9">
        <w:rPr>
          <w:sz w:val="28"/>
          <w:szCs w:val="28"/>
        </w:rPr>
        <w:t>ов, муниципальных округов, городских</w:t>
      </w:r>
      <w:r w:rsidRPr="008A3806">
        <w:rPr>
          <w:sz w:val="28"/>
          <w:szCs w:val="28"/>
        </w:rPr>
        <w:t xml:space="preserve"> округ</w:t>
      </w:r>
      <w:r w:rsidR="004814C9">
        <w:rPr>
          <w:sz w:val="28"/>
          <w:szCs w:val="28"/>
        </w:rPr>
        <w:t>ов</w:t>
      </w:r>
      <w:r w:rsidR="008411B5">
        <w:rPr>
          <w:sz w:val="28"/>
          <w:szCs w:val="28"/>
        </w:rPr>
        <w:t>, городских и сельских поселений</w:t>
      </w:r>
      <w:r w:rsidRPr="008A3806">
        <w:rPr>
          <w:sz w:val="28"/>
          <w:szCs w:val="28"/>
        </w:rPr>
        <w:t xml:space="preserve"> Архангельской области </w:t>
      </w:r>
      <w:r w:rsidR="008411B5">
        <w:rPr>
          <w:sz w:val="28"/>
          <w:szCs w:val="28"/>
        </w:rPr>
        <w:t>на реализацию</w:t>
      </w:r>
      <w:r w:rsidRPr="008A3806">
        <w:rPr>
          <w:sz w:val="28"/>
          <w:szCs w:val="28"/>
        </w:rPr>
        <w:t xml:space="preserve"> приоритетных  проектов в сфере туризма. В рамках соглашения были выделены денежные средства в размере 3</w:t>
      </w:r>
      <w:r w:rsidR="008411B5">
        <w:rPr>
          <w:sz w:val="28"/>
          <w:szCs w:val="28"/>
        </w:rPr>
        <w:t>50</w:t>
      </w:r>
      <w:r w:rsidRPr="008A3806">
        <w:rPr>
          <w:sz w:val="28"/>
          <w:szCs w:val="28"/>
        </w:rPr>
        <w:t>000 рублей;</w:t>
      </w:r>
    </w:p>
    <w:p w:rsidR="008A3806" w:rsidRPr="008A3806" w:rsidRDefault="008A3806" w:rsidP="008A3806">
      <w:pPr>
        <w:ind w:right="38" w:firstLine="709"/>
        <w:jc w:val="both"/>
        <w:rPr>
          <w:sz w:val="28"/>
          <w:szCs w:val="28"/>
        </w:rPr>
      </w:pPr>
      <w:proofErr w:type="gramStart"/>
      <w:r w:rsidRPr="008A3806">
        <w:rPr>
          <w:sz w:val="28"/>
          <w:szCs w:val="28"/>
        </w:rPr>
        <w:t xml:space="preserve">соглашение между Министерством культуры и администрацией МО «Холмогорский муниципальный район» от </w:t>
      </w:r>
      <w:r w:rsidR="008411B5">
        <w:rPr>
          <w:sz w:val="28"/>
          <w:szCs w:val="28"/>
        </w:rPr>
        <w:t>17</w:t>
      </w:r>
      <w:r w:rsidRPr="008A3806">
        <w:rPr>
          <w:sz w:val="28"/>
          <w:szCs w:val="28"/>
        </w:rPr>
        <w:t xml:space="preserve"> мая 202</w:t>
      </w:r>
      <w:r w:rsidR="008411B5">
        <w:rPr>
          <w:sz w:val="28"/>
          <w:szCs w:val="28"/>
        </w:rPr>
        <w:t>1</w:t>
      </w:r>
      <w:r w:rsidRPr="008A3806">
        <w:rPr>
          <w:sz w:val="28"/>
          <w:szCs w:val="28"/>
        </w:rPr>
        <w:t xml:space="preserve"> года № </w:t>
      </w:r>
      <w:r w:rsidR="008411B5">
        <w:rPr>
          <w:sz w:val="28"/>
          <w:szCs w:val="28"/>
        </w:rPr>
        <w:t>299</w:t>
      </w:r>
      <w:r w:rsidRPr="008A3806">
        <w:rPr>
          <w:sz w:val="28"/>
          <w:szCs w:val="28"/>
        </w:rPr>
        <w:t xml:space="preserve"> «О предоставлении</w:t>
      </w:r>
      <w:r w:rsidR="008411B5">
        <w:rPr>
          <w:sz w:val="28"/>
          <w:szCs w:val="28"/>
        </w:rPr>
        <w:t xml:space="preserve"> субсидий из областного бюджета</w:t>
      </w:r>
      <w:r w:rsidRPr="008A3806">
        <w:rPr>
          <w:sz w:val="28"/>
          <w:szCs w:val="28"/>
        </w:rPr>
        <w:t xml:space="preserve"> бюджет</w:t>
      </w:r>
      <w:r w:rsidR="008411B5">
        <w:rPr>
          <w:sz w:val="28"/>
          <w:szCs w:val="28"/>
        </w:rPr>
        <w:t>ам</w:t>
      </w:r>
      <w:r w:rsidRPr="008A3806">
        <w:rPr>
          <w:sz w:val="28"/>
          <w:szCs w:val="28"/>
        </w:rPr>
        <w:t xml:space="preserve"> муниципальн</w:t>
      </w:r>
      <w:r w:rsidR="008411B5">
        <w:rPr>
          <w:sz w:val="28"/>
          <w:szCs w:val="28"/>
        </w:rPr>
        <w:t>ых районов, муниципальных округов, городских округов, городских и сельских поселений</w:t>
      </w:r>
      <w:r w:rsidRPr="008A3806">
        <w:rPr>
          <w:sz w:val="28"/>
          <w:szCs w:val="28"/>
        </w:rPr>
        <w:t xml:space="preserve"> Архангельской области </w:t>
      </w:r>
      <w:r w:rsidR="008411B5">
        <w:rPr>
          <w:sz w:val="28"/>
          <w:szCs w:val="28"/>
        </w:rPr>
        <w:t xml:space="preserve">на повышение средней заработной платы работников  муниципальных учреждений </w:t>
      </w:r>
      <w:r w:rsidRPr="008A3806">
        <w:rPr>
          <w:sz w:val="28"/>
          <w:szCs w:val="28"/>
        </w:rPr>
        <w:t>в целях реализации Указа Президента Российской Федерации от 07 мая 2012 года № 597 «О мероприятиях по реализации</w:t>
      </w:r>
      <w:proofErr w:type="gramEnd"/>
      <w:r w:rsidRPr="008A3806">
        <w:rPr>
          <w:sz w:val="28"/>
          <w:szCs w:val="28"/>
        </w:rPr>
        <w:t xml:space="preserve"> государственной социальной политики». В рамках соглашения были выделены денежные средства в размере  </w:t>
      </w:r>
      <w:r w:rsidR="00DC6021">
        <w:rPr>
          <w:sz w:val="28"/>
          <w:szCs w:val="28"/>
        </w:rPr>
        <w:t>1677</w:t>
      </w:r>
      <w:r w:rsidR="008411B5">
        <w:rPr>
          <w:sz w:val="28"/>
          <w:szCs w:val="28"/>
        </w:rPr>
        <w:t>865,17</w:t>
      </w:r>
      <w:r w:rsidRPr="008A3806">
        <w:rPr>
          <w:sz w:val="28"/>
          <w:szCs w:val="28"/>
        </w:rPr>
        <w:t xml:space="preserve"> рублей;</w:t>
      </w:r>
    </w:p>
    <w:p w:rsidR="008A3806" w:rsidRDefault="008A3806" w:rsidP="008A3806">
      <w:pPr>
        <w:ind w:right="38" w:firstLine="709"/>
        <w:jc w:val="both"/>
        <w:rPr>
          <w:sz w:val="28"/>
          <w:szCs w:val="28"/>
        </w:rPr>
      </w:pPr>
      <w:r w:rsidRPr="008A3806">
        <w:rPr>
          <w:sz w:val="28"/>
          <w:szCs w:val="28"/>
        </w:rPr>
        <w:t xml:space="preserve">соглашение между Министерством культуры и администрацией МО «Холмогорский муниципальный район» от </w:t>
      </w:r>
      <w:r w:rsidR="008411B5">
        <w:rPr>
          <w:sz w:val="28"/>
          <w:szCs w:val="28"/>
        </w:rPr>
        <w:t>21 мая</w:t>
      </w:r>
      <w:r w:rsidRPr="008A3806">
        <w:rPr>
          <w:sz w:val="28"/>
          <w:szCs w:val="28"/>
        </w:rPr>
        <w:t xml:space="preserve"> 202</w:t>
      </w:r>
      <w:r w:rsidR="008411B5">
        <w:rPr>
          <w:sz w:val="28"/>
          <w:szCs w:val="28"/>
        </w:rPr>
        <w:t>1</w:t>
      </w:r>
      <w:r w:rsidRPr="008A3806">
        <w:rPr>
          <w:sz w:val="28"/>
          <w:szCs w:val="28"/>
        </w:rPr>
        <w:t xml:space="preserve"> года № </w:t>
      </w:r>
      <w:r w:rsidR="008411B5">
        <w:rPr>
          <w:sz w:val="28"/>
          <w:szCs w:val="28"/>
        </w:rPr>
        <w:t>310</w:t>
      </w:r>
      <w:r w:rsidRPr="008A3806">
        <w:rPr>
          <w:sz w:val="28"/>
          <w:szCs w:val="28"/>
        </w:rPr>
        <w:t xml:space="preserve"> «</w:t>
      </w:r>
      <w:r w:rsidR="008411B5" w:rsidRPr="008411B5">
        <w:rPr>
          <w:sz w:val="28"/>
          <w:szCs w:val="28"/>
        </w:rPr>
        <w:t xml:space="preserve">О предоставлении субсидий из областного бюджета бюджетам муниципальных районов, муниципальных округов, городских округов, городских и сельских поселений Архангельской области на </w:t>
      </w:r>
      <w:r w:rsidR="008411B5">
        <w:rPr>
          <w:sz w:val="28"/>
          <w:szCs w:val="28"/>
        </w:rPr>
        <w:t xml:space="preserve">софинансирование мероприятий по проведению </w:t>
      </w:r>
      <w:proofErr w:type="gramStart"/>
      <w:r w:rsidR="008411B5">
        <w:rPr>
          <w:sz w:val="28"/>
          <w:szCs w:val="28"/>
        </w:rPr>
        <w:t>ремонтов зданий муниципальных учреждений культуры муниципальных образований Архангельской области</w:t>
      </w:r>
      <w:proofErr w:type="gramEnd"/>
      <w:r w:rsidR="008411B5">
        <w:rPr>
          <w:sz w:val="28"/>
          <w:szCs w:val="28"/>
        </w:rPr>
        <w:t>».</w:t>
      </w:r>
      <w:r w:rsidRPr="008A3806">
        <w:rPr>
          <w:sz w:val="28"/>
          <w:szCs w:val="28"/>
        </w:rPr>
        <w:t xml:space="preserve"> В рамках соглашения были выделены денежные средства в размере </w:t>
      </w:r>
      <w:r w:rsidR="00DC6021">
        <w:rPr>
          <w:sz w:val="28"/>
          <w:szCs w:val="28"/>
        </w:rPr>
        <w:t>3680</w:t>
      </w:r>
      <w:r w:rsidR="008411B5">
        <w:rPr>
          <w:sz w:val="28"/>
          <w:szCs w:val="28"/>
        </w:rPr>
        <w:t>007,04</w:t>
      </w:r>
      <w:r w:rsidRPr="008A3806">
        <w:rPr>
          <w:sz w:val="28"/>
          <w:szCs w:val="28"/>
        </w:rPr>
        <w:t xml:space="preserve"> рублей;</w:t>
      </w:r>
    </w:p>
    <w:p w:rsidR="008411B5" w:rsidRDefault="008411B5" w:rsidP="008411B5">
      <w:pPr>
        <w:ind w:right="38" w:firstLine="709"/>
        <w:jc w:val="both"/>
        <w:rPr>
          <w:sz w:val="28"/>
          <w:szCs w:val="28"/>
        </w:rPr>
      </w:pPr>
      <w:r w:rsidRPr="008411B5">
        <w:rPr>
          <w:sz w:val="28"/>
          <w:szCs w:val="28"/>
        </w:rPr>
        <w:t xml:space="preserve">соглашение между Министерством культуры и администрацией МО «Холмогорский муниципальный район» от </w:t>
      </w:r>
      <w:r>
        <w:rPr>
          <w:sz w:val="28"/>
          <w:szCs w:val="28"/>
        </w:rPr>
        <w:t>14 октября</w:t>
      </w:r>
      <w:r w:rsidRPr="008411B5">
        <w:rPr>
          <w:sz w:val="28"/>
          <w:szCs w:val="28"/>
        </w:rPr>
        <w:t xml:space="preserve"> 2021 года </w:t>
      </w:r>
      <w:r w:rsidR="00DC6021">
        <w:rPr>
          <w:sz w:val="28"/>
          <w:szCs w:val="28"/>
        </w:rPr>
        <w:t xml:space="preserve">                            </w:t>
      </w:r>
      <w:r w:rsidRPr="008411B5">
        <w:rPr>
          <w:sz w:val="28"/>
          <w:szCs w:val="28"/>
        </w:rPr>
        <w:lastRenderedPageBreak/>
        <w:t xml:space="preserve">№ </w:t>
      </w:r>
      <w:r>
        <w:rPr>
          <w:sz w:val="28"/>
          <w:szCs w:val="28"/>
        </w:rPr>
        <w:t>11656000-1-2021-006</w:t>
      </w:r>
      <w:r w:rsidRPr="008411B5">
        <w:rPr>
          <w:sz w:val="28"/>
          <w:szCs w:val="28"/>
        </w:rPr>
        <w:t xml:space="preserve"> «О предоставлении субсидий из бюджета </w:t>
      </w:r>
      <w:r>
        <w:rPr>
          <w:sz w:val="28"/>
          <w:szCs w:val="28"/>
        </w:rPr>
        <w:t>субъекта Российской Федерации местному бюджету на реализацию мероприятий по модернизации библиотек в части комплектования книжных фондов на 2021 год</w:t>
      </w:r>
      <w:r w:rsidRPr="008411B5">
        <w:rPr>
          <w:sz w:val="28"/>
          <w:szCs w:val="28"/>
        </w:rPr>
        <w:t xml:space="preserve">. В рамках соглашения были выделены денежные средства в размере </w:t>
      </w:r>
      <w:r>
        <w:rPr>
          <w:sz w:val="28"/>
          <w:szCs w:val="28"/>
        </w:rPr>
        <w:t>53</w:t>
      </w:r>
      <w:r w:rsidR="00F23808">
        <w:rPr>
          <w:sz w:val="28"/>
          <w:szCs w:val="28"/>
        </w:rPr>
        <w:t>1</w:t>
      </w:r>
      <w:r>
        <w:rPr>
          <w:sz w:val="28"/>
          <w:szCs w:val="28"/>
        </w:rPr>
        <w:t>115,15</w:t>
      </w:r>
      <w:r w:rsidRPr="008411B5">
        <w:rPr>
          <w:sz w:val="28"/>
          <w:szCs w:val="28"/>
        </w:rPr>
        <w:t xml:space="preserve"> рублей;</w:t>
      </w:r>
    </w:p>
    <w:p w:rsidR="004B677B" w:rsidRPr="004B677B" w:rsidRDefault="004B677B" w:rsidP="004B677B">
      <w:pPr>
        <w:ind w:right="38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дополнительное </w:t>
      </w:r>
      <w:r w:rsidRPr="004B677B">
        <w:rPr>
          <w:sz w:val="28"/>
          <w:szCs w:val="28"/>
        </w:rPr>
        <w:t xml:space="preserve">соглашение между Министерством культуры и администрацией МО «Холмогорский муниципальный район» от </w:t>
      </w:r>
      <w:r>
        <w:rPr>
          <w:sz w:val="28"/>
          <w:szCs w:val="28"/>
        </w:rPr>
        <w:t>16</w:t>
      </w:r>
      <w:r w:rsidRPr="004B677B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4B677B">
        <w:rPr>
          <w:sz w:val="28"/>
          <w:szCs w:val="28"/>
        </w:rPr>
        <w:t xml:space="preserve"> 2021 года № </w:t>
      </w:r>
      <w:r>
        <w:rPr>
          <w:sz w:val="28"/>
          <w:szCs w:val="28"/>
        </w:rPr>
        <w:t>514</w:t>
      </w:r>
      <w:r w:rsidRPr="004B677B">
        <w:rPr>
          <w:sz w:val="28"/>
          <w:szCs w:val="28"/>
        </w:rPr>
        <w:t xml:space="preserve"> «</w:t>
      </w:r>
      <w:r>
        <w:rPr>
          <w:sz w:val="28"/>
          <w:szCs w:val="28"/>
        </w:rPr>
        <w:t>Дополнительное соглашение к Соглашению о</w:t>
      </w:r>
      <w:r w:rsidRPr="004B677B">
        <w:rPr>
          <w:sz w:val="28"/>
          <w:szCs w:val="28"/>
        </w:rPr>
        <w:t xml:space="preserve"> предоставлении субсидий из областного бюджета бюджетам муниципальных районов, муниципальных округов, городских округов, городских и сельских поселений Архангельской области на повышение средней заработной платы работников  муниципальных учреждений в целях реализации Указа Президента Российской Федерации от 07 мая 2012 года</w:t>
      </w:r>
      <w:proofErr w:type="gramEnd"/>
      <w:r w:rsidRPr="004B677B">
        <w:rPr>
          <w:sz w:val="28"/>
          <w:szCs w:val="28"/>
        </w:rPr>
        <w:t xml:space="preserve"> № 597 «О мероприятиях по реализации государственной социальной политики»</w:t>
      </w:r>
      <w:r>
        <w:rPr>
          <w:sz w:val="28"/>
          <w:szCs w:val="28"/>
        </w:rPr>
        <w:t xml:space="preserve"> от 17 мая 2021 года № 299»</w:t>
      </w:r>
      <w:r w:rsidRPr="004B677B">
        <w:rPr>
          <w:sz w:val="28"/>
          <w:szCs w:val="28"/>
        </w:rPr>
        <w:t>. В рамках соглашения были выделе</w:t>
      </w:r>
      <w:r w:rsidR="00DC6021">
        <w:rPr>
          <w:sz w:val="28"/>
          <w:szCs w:val="28"/>
        </w:rPr>
        <w:t>ны денежные средства в размере 4057</w:t>
      </w:r>
      <w:r>
        <w:rPr>
          <w:sz w:val="28"/>
          <w:szCs w:val="28"/>
        </w:rPr>
        <w:t>689,07</w:t>
      </w:r>
      <w:r w:rsidRPr="004B677B">
        <w:rPr>
          <w:sz w:val="28"/>
          <w:szCs w:val="28"/>
        </w:rPr>
        <w:t xml:space="preserve"> рублей;</w:t>
      </w:r>
    </w:p>
    <w:p w:rsidR="008411B5" w:rsidRPr="008411B5" w:rsidRDefault="008411B5" w:rsidP="008411B5">
      <w:pPr>
        <w:ind w:right="38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дополнительное </w:t>
      </w:r>
      <w:r w:rsidRPr="008411B5">
        <w:rPr>
          <w:sz w:val="28"/>
          <w:szCs w:val="28"/>
        </w:rPr>
        <w:t xml:space="preserve">соглашение между Министерством культуры и администрацией МО «Холмогорский муниципальный район» от </w:t>
      </w:r>
      <w:r>
        <w:rPr>
          <w:sz w:val="28"/>
          <w:szCs w:val="28"/>
        </w:rPr>
        <w:t>28</w:t>
      </w:r>
      <w:r w:rsidRPr="008411B5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</w:t>
      </w:r>
      <w:r w:rsidRPr="008411B5">
        <w:rPr>
          <w:sz w:val="28"/>
          <w:szCs w:val="28"/>
        </w:rPr>
        <w:t xml:space="preserve">я 2021 года № </w:t>
      </w:r>
      <w:r>
        <w:rPr>
          <w:sz w:val="28"/>
          <w:szCs w:val="28"/>
        </w:rPr>
        <w:t>662</w:t>
      </w:r>
      <w:r w:rsidRPr="008411B5">
        <w:rPr>
          <w:sz w:val="28"/>
          <w:szCs w:val="28"/>
        </w:rPr>
        <w:t xml:space="preserve"> «</w:t>
      </w:r>
      <w:r>
        <w:rPr>
          <w:sz w:val="28"/>
          <w:szCs w:val="28"/>
        </w:rPr>
        <w:t>Д</w:t>
      </w:r>
      <w:r w:rsidRPr="008411B5">
        <w:rPr>
          <w:sz w:val="28"/>
          <w:szCs w:val="28"/>
        </w:rPr>
        <w:t xml:space="preserve">ополнительное соглашение </w:t>
      </w:r>
      <w:r>
        <w:rPr>
          <w:sz w:val="28"/>
          <w:szCs w:val="28"/>
        </w:rPr>
        <w:t>к Соглашению о</w:t>
      </w:r>
      <w:r w:rsidRPr="008411B5">
        <w:rPr>
          <w:sz w:val="28"/>
          <w:szCs w:val="28"/>
        </w:rPr>
        <w:t xml:space="preserve"> предоставлении субсидий из областного бюджета бюджетам муниципальных районов, муниципальных округов, городских округов, городских и сельских поселений Архангельской области на комплектование книжных фондов библиотек муниципальных образований Архангельской области и подписку на периодическую печать</w:t>
      </w:r>
      <w:r w:rsidR="004B677B">
        <w:rPr>
          <w:sz w:val="28"/>
          <w:szCs w:val="28"/>
        </w:rPr>
        <w:t xml:space="preserve"> от 25 февраля 2021 года № 196</w:t>
      </w:r>
      <w:r w:rsidRPr="008411B5">
        <w:rPr>
          <w:sz w:val="28"/>
          <w:szCs w:val="28"/>
        </w:rPr>
        <w:t>»</w:t>
      </w:r>
      <w:r w:rsidR="004B677B">
        <w:rPr>
          <w:sz w:val="28"/>
          <w:szCs w:val="28"/>
        </w:rPr>
        <w:t>.</w:t>
      </w:r>
      <w:proofErr w:type="gramEnd"/>
    </w:p>
    <w:p w:rsidR="004B677B" w:rsidRPr="004B677B" w:rsidRDefault="00486568" w:rsidP="004B677B">
      <w:pPr>
        <w:ind w:right="38" w:firstLine="709"/>
        <w:jc w:val="both"/>
        <w:rPr>
          <w:sz w:val="28"/>
          <w:szCs w:val="28"/>
        </w:rPr>
      </w:pPr>
      <w:r w:rsidRPr="00A762C1">
        <w:rPr>
          <w:sz w:val="28"/>
          <w:szCs w:val="28"/>
        </w:rPr>
        <w:t>1</w:t>
      </w:r>
      <w:r w:rsidRPr="00A762C1">
        <w:rPr>
          <w:spacing w:val="2"/>
          <w:sz w:val="28"/>
          <w:szCs w:val="28"/>
        </w:rPr>
        <w:t>.</w:t>
      </w:r>
      <w:r w:rsidRPr="00A762C1">
        <w:rPr>
          <w:sz w:val="28"/>
          <w:szCs w:val="28"/>
        </w:rPr>
        <w:t xml:space="preserve">4. </w:t>
      </w:r>
      <w:r w:rsidR="004B677B" w:rsidRPr="004B677B">
        <w:rPr>
          <w:sz w:val="28"/>
          <w:szCs w:val="28"/>
        </w:rPr>
        <w:t>Соглашения (договора) между администрацией и органами местного самоуправления сельских поселений в рамках реализации муниципальной программы не заключались.</w:t>
      </w:r>
    </w:p>
    <w:p w:rsidR="004B677B" w:rsidRDefault="004B677B" w:rsidP="004B677B">
      <w:pPr>
        <w:ind w:right="232" w:firstLine="709"/>
        <w:jc w:val="both"/>
        <w:rPr>
          <w:sz w:val="28"/>
          <w:szCs w:val="28"/>
        </w:rPr>
      </w:pPr>
      <w:r w:rsidRPr="00BE3ED6">
        <w:rPr>
          <w:sz w:val="28"/>
          <w:szCs w:val="28"/>
        </w:rPr>
        <w:t>1.5</w:t>
      </w:r>
      <w:r w:rsidR="00562724">
        <w:rPr>
          <w:sz w:val="28"/>
          <w:szCs w:val="28"/>
        </w:rPr>
        <w:t>.</w:t>
      </w:r>
      <w:r w:rsidRPr="00BE3ED6">
        <w:rPr>
          <w:sz w:val="28"/>
          <w:szCs w:val="28"/>
        </w:rPr>
        <w:t xml:space="preserve"> Мероприятия, запланированные к выполнению муниципальной программой «Развитие культуры и туризма в Холмогорском муниципальном районе» израсходованы не в полном объеме. </w:t>
      </w:r>
      <w:proofErr w:type="gramStart"/>
      <w:r w:rsidRPr="00BE3ED6">
        <w:rPr>
          <w:sz w:val="28"/>
          <w:szCs w:val="28"/>
        </w:rPr>
        <w:t xml:space="preserve">В рамках мероприятий 1.11 «Финансовое обеспечение деятельности муниципальных учреждений культуры» </w:t>
      </w:r>
      <w:r w:rsidR="005F0F65" w:rsidRPr="00BE3ED6">
        <w:rPr>
          <w:sz w:val="28"/>
          <w:szCs w:val="28"/>
        </w:rPr>
        <w:t xml:space="preserve">1) </w:t>
      </w:r>
      <w:r w:rsidRPr="00BE3ED6">
        <w:rPr>
          <w:sz w:val="28"/>
          <w:szCs w:val="28"/>
        </w:rPr>
        <w:t>«Обеспечение деятельност</w:t>
      </w:r>
      <w:r w:rsidR="005F0F65" w:rsidRPr="00BE3ED6">
        <w:rPr>
          <w:sz w:val="28"/>
          <w:szCs w:val="28"/>
        </w:rPr>
        <w:t>и подведомственных учреждений на выплату средней заработной платы муниципальных учреждений культуры</w:t>
      </w:r>
      <w:r w:rsidRPr="00BE3ED6">
        <w:rPr>
          <w:sz w:val="28"/>
          <w:szCs w:val="28"/>
        </w:rPr>
        <w:t>»,</w:t>
      </w:r>
      <w:r w:rsidR="005F0F65" w:rsidRPr="00BE3ED6">
        <w:rPr>
          <w:sz w:val="28"/>
          <w:szCs w:val="28"/>
        </w:rPr>
        <w:t xml:space="preserve"> 2)</w:t>
      </w:r>
      <w:r w:rsidRPr="00BE3ED6">
        <w:rPr>
          <w:sz w:val="28"/>
          <w:szCs w:val="28"/>
        </w:rPr>
        <w:t xml:space="preserve"> «Обеспечение деятельности подведомственных учреждений</w:t>
      </w:r>
      <w:r w:rsidR="005F0F65" w:rsidRPr="00BE3ED6">
        <w:rPr>
          <w:sz w:val="28"/>
          <w:szCs w:val="28"/>
        </w:rPr>
        <w:t xml:space="preserve"> на оплату коммунальных услуг</w:t>
      </w:r>
      <w:r w:rsidRPr="00BE3ED6">
        <w:rPr>
          <w:sz w:val="28"/>
          <w:szCs w:val="28"/>
        </w:rPr>
        <w:t xml:space="preserve">» </w:t>
      </w:r>
      <w:r w:rsidR="005F0F65" w:rsidRPr="00BE3ED6">
        <w:rPr>
          <w:sz w:val="28"/>
          <w:szCs w:val="28"/>
        </w:rPr>
        <w:t xml:space="preserve">исполнитель МКУК «Историко-мемориальный </w:t>
      </w:r>
      <w:r w:rsidR="00BE3ED6" w:rsidRPr="00BE3ED6">
        <w:rPr>
          <w:sz w:val="28"/>
          <w:szCs w:val="28"/>
        </w:rPr>
        <w:t xml:space="preserve">музей М.В. Ломоносова» </w:t>
      </w:r>
      <w:r w:rsidRPr="00BE3ED6">
        <w:rPr>
          <w:sz w:val="28"/>
          <w:szCs w:val="28"/>
        </w:rPr>
        <w:t>денежные средства израсходованы не в полном объеме в связи с экономией средств.</w:t>
      </w:r>
      <w:proofErr w:type="gramEnd"/>
    </w:p>
    <w:p w:rsidR="00BE3ED6" w:rsidRPr="00BE3ED6" w:rsidRDefault="00BE3ED6" w:rsidP="00BE3ED6">
      <w:pPr>
        <w:ind w:right="232" w:firstLine="709"/>
        <w:jc w:val="both"/>
        <w:rPr>
          <w:rFonts w:eastAsia="Calibri"/>
          <w:sz w:val="28"/>
          <w:szCs w:val="28"/>
        </w:rPr>
      </w:pPr>
      <w:r w:rsidRPr="00BE3ED6">
        <w:rPr>
          <w:sz w:val="28"/>
          <w:szCs w:val="28"/>
        </w:rPr>
        <w:t>В рамках мероприятий 1.</w:t>
      </w:r>
      <w:r>
        <w:rPr>
          <w:sz w:val="28"/>
          <w:szCs w:val="28"/>
        </w:rPr>
        <w:t>2</w:t>
      </w:r>
      <w:r w:rsidRPr="00BE3ED6">
        <w:rPr>
          <w:sz w:val="28"/>
          <w:szCs w:val="28"/>
        </w:rPr>
        <w:t xml:space="preserve"> «</w:t>
      </w:r>
      <w:r>
        <w:rPr>
          <w:sz w:val="28"/>
          <w:szCs w:val="28"/>
        </w:rPr>
        <w:t>Комплексная работа по развитию туристской инфраструктуры</w:t>
      </w:r>
      <w:r w:rsidRPr="00BE3ED6">
        <w:rPr>
          <w:sz w:val="28"/>
          <w:szCs w:val="28"/>
        </w:rPr>
        <w:t>»</w:t>
      </w:r>
      <w:r>
        <w:rPr>
          <w:sz w:val="28"/>
          <w:szCs w:val="28"/>
        </w:rPr>
        <w:t xml:space="preserve"> (Дом Бажениных») денежные средства израсходованы не в полном объеме в связи с </w:t>
      </w:r>
      <w:r w:rsidRPr="00BE3ED6">
        <w:rPr>
          <w:rFonts w:eastAsia="Calibri"/>
          <w:sz w:val="28"/>
          <w:szCs w:val="28"/>
        </w:rPr>
        <w:t xml:space="preserve"> перенос</w:t>
      </w:r>
      <w:r>
        <w:rPr>
          <w:rFonts w:eastAsia="Calibri"/>
          <w:sz w:val="28"/>
          <w:szCs w:val="28"/>
        </w:rPr>
        <w:t>ом</w:t>
      </w:r>
      <w:r w:rsidRPr="00BE3ED6">
        <w:rPr>
          <w:rFonts w:eastAsia="Calibri"/>
          <w:sz w:val="28"/>
          <w:szCs w:val="28"/>
        </w:rPr>
        <w:t xml:space="preserve"> работ по реставраци</w:t>
      </w:r>
      <w:r>
        <w:rPr>
          <w:rFonts w:eastAsia="Calibri"/>
          <w:sz w:val="28"/>
          <w:szCs w:val="28"/>
        </w:rPr>
        <w:t>и</w:t>
      </w:r>
      <w:r w:rsidRPr="00BE3ED6">
        <w:rPr>
          <w:rFonts w:eastAsia="Calibri"/>
          <w:sz w:val="28"/>
          <w:szCs w:val="28"/>
        </w:rPr>
        <w:t xml:space="preserve"> объекта культурного наследия регионального значения Дом Бажениных в д. </w:t>
      </w:r>
      <w:proofErr w:type="spellStart"/>
      <w:r w:rsidRPr="00BE3ED6">
        <w:rPr>
          <w:rFonts w:eastAsia="Calibri"/>
          <w:sz w:val="28"/>
          <w:szCs w:val="28"/>
        </w:rPr>
        <w:t>Вавчуга</w:t>
      </w:r>
      <w:proofErr w:type="spellEnd"/>
      <w:r>
        <w:rPr>
          <w:rFonts w:eastAsia="Calibri"/>
          <w:sz w:val="28"/>
          <w:szCs w:val="28"/>
        </w:rPr>
        <w:t>.</w:t>
      </w:r>
    </w:p>
    <w:p w:rsidR="00BE3ED6" w:rsidRPr="00BE3ED6" w:rsidRDefault="00BE3ED6" w:rsidP="00BE3ED6">
      <w:pPr>
        <w:ind w:right="232" w:firstLine="709"/>
        <w:jc w:val="both"/>
        <w:rPr>
          <w:spacing w:val="-4"/>
          <w:sz w:val="28"/>
          <w:szCs w:val="28"/>
        </w:rPr>
      </w:pPr>
      <w:r w:rsidRPr="00BE3ED6">
        <w:rPr>
          <w:spacing w:val="-4"/>
          <w:sz w:val="28"/>
          <w:szCs w:val="28"/>
        </w:rPr>
        <w:t>1.6. Факторы, которые повлияли на реализацию Программы:</w:t>
      </w:r>
    </w:p>
    <w:p w:rsidR="00BE3ED6" w:rsidRDefault="00BE3ED6" w:rsidP="00BE3ED6">
      <w:pPr>
        <w:ind w:right="232" w:firstLine="709"/>
        <w:jc w:val="both"/>
        <w:rPr>
          <w:spacing w:val="-4"/>
          <w:sz w:val="28"/>
          <w:szCs w:val="28"/>
        </w:rPr>
      </w:pPr>
      <w:r w:rsidRPr="00BE3ED6">
        <w:rPr>
          <w:spacing w:val="-4"/>
          <w:sz w:val="28"/>
          <w:szCs w:val="28"/>
        </w:rPr>
        <w:lastRenderedPageBreak/>
        <w:t xml:space="preserve">неполное освоение денежных средств на выплату средней заработной платы муниципальных учреждений культуры, </w:t>
      </w:r>
      <w:r>
        <w:rPr>
          <w:spacing w:val="-4"/>
          <w:sz w:val="28"/>
          <w:szCs w:val="28"/>
        </w:rPr>
        <w:t>о</w:t>
      </w:r>
      <w:r w:rsidRPr="00BE3ED6">
        <w:rPr>
          <w:spacing w:val="-4"/>
          <w:sz w:val="28"/>
          <w:szCs w:val="28"/>
        </w:rPr>
        <w:t>беспечение деятельности подведомственных учреждений на оплату коммунальных услуг;</w:t>
      </w:r>
    </w:p>
    <w:p w:rsidR="00BE3ED6" w:rsidRPr="00BE3ED6" w:rsidRDefault="00BE3ED6" w:rsidP="00BE3ED6">
      <w:pPr>
        <w:ind w:right="232" w:firstLine="709"/>
        <w:jc w:val="both"/>
        <w:rPr>
          <w:spacing w:val="-4"/>
          <w:sz w:val="28"/>
          <w:szCs w:val="28"/>
        </w:rPr>
      </w:pPr>
      <w:r w:rsidRPr="00BE3ED6">
        <w:rPr>
          <w:spacing w:val="-4"/>
          <w:sz w:val="28"/>
          <w:szCs w:val="28"/>
        </w:rPr>
        <w:t>переносом работ по реставрации Дом</w:t>
      </w:r>
      <w:r>
        <w:rPr>
          <w:spacing w:val="-4"/>
          <w:sz w:val="28"/>
          <w:szCs w:val="28"/>
        </w:rPr>
        <w:t>а</w:t>
      </w:r>
      <w:r w:rsidRPr="00BE3ED6">
        <w:rPr>
          <w:spacing w:val="-4"/>
          <w:sz w:val="28"/>
          <w:szCs w:val="28"/>
        </w:rPr>
        <w:t xml:space="preserve"> Бажениных в д. </w:t>
      </w:r>
      <w:proofErr w:type="spellStart"/>
      <w:r w:rsidRPr="00BE3ED6">
        <w:rPr>
          <w:spacing w:val="-4"/>
          <w:sz w:val="28"/>
          <w:szCs w:val="28"/>
        </w:rPr>
        <w:t>Вавчуга</w:t>
      </w:r>
      <w:proofErr w:type="spellEnd"/>
      <w:r w:rsidR="00BC2285">
        <w:rPr>
          <w:spacing w:val="-4"/>
          <w:sz w:val="28"/>
          <w:szCs w:val="28"/>
        </w:rPr>
        <w:t xml:space="preserve"> в связи   с задержкой по сдаче ремонтных работ</w:t>
      </w:r>
      <w:r>
        <w:rPr>
          <w:spacing w:val="-4"/>
          <w:sz w:val="28"/>
          <w:szCs w:val="28"/>
        </w:rPr>
        <w:t>;</w:t>
      </w:r>
    </w:p>
    <w:p w:rsidR="00BE3ED6" w:rsidRPr="00BE3ED6" w:rsidRDefault="00BE3ED6" w:rsidP="00BE3ED6">
      <w:pPr>
        <w:ind w:right="232" w:firstLine="709"/>
        <w:jc w:val="both"/>
        <w:rPr>
          <w:spacing w:val="-4"/>
          <w:sz w:val="28"/>
          <w:szCs w:val="28"/>
        </w:rPr>
      </w:pPr>
      <w:r w:rsidRPr="00BE3ED6">
        <w:rPr>
          <w:spacing w:val="-4"/>
          <w:sz w:val="28"/>
          <w:szCs w:val="28"/>
        </w:rPr>
        <w:t>невыполнение целевых показателей муниципальной программы.</w:t>
      </w:r>
    </w:p>
    <w:p w:rsidR="00BE3ED6" w:rsidRPr="00BE3ED6" w:rsidRDefault="00BE3ED6" w:rsidP="00BE3ED6">
      <w:pPr>
        <w:ind w:right="232" w:firstLine="709"/>
        <w:jc w:val="both"/>
        <w:rPr>
          <w:spacing w:val="-4"/>
          <w:sz w:val="28"/>
          <w:szCs w:val="28"/>
        </w:rPr>
      </w:pPr>
    </w:p>
    <w:p w:rsidR="00DC3E88" w:rsidRPr="00A762C1" w:rsidRDefault="00DC3E88" w:rsidP="00A762C1">
      <w:pPr>
        <w:ind w:right="232" w:firstLine="709"/>
        <w:jc w:val="both"/>
        <w:rPr>
          <w:sz w:val="28"/>
          <w:szCs w:val="28"/>
        </w:rPr>
        <w:sectPr w:rsidR="00DC3E88" w:rsidRPr="00A762C1" w:rsidSect="00A762C1">
          <w:headerReference w:type="default" r:id="rId9"/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</w:p>
    <w:p w:rsidR="004B677B" w:rsidRDefault="004B677B" w:rsidP="004B677B">
      <w:pPr>
        <w:spacing w:before="22"/>
        <w:ind w:left="1634" w:right="-20"/>
        <w:jc w:val="center"/>
        <w:rPr>
          <w:b/>
          <w:bCs/>
          <w:sz w:val="28"/>
          <w:szCs w:val="28"/>
        </w:rPr>
      </w:pPr>
      <w:r w:rsidRPr="004B677B">
        <w:rPr>
          <w:b/>
          <w:bCs/>
          <w:spacing w:val="2"/>
          <w:sz w:val="28"/>
          <w:szCs w:val="28"/>
        </w:rPr>
        <w:lastRenderedPageBreak/>
        <w:t>II</w:t>
      </w:r>
      <w:r w:rsidRPr="004B677B">
        <w:rPr>
          <w:b/>
          <w:bCs/>
          <w:sz w:val="28"/>
          <w:szCs w:val="28"/>
        </w:rPr>
        <w:t xml:space="preserve">. </w:t>
      </w:r>
      <w:r w:rsidRPr="004B677B">
        <w:rPr>
          <w:b/>
          <w:bCs/>
          <w:spacing w:val="-1"/>
          <w:sz w:val="28"/>
          <w:szCs w:val="28"/>
        </w:rPr>
        <w:t>О</w:t>
      </w:r>
      <w:r w:rsidRPr="004B677B">
        <w:rPr>
          <w:b/>
          <w:bCs/>
          <w:sz w:val="28"/>
          <w:szCs w:val="28"/>
        </w:rPr>
        <w:t xml:space="preserve">БЪЕМЫ </w:t>
      </w:r>
      <w:r w:rsidRPr="004B677B">
        <w:rPr>
          <w:b/>
          <w:bCs/>
          <w:spacing w:val="-1"/>
          <w:sz w:val="28"/>
          <w:szCs w:val="28"/>
        </w:rPr>
        <w:t>ф</w:t>
      </w:r>
      <w:r w:rsidRPr="004B677B">
        <w:rPr>
          <w:b/>
          <w:bCs/>
          <w:spacing w:val="-2"/>
          <w:sz w:val="28"/>
          <w:szCs w:val="28"/>
        </w:rPr>
        <w:t>ин</w:t>
      </w:r>
      <w:r w:rsidRPr="004B677B">
        <w:rPr>
          <w:b/>
          <w:bCs/>
          <w:sz w:val="28"/>
          <w:szCs w:val="28"/>
        </w:rPr>
        <w:t>а</w:t>
      </w:r>
      <w:r w:rsidRPr="004B677B">
        <w:rPr>
          <w:b/>
          <w:bCs/>
          <w:spacing w:val="-2"/>
          <w:sz w:val="28"/>
          <w:szCs w:val="28"/>
        </w:rPr>
        <w:t>н</w:t>
      </w:r>
      <w:r w:rsidRPr="004B677B">
        <w:rPr>
          <w:b/>
          <w:bCs/>
          <w:spacing w:val="6"/>
          <w:sz w:val="28"/>
          <w:szCs w:val="28"/>
        </w:rPr>
        <w:t>с</w:t>
      </w:r>
      <w:r w:rsidRPr="004B677B">
        <w:rPr>
          <w:b/>
          <w:bCs/>
          <w:spacing w:val="-2"/>
          <w:sz w:val="28"/>
          <w:szCs w:val="28"/>
        </w:rPr>
        <w:t>и</w:t>
      </w:r>
      <w:r w:rsidRPr="004B677B">
        <w:rPr>
          <w:b/>
          <w:bCs/>
          <w:spacing w:val="3"/>
          <w:sz w:val="28"/>
          <w:szCs w:val="28"/>
        </w:rPr>
        <w:t>р</w:t>
      </w:r>
      <w:r w:rsidRPr="004B677B">
        <w:rPr>
          <w:b/>
          <w:bCs/>
          <w:sz w:val="28"/>
          <w:szCs w:val="28"/>
        </w:rPr>
        <w:t>о</w:t>
      </w:r>
      <w:r w:rsidRPr="004B677B">
        <w:rPr>
          <w:b/>
          <w:bCs/>
          <w:spacing w:val="-1"/>
          <w:sz w:val="28"/>
          <w:szCs w:val="28"/>
        </w:rPr>
        <w:t>в</w:t>
      </w:r>
      <w:r w:rsidRPr="004B677B">
        <w:rPr>
          <w:b/>
          <w:bCs/>
          <w:spacing w:val="5"/>
          <w:sz w:val="28"/>
          <w:szCs w:val="28"/>
        </w:rPr>
        <w:t>а</w:t>
      </w:r>
      <w:r w:rsidRPr="004B677B">
        <w:rPr>
          <w:b/>
          <w:bCs/>
          <w:spacing w:val="-2"/>
          <w:sz w:val="28"/>
          <w:szCs w:val="28"/>
        </w:rPr>
        <w:t>н</w:t>
      </w:r>
      <w:r w:rsidRPr="004B677B">
        <w:rPr>
          <w:b/>
          <w:bCs/>
          <w:spacing w:val="3"/>
          <w:sz w:val="28"/>
          <w:szCs w:val="28"/>
        </w:rPr>
        <w:t>и</w:t>
      </w:r>
      <w:r w:rsidRPr="004B677B">
        <w:rPr>
          <w:b/>
          <w:bCs/>
          <w:sz w:val="28"/>
          <w:szCs w:val="28"/>
        </w:rPr>
        <w:t xml:space="preserve">я и </w:t>
      </w:r>
      <w:r w:rsidRPr="004B677B">
        <w:rPr>
          <w:b/>
          <w:bCs/>
          <w:spacing w:val="-5"/>
          <w:sz w:val="28"/>
          <w:szCs w:val="28"/>
        </w:rPr>
        <w:t>о</w:t>
      </w:r>
      <w:r w:rsidRPr="004B677B">
        <w:rPr>
          <w:b/>
          <w:bCs/>
          <w:spacing w:val="1"/>
          <w:sz w:val="28"/>
          <w:szCs w:val="28"/>
        </w:rPr>
        <w:t>с</w:t>
      </w:r>
      <w:r w:rsidRPr="004B677B">
        <w:rPr>
          <w:b/>
          <w:bCs/>
          <w:spacing w:val="3"/>
          <w:sz w:val="28"/>
          <w:szCs w:val="28"/>
        </w:rPr>
        <w:t>в</w:t>
      </w:r>
      <w:r w:rsidRPr="004B677B">
        <w:rPr>
          <w:b/>
          <w:bCs/>
          <w:spacing w:val="-5"/>
          <w:sz w:val="28"/>
          <w:szCs w:val="28"/>
        </w:rPr>
        <w:t>о</w:t>
      </w:r>
      <w:r w:rsidRPr="004B677B">
        <w:rPr>
          <w:b/>
          <w:bCs/>
          <w:spacing w:val="6"/>
          <w:sz w:val="28"/>
          <w:szCs w:val="28"/>
        </w:rPr>
        <w:t>е</w:t>
      </w:r>
      <w:r w:rsidRPr="004B677B">
        <w:rPr>
          <w:b/>
          <w:bCs/>
          <w:spacing w:val="3"/>
          <w:sz w:val="28"/>
          <w:szCs w:val="28"/>
        </w:rPr>
        <w:t>н</w:t>
      </w:r>
      <w:r w:rsidRPr="004B677B">
        <w:rPr>
          <w:b/>
          <w:bCs/>
          <w:spacing w:val="-2"/>
          <w:sz w:val="28"/>
          <w:szCs w:val="28"/>
        </w:rPr>
        <w:t>и</w:t>
      </w:r>
      <w:r w:rsidRPr="004B677B">
        <w:rPr>
          <w:b/>
          <w:bCs/>
          <w:sz w:val="28"/>
          <w:szCs w:val="28"/>
        </w:rPr>
        <w:t xml:space="preserve">я </w:t>
      </w:r>
      <w:r w:rsidRPr="004B677B">
        <w:rPr>
          <w:b/>
          <w:bCs/>
          <w:spacing w:val="1"/>
          <w:sz w:val="28"/>
          <w:szCs w:val="28"/>
        </w:rPr>
        <w:t>с</w:t>
      </w:r>
      <w:r w:rsidRPr="004B677B">
        <w:rPr>
          <w:b/>
          <w:bCs/>
          <w:spacing w:val="-1"/>
          <w:sz w:val="28"/>
          <w:szCs w:val="28"/>
        </w:rPr>
        <w:t>р</w:t>
      </w:r>
      <w:r w:rsidRPr="004B677B">
        <w:rPr>
          <w:b/>
          <w:bCs/>
          <w:spacing w:val="1"/>
          <w:sz w:val="28"/>
          <w:szCs w:val="28"/>
        </w:rPr>
        <w:t>е</w:t>
      </w:r>
      <w:r w:rsidRPr="004B677B">
        <w:rPr>
          <w:b/>
          <w:bCs/>
          <w:spacing w:val="-2"/>
          <w:sz w:val="28"/>
          <w:szCs w:val="28"/>
        </w:rPr>
        <w:t>д</w:t>
      </w:r>
      <w:r w:rsidRPr="004B677B">
        <w:rPr>
          <w:b/>
          <w:bCs/>
          <w:spacing w:val="6"/>
          <w:sz w:val="28"/>
          <w:szCs w:val="28"/>
        </w:rPr>
        <w:t>с</w:t>
      </w:r>
      <w:r w:rsidRPr="004B677B">
        <w:rPr>
          <w:b/>
          <w:bCs/>
          <w:spacing w:val="-2"/>
          <w:sz w:val="28"/>
          <w:szCs w:val="28"/>
        </w:rPr>
        <w:t>т</w:t>
      </w:r>
      <w:r w:rsidRPr="004B677B">
        <w:rPr>
          <w:b/>
          <w:bCs/>
          <w:sz w:val="28"/>
          <w:szCs w:val="28"/>
        </w:rPr>
        <w:t xml:space="preserve">в </w:t>
      </w:r>
      <w:r w:rsidRPr="004B677B">
        <w:rPr>
          <w:b/>
          <w:bCs/>
          <w:spacing w:val="3"/>
          <w:sz w:val="28"/>
          <w:szCs w:val="28"/>
        </w:rPr>
        <w:t xml:space="preserve">муниципальной </w:t>
      </w:r>
      <w:r w:rsidRPr="004B677B">
        <w:rPr>
          <w:b/>
          <w:bCs/>
          <w:spacing w:val="-2"/>
          <w:sz w:val="28"/>
          <w:szCs w:val="28"/>
        </w:rPr>
        <w:t>п</w:t>
      </w:r>
      <w:r w:rsidRPr="004B677B">
        <w:rPr>
          <w:b/>
          <w:bCs/>
          <w:spacing w:val="3"/>
          <w:sz w:val="28"/>
          <w:szCs w:val="28"/>
        </w:rPr>
        <w:t>р</w:t>
      </w:r>
      <w:r w:rsidRPr="004B677B">
        <w:rPr>
          <w:b/>
          <w:bCs/>
          <w:sz w:val="28"/>
          <w:szCs w:val="28"/>
        </w:rPr>
        <w:t>о</w:t>
      </w:r>
      <w:r w:rsidRPr="004B677B">
        <w:rPr>
          <w:b/>
          <w:bCs/>
          <w:spacing w:val="-1"/>
          <w:sz w:val="28"/>
          <w:szCs w:val="28"/>
        </w:rPr>
        <w:t>г</w:t>
      </w:r>
      <w:r w:rsidRPr="004B677B">
        <w:rPr>
          <w:b/>
          <w:bCs/>
          <w:spacing w:val="3"/>
          <w:sz w:val="28"/>
          <w:szCs w:val="28"/>
        </w:rPr>
        <w:t>р</w:t>
      </w:r>
      <w:r w:rsidRPr="004B677B">
        <w:rPr>
          <w:b/>
          <w:bCs/>
          <w:sz w:val="28"/>
          <w:szCs w:val="28"/>
        </w:rPr>
        <w:t>а</w:t>
      </w:r>
      <w:r w:rsidRPr="004B677B">
        <w:rPr>
          <w:b/>
          <w:bCs/>
          <w:spacing w:val="2"/>
          <w:sz w:val="28"/>
          <w:szCs w:val="28"/>
        </w:rPr>
        <w:t>мм</w:t>
      </w:r>
      <w:r w:rsidRPr="004B677B">
        <w:rPr>
          <w:b/>
          <w:bCs/>
          <w:sz w:val="28"/>
          <w:szCs w:val="28"/>
        </w:rPr>
        <w:t>ы</w:t>
      </w:r>
    </w:p>
    <w:p w:rsidR="00D82DB6" w:rsidRDefault="00D82DB6" w:rsidP="004B677B">
      <w:pPr>
        <w:spacing w:before="22"/>
        <w:ind w:left="1634" w:right="-20"/>
        <w:jc w:val="center"/>
        <w:rPr>
          <w:b/>
          <w:bCs/>
          <w:sz w:val="28"/>
          <w:szCs w:val="28"/>
        </w:rPr>
      </w:pPr>
    </w:p>
    <w:tbl>
      <w:tblPr>
        <w:tblW w:w="15454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1701"/>
        <w:gridCol w:w="1134"/>
        <w:gridCol w:w="992"/>
        <w:gridCol w:w="567"/>
        <w:gridCol w:w="993"/>
        <w:gridCol w:w="992"/>
        <w:gridCol w:w="992"/>
        <w:gridCol w:w="1134"/>
        <w:gridCol w:w="992"/>
        <w:gridCol w:w="993"/>
        <w:gridCol w:w="850"/>
        <w:gridCol w:w="1134"/>
        <w:gridCol w:w="1134"/>
      </w:tblGrid>
      <w:tr w:rsidR="00D82DB6" w:rsidRPr="00D82DB6" w:rsidTr="0094690E">
        <w:trPr>
          <w:trHeight w:hRule="exact" w:val="259"/>
          <w:tblHeader/>
        </w:trPr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spacing w:line="243" w:lineRule="exact"/>
              <w:ind w:left="3" w:right="-20"/>
              <w:jc w:val="center"/>
              <w:rPr>
                <w:sz w:val="20"/>
                <w:szCs w:val="20"/>
              </w:rPr>
            </w:pPr>
            <w:r w:rsidRPr="00D82DB6">
              <w:rPr>
                <w:spacing w:val="-1"/>
                <w:sz w:val="20"/>
                <w:szCs w:val="20"/>
              </w:rPr>
              <w:t>Н</w:t>
            </w:r>
            <w:r w:rsidRPr="00D82DB6">
              <w:rPr>
                <w:spacing w:val="3"/>
                <w:sz w:val="20"/>
                <w:szCs w:val="20"/>
              </w:rPr>
              <w:t>а</w:t>
            </w:r>
            <w:r w:rsidRPr="00D82DB6">
              <w:rPr>
                <w:spacing w:val="2"/>
                <w:sz w:val="20"/>
                <w:szCs w:val="20"/>
              </w:rPr>
              <w:t>и</w:t>
            </w:r>
            <w:r w:rsidRPr="00D82DB6">
              <w:rPr>
                <w:sz w:val="20"/>
                <w:szCs w:val="20"/>
              </w:rPr>
              <w:t>м</w:t>
            </w:r>
            <w:r w:rsidRPr="00D82DB6">
              <w:rPr>
                <w:spacing w:val="-7"/>
                <w:sz w:val="20"/>
                <w:szCs w:val="20"/>
              </w:rPr>
              <w:t>е</w:t>
            </w:r>
            <w:r w:rsidRPr="00D82DB6">
              <w:rPr>
                <w:spacing w:val="2"/>
                <w:sz w:val="20"/>
                <w:szCs w:val="20"/>
              </w:rPr>
              <w:t>н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pacing w:val="1"/>
                <w:sz w:val="20"/>
                <w:szCs w:val="20"/>
              </w:rPr>
              <w:t>в</w:t>
            </w:r>
            <w:r w:rsidRPr="00D82DB6">
              <w:rPr>
                <w:spacing w:val="3"/>
                <w:sz w:val="20"/>
                <w:szCs w:val="20"/>
              </w:rPr>
              <w:t>а</w:t>
            </w:r>
            <w:r w:rsidRPr="00D82DB6">
              <w:rPr>
                <w:spacing w:val="2"/>
                <w:sz w:val="20"/>
                <w:szCs w:val="20"/>
              </w:rPr>
              <w:t>ни</w:t>
            </w:r>
            <w:r w:rsidRPr="00D82DB6">
              <w:rPr>
                <w:sz w:val="20"/>
                <w:szCs w:val="20"/>
              </w:rPr>
              <w:t>е</w:t>
            </w:r>
          </w:p>
          <w:p w:rsidR="00D82DB6" w:rsidRPr="00D82DB6" w:rsidRDefault="00D82DB6" w:rsidP="00D82DB6">
            <w:pPr>
              <w:spacing w:line="250" w:lineRule="exact"/>
              <w:ind w:left="546" w:right="-20" w:hanging="543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м</w:t>
            </w:r>
            <w:r w:rsidRPr="00D82DB6">
              <w:rPr>
                <w:spacing w:val="-7"/>
                <w:sz w:val="20"/>
                <w:szCs w:val="20"/>
              </w:rPr>
              <w:t>е</w:t>
            </w:r>
            <w:r w:rsidRPr="00D82DB6">
              <w:rPr>
                <w:spacing w:val="5"/>
                <w:sz w:val="20"/>
                <w:szCs w:val="20"/>
              </w:rPr>
              <w:t>р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pacing w:val="2"/>
                <w:sz w:val="20"/>
                <w:szCs w:val="20"/>
              </w:rPr>
              <w:t>п</w:t>
            </w:r>
            <w:r w:rsidRPr="00D82DB6">
              <w:rPr>
                <w:sz w:val="20"/>
                <w:szCs w:val="20"/>
              </w:rPr>
              <w:t>р</w:t>
            </w:r>
            <w:r w:rsidRPr="00D82DB6">
              <w:rPr>
                <w:spacing w:val="2"/>
                <w:sz w:val="20"/>
                <w:szCs w:val="20"/>
              </w:rPr>
              <w:t>и</w:t>
            </w:r>
            <w:r w:rsidRPr="00D82DB6">
              <w:rPr>
                <w:spacing w:val="-1"/>
                <w:sz w:val="20"/>
                <w:szCs w:val="20"/>
              </w:rPr>
              <w:t>я</w:t>
            </w:r>
            <w:r w:rsidRPr="00D82DB6">
              <w:rPr>
                <w:sz w:val="20"/>
                <w:szCs w:val="20"/>
              </w:rPr>
              <w:t>т</w:t>
            </w:r>
            <w:r w:rsidRPr="00D82DB6">
              <w:rPr>
                <w:spacing w:val="2"/>
                <w:sz w:val="20"/>
                <w:szCs w:val="20"/>
              </w:rPr>
              <w:t>и</w:t>
            </w:r>
            <w:r w:rsidRPr="00D82DB6">
              <w:rPr>
                <w:sz w:val="20"/>
                <w:szCs w:val="20"/>
              </w:rPr>
              <w:t>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tabs>
                <w:tab w:val="left" w:pos="1559"/>
              </w:tabs>
              <w:spacing w:line="250" w:lineRule="exact"/>
              <w:ind w:left="270" w:hanging="270"/>
              <w:jc w:val="center"/>
              <w:rPr>
                <w:sz w:val="20"/>
                <w:szCs w:val="20"/>
              </w:rPr>
            </w:pPr>
            <w:r w:rsidRPr="00D82DB6">
              <w:rPr>
                <w:spacing w:val="-2"/>
                <w:sz w:val="20"/>
                <w:szCs w:val="20"/>
              </w:rPr>
              <w:t>Ис</w:t>
            </w:r>
            <w:r w:rsidRPr="00D82DB6">
              <w:rPr>
                <w:spacing w:val="2"/>
                <w:sz w:val="20"/>
                <w:szCs w:val="20"/>
              </w:rPr>
              <w:t>п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z w:val="20"/>
                <w:szCs w:val="20"/>
              </w:rPr>
              <w:t>л</w:t>
            </w:r>
            <w:r w:rsidRPr="00D82DB6">
              <w:rPr>
                <w:spacing w:val="2"/>
                <w:sz w:val="20"/>
                <w:szCs w:val="20"/>
              </w:rPr>
              <w:t>ни</w:t>
            </w:r>
            <w:r w:rsidRPr="00D82DB6">
              <w:rPr>
                <w:sz w:val="20"/>
                <w:szCs w:val="20"/>
              </w:rPr>
              <w:t>т</w:t>
            </w:r>
            <w:r w:rsidRPr="00D82DB6">
              <w:rPr>
                <w:spacing w:val="-7"/>
                <w:sz w:val="20"/>
                <w:szCs w:val="20"/>
              </w:rPr>
              <w:t>е</w:t>
            </w:r>
            <w:r w:rsidRPr="00D82DB6">
              <w:rPr>
                <w:sz w:val="20"/>
                <w:szCs w:val="20"/>
              </w:rPr>
              <w:t>ль</w:t>
            </w:r>
          </w:p>
        </w:tc>
        <w:tc>
          <w:tcPr>
            <w:tcW w:w="119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spacing w:line="243" w:lineRule="exact"/>
              <w:ind w:left="2649" w:right="-20"/>
              <w:jc w:val="center"/>
              <w:rPr>
                <w:sz w:val="20"/>
                <w:szCs w:val="20"/>
              </w:rPr>
            </w:pPr>
            <w:r w:rsidRPr="00D82DB6">
              <w:rPr>
                <w:spacing w:val="-1"/>
                <w:sz w:val="20"/>
                <w:szCs w:val="20"/>
              </w:rPr>
              <w:t>О</w:t>
            </w:r>
            <w:r w:rsidRPr="00D82DB6">
              <w:rPr>
                <w:spacing w:val="-2"/>
                <w:sz w:val="20"/>
                <w:szCs w:val="20"/>
              </w:rPr>
              <w:t>б</w:t>
            </w:r>
            <w:r w:rsidRPr="00D82DB6">
              <w:rPr>
                <w:spacing w:val="1"/>
                <w:sz w:val="20"/>
                <w:szCs w:val="20"/>
              </w:rPr>
              <w:t>ъ</w:t>
            </w:r>
            <w:r w:rsidRPr="00D82DB6">
              <w:rPr>
                <w:spacing w:val="-7"/>
                <w:sz w:val="20"/>
                <w:szCs w:val="20"/>
              </w:rPr>
              <w:t>е</w:t>
            </w:r>
            <w:r w:rsidRPr="00D82DB6">
              <w:rPr>
                <w:sz w:val="20"/>
                <w:szCs w:val="20"/>
              </w:rPr>
              <w:t xml:space="preserve">м </w:t>
            </w:r>
            <w:r w:rsidRPr="00D82DB6">
              <w:rPr>
                <w:spacing w:val="1"/>
                <w:sz w:val="20"/>
                <w:szCs w:val="20"/>
              </w:rPr>
              <w:t>ф</w:t>
            </w:r>
            <w:r w:rsidRPr="00D82DB6">
              <w:rPr>
                <w:spacing w:val="2"/>
                <w:sz w:val="20"/>
                <w:szCs w:val="20"/>
              </w:rPr>
              <w:t>ин</w:t>
            </w:r>
            <w:r w:rsidRPr="00D82DB6">
              <w:rPr>
                <w:spacing w:val="3"/>
                <w:sz w:val="20"/>
                <w:szCs w:val="20"/>
              </w:rPr>
              <w:t>а</w:t>
            </w:r>
            <w:r w:rsidRPr="00D82DB6">
              <w:rPr>
                <w:spacing w:val="2"/>
                <w:sz w:val="20"/>
                <w:szCs w:val="20"/>
              </w:rPr>
              <w:t>н</w:t>
            </w:r>
            <w:r w:rsidRPr="00D82DB6">
              <w:rPr>
                <w:spacing w:val="-7"/>
                <w:sz w:val="20"/>
                <w:szCs w:val="20"/>
              </w:rPr>
              <w:t>с</w:t>
            </w:r>
            <w:r w:rsidRPr="00D82DB6">
              <w:rPr>
                <w:spacing w:val="2"/>
                <w:sz w:val="20"/>
                <w:szCs w:val="20"/>
              </w:rPr>
              <w:t>и</w:t>
            </w:r>
            <w:r w:rsidRPr="00D82DB6">
              <w:rPr>
                <w:sz w:val="20"/>
                <w:szCs w:val="20"/>
              </w:rPr>
              <w:t>р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pacing w:val="1"/>
                <w:sz w:val="20"/>
                <w:szCs w:val="20"/>
              </w:rPr>
              <w:t>в</w:t>
            </w:r>
            <w:r w:rsidRPr="00D82DB6">
              <w:rPr>
                <w:spacing w:val="3"/>
                <w:sz w:val="20"/>
                <w:szCs w:val="20"/>
              </w:rPr>
              <w:t>а</w:t>
            </w:r>
            <w:r w:rsidRPr="00D82DB6">
              <w:rPr>
                <w:spacing w:val="-3"/>
                <w:sz w:val="20"/>
                <w:szCs w:val="20"/>
              </w:rPr>
              <w:t>н</w:t>
            </w:r>
            <w:r w:rsidRPr="00D82DB6">
              <w:rPr>
                <w:spacing w:val="2"/>
                <w:sz w:val="20"/>
                <w:szCs w:val="20"/>
              </w:rPr>
              <w:t>и</w:t>
            </w:r>
            <w:r w:rsidRPr="00D82DB6">
              <w:rPr>
                <w:sz w:val="20"/>
                <w:szCs w:val="20"/>
              </w:rPr>
              <w:t xml:space="preserve">я муниципальной </w:t>
            </w:r>
            <w:r w:rsidRPr="00D82DB6">
              <w:rPr>
                <w:spacing w:val="2"/>
                <w:sz w:val="20"/>
                <w:szCs w:val="20"/>
              </w:rPr>
              <w:t>п</w:t>
            </w:r>
            <w:r w:rsidRPr="00D82DB6">
              <w:rPr>
                <w:sz w:val="20"/>
                <w:szCs w:val="20"/>
              </w:rPr>
              <w:t>р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z w:val="20"/>
                <w:szCs w:val="20"/>
              </w:rPr>
              <w:t>гр</w:t>
            </w:r>
            <w:r w:rsidRPr="00D82DB6">
              <w:rPr>
                <w:spacing w:val="3"/>
                <w:sz w:val="20"/>
                <w:szCs w:val="20"/>
              </w:rPr>
              <w:t>а</w:t>
            </w:r>
            <w:r w:rsidRPr="00D82DB6">
              <w:rPr>
                <w:sz w:val="20"/>
                <w:szCs w:val="20"/>
              </w:rPr>
              <w:t>м</w:t>
            </w:r>
            <w:r w:rsidRPr="00D82DB6">
              <w:rPr>
                <w:spacing w:val="-5"/>
                <w:sz w:val="20"/>
                <w:szCs w:val="20"/>
              </w:rPr>
              <w:t>м</w:t>
            </w:r>
            <w:r w:rsidRPr="00D82DB6">
              <w:rPr>
                <w:sz w:val="20"/>
                <w:szCs w:val="20"/>
              </w:rPr>
              <w:t>ы, ты</w:t>
            </w:r>
            <w:r w:rsidRPr="00D82DB6">
              <w:rPr>
                <w:spacing w:val="-7"/>
                <w:sz w:val="20"/>
                <w:szCs w:val="20"/>
              </w:rPr>
              <w:t>с</w:t>
            </w:r>
            <w:r w:rsidRPr="00D82DB6">
              <w:rPr>
                <w:sz w:val="20"/>
                <w:szCs w:val="20"/>
              </w:rPr>
              <w:t>. р</w:t>
            </w:r>
            <w:r w:rsidRPr="00D82DB6">
              <w:rPr>
                <w:spacing w:val="-5"/>
                <w:sz w:val="20"/>
                <w:szCs w:val="20"/>
              </w:rPr>
              <w:t>у</w:t>
            </w:r>
            <w:r w:rsidRPr="00D82DB6">
              <w:rPr>
                <w:spacing w:val="-2"/>
                <w:sz w:val="20"/>
                <w:szCs w:val="20"/>
              </w:rPr>
              <w:t>б</w:t>
            </w:r>
            <w:r w:rsidRPr="00D82DB6">
              <w:rPr>
                <w:sz w:val="20"/>
                <w:szCs w:val="20"/>
              </w:rPr>
              <w:t>.</w:t>
            </w:r>
          </w:p>
        </w:tc>
      </w:tr>
      <w:tr w:rsidR="00D82DB6" w:rsidRPr="00D82DB6" w:rsidTr="0094690E">
        <w:trPr>
          <w:trHeight w:hRule="exact" w:val="264"/>
          <w:tblHeader/>
        </w:trPr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spacing w:line="243" w:lineRule="exact"/>
              <w:ind w:left="903" w:right="879"/>
              <w:jc w:val="center"/>
              <w:rPr>
                <w:sz w:val="20"/>
                <w:szCs w:val="20"/>
              </w:rPr>
            </w:pPr>
            <w:r w:rsidRPr="00D82DB6">
              <w:rPr>
                <w:spacing w:val="1"/>
                <w:sz w:val="20"/>
                <w:szCs w:val="20"/>
              </w:rPr>
              <w:t>в</w:t>
            </w:r>
            <w:r w:rsidRPr="00D82DB6">
              <w:rPr>
                <w:spacing w:val="-2"/>
                <w:sz w:val="20"/>
                <w:szCs w:val="20"/>
              </w:rPr>
              <w:t>с</w:t>
            </w:r>
            <w:r w:rsidRPr="00D82DB6">
              <w:rPr>
                <w:spacing w:val="-7"/>
                <w:sz w:val="20"/>
                <w:szCs w:val="20"/>
              </w:rPr>
              <w:t>е</w:t>
            </w:r>
            <w:r w:rsidRPr="00D82DB6">
              <w:rPr>
                <w:spacing w:val="5"/>
                <w:sz w:val="20"/>
                <w:szCs w:val="20"/>
              </w:rPr>
              <w:t>г</w:t>
            </w:r>
            <w:r w:rsidRPr="00D82DB6">
              <w:rPr>
                <w:sz w:val="20"/>
                <w:szCs w:val="20"/>
              </w:rPr>
              <w:t>о</w:t>
            </w:r>
          </w:p>
        </w:tc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spacing w:line="243" w:lineRule="exact"/>
              <w:ind w:left="2490" w:right="-20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В т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z w:val="20"/>
                <w:szCs w:val="20"/>
              </w:rPr>
              <w:t xml:space="preserve">м </w:t>
            </w:r>
            <w:r w:rsidRPr="00D82DB6">
              <w:rPr>
                <w:spacing w:val="-1"/>
                <w:sz w:val="20"/>
                <w:szCs w:val="20"/>
              </w:rPr>
              <w:t>ч</w:t>
            </w:r>
            <w:r w:rsidRPr="00D82DB6">
              <w:rPr>
                <w:spacing w:val="2"/>
                <w:sz w:val="20"/>
                <w:szCs w:val="20"/>
              </w:rPr>
              <w:t>и</w:t>
            </w:r>
            <w:r w:rsidRPr="00D82DB6">
              <w:rPr>
                <w:spacing w:val="-2"/>
                <w:sz w:val="20"/>
                <w:szCs w:val="20"/>
              </w:rPr>
              <w:t>с</w:t>
            </w:r>
            <w:r w:rsidRPr="00D82DB6">
              <w:rPr>
                <w:sz w:val="20"/>
                <w:szCs w:val="20"/>
              </w:rPr>
              <w:t xml:space="preserve">ле </w:t>
            </w:r>
            <w:r w:rsidRPr="00D82DB6">
              <w:rPr>
                <w:spacing w:val="2"/>
                <w:sz w:val="20"/>
                <w:szCs w:val="20"/>
              </w:rPr>
              <w:t>п</w:t>
            </w:r>
            <w:r w:rsidRPr="00D82DB6">
              <w:rPr>
                <w:sz w:val="20"/>
                <w:szCs w:val="20"/>
              </w:rPr>
              <w:t xml:space="preserve">о </w:t>
            </w:r>
            <w:r w:rsidRPr="00D82DB6">
              <w:rPr>
                <w:spacing w:val="2"/>
                <w:sz w:val="20"/>
                <w:szCs w:val="20"/>
              </w:rPr>
              <w:t>и</w:t>
            </w:r>
            <w:r w:rsidRPr="00D82DB6">
              <w:rPr>
                <w:spacing w:val="-2"/>
                <w:sz w:val="20"/>
                <w:szCs w:val="20"/>
              </w:rPr>
              <w:t>с</w:t>
            </w:r>
            <w:r w:rsidRPr="00D82DB6">
              <w:rPr>
                <w:sz w:val="20"/>
                <w:szCs w:val="20"/>
              </w:rPr>
              <w:t>т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pacing w:val="-1"/>
                <w:sz w:val="20"/>
                <w:szCs w:val="20"/>
              </w:rPr>
              <w:t>ч</w:t>
            </w:r>
            <w:r w:rsidRPr="00D82DB6">
              <w:rPr>
                <w:spacing w:val="2"/>
                <w:sz w:val="20"/>
                <w:szCs w:val="20"/>
              </w:rPr>
              <w:t>ни</w:t>
            </w:r>
            <w:r w:rsidRPr="00D82DB6">
              <w:rPr>
                <w:spacing w:val="-2"/>
                <w:sz w:val="20"/>
                <w:szCs w:val="20"/>
              </w:rPr>
              <w:t>к</w:t>
            </w:r>
            <w:r w:rsidRPr="00D82DB6">
              <w:rPr>
                <w:spacing w:val="3"/>
                <w:sz w:val="20"/>
                <w:szCs w:val="20"/>
              </w:rPr>
              <w:t>а</w:t>
            </w:r>
            <w:r w:rsidRPr="00D82DB6">
              <w:rPr>
                <w:sz w:val="20"/>
                <w:szCs w:val="20"/>
              </w:rPr>
              <w:t>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spacing w:line="243" w:lineRule="exact"/>
              <w:ind w:left="72" w:right="-20"/>
              <w:jc w:val="center"/>
              <w:rPr>
                <w:sz w:val="20"/>
                <w:szCs w:val="20"/>
              </w:rPr>
            </w:pP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pacing w:val="-2"/>
                <w:sz w:val="20"/>
                <w:szCs w:val="20"/>
              </w:rPr>
              <w:t>с</w:t>
            </w:r>
            <w:r w:rsidRPr="00D82DB6">
              <w:rPr>
                <w:spacing w:val="6"/>
                <w:sz w:val="20"/>
                <w:szCs w:val="20"/>
              </w:rPr>
              <w:t>в</w:t>
            </w:r>
            <w:r w:rsidRPr="00D82DB6">
              <w:rPr>
                <w:sz w:val="20"/>
                <w:szCs w:val="20"/>
              </w:rPr>
              <w:t>о</w:t>
            </w:r>
            <w:r w:rsidRPr="00D82DB6">
              <w:rPr>
                <w:spacing w:val="-7"/>
                <w:sz w:val="20"/>
                <w:szCs w:val="20"/>
              </w:rPr>
              <w:t>е</w:t>
            </w:r>
            <w:r w:rsidRPr="00D82DB6">
              <w:rPr>
                <w:spacing w:val="7"/>
                <w:sz w:val="20"/>
                <w:szCs w:val="20"/>
              </w:rPr>
              <w:t>н</w:t>
            </w:r>
            <w:r w:rsidRPr="00D82DB6">
              <w:rPr>
                <w:sz w:val="20"/>
                <w:szCs w:val="20"/>
              </w:rPr>
              <w:t>о</w:t>
            </w:r>
          </w:p>
        </w:tc>
      </w:tr>
      <w:tr w:rsidR="00D82DB6" w:rsidRPr="00D82DB6" w:rsidTr="0094690E">
        <w:trPr>
          <w:trHeight w:hRule="exact" w:val="486"/>
          <w:tblHeader/>
        </w:trPr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tabs>
                <w:tab w:val="left" w:pos="1559"/>
              </w:tabs>
              <w:spacing w:line="243" w:lineRule="exact"/>
              <w:ind w:left="250" w:hanging="250"/>
              <w:jc w:val="center"/>
              <w:rPr>
                <w:sz w:val="20"/>
                <w:szCs w:val="20"/>
              </w:rPr>
            </w:pPr>
            <w:r w:rsidRPr="00D82DB6">
              <w:rPr>
                <w:spacing w:val="1"/>
                <w:sz w:val="20"/>
                <w:szCs w:val="20"/>
              </w:rPr>
              <w:t>ф</w:t>
            </w:r>
            <w:r w:rsidRPr="00D82DB6">
              <w:rPr>
                <w:spacing w:val="-7"/>
                <w:sz w:val="20"/>
                <w:szCs w:val="20"/>
              </w:rPr>
              <w:t>е</w:t>
            </w:r>
            <w:r w:rsidRPr="00D82DB6">
              <w:rPr>
                <w:spacing w:val="3"/>
                <w:sz w:val="20"/>
                <w:szCs w:val="20"/>
              </w:rPr>
              <w:t>д</w:t>
            </w:r>
            <w:r w:rsidRPr="00D82DB6">
              <w:rPr>
                <w:spacing w:val="-2"/>
                <w:sz w:val="20"/>
                <w:szCs w:val="20"/>
              </w:rPr>
              <w:t>е</w:t>
            </w:r>
            <w:r w:rsidRPr="00D82DB6">
              <w:rPr>
                <w:sz w:val="20"/>
                <w:szCs w:val="20"/>
              </w:rPr>
              <w:t>р</w:t>
            </w:r>
            <w:r w:rsidRPr="00D82DB6">
              <w:rPr>
                <w:spacing w:val="3"/>
                <w:sz w:val="20"/>
                <w:szCs w:val="20"/>
              </w:rPr>
              <w:t>а</w:t>
            </w:r>
            <w:r w:rsidRPr="00D82DB6">
              <w:rPr>
                <w:sz w:val="20"/>
                <w:szCs w:val="20"/>
              </w:rPr>
              <w:t>ль</w:t>
            </w:r>
            <w:r w:rsidRPr="00D82DB6">
              <w:rPr>
                <w:spacing w:val="2"/>
                <w:sz w:val="20"/>
                <w:szCs w:val="20"/>
              </w:rPr>
              <w:t>н</w:t>
            </w:r>
            <w:r w:rsidRPr="00D82DB6">
              <w:rPr>
                <w:sz w:val="20"/>
                <w:szCs w:val="20"/>
              </w:rPr>
              <w:t>ый</w:t>
            </w:r>
          </w:p>
          <w:p w:rsidR="00D82DB6" w:rsidRPr="00D82DB6" w:rsidRDefault="00D82DB6" w:rsidP="00D82DB6">
            <w:pPr>
              <w:spacing w:before="1"/>
              <w:jc w:val="center"/>
              <w:rPr>
                <w:sz w:val="20"/>
                <w:szCs w:val="20"/>
              </w:rPr>
            </w:pPr>
            <w:r w:rsidRPr="00D82DB6">
              <w:rPr>
                <w:spacing w:val="-2"/>
                <w:sz w:val="20"/>
                <w:szCs w:val="20"/>
              </w:rPr>
              <w:t>бюд</w:t>
            </w:r>
            <w:r w:rsidRPr="00D82DB6">
              <w:rPr>
                <w:spacing w:val="6"/>
                <w:sz w:val="20"/>
                <w:szCs w:val="20"/>
              </w:rPr>
              <w:t>ж</w:t>
            </w:r>
            <w:r w:rsidRPr="00D82DB6">
              <w:rPr>
                <w:spacing w:val="-7"/>
                <w:sz w:val="20"/>
                <w:szCs w:val="20"/>
              </w:rPr>
              <w:t>е</w:t>
            </w:r>
            <w:r w:rsidRPr="00D82DB6">
              <w:rPr>
                <w:sz w:val="20"/>
                <w:szCs w:val="20"/>
              </w:rPr>
              <w:t>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spacing w:line="243" w:lineRule="exact"/>
              <w:ind w:right="381"/>
              <w:jc w:val="center"/>
              <w:rPr>
                <w:sz w:val="20"/>
                <w:szCs w:val="20"/>
              </w:rPr>
            </w:pPr>
            <w:r w:rsidRPr="00D82DB6">
              <w:rPr>
                <w:spacing w:val="-5"/>
                <w:sz w:val="20"/>
                <w:szCs w:val="20"/>
              </w:rPr>
              <w:t xml:space="preserve">       о</w:t>
            </w:r>
            <w:r w:rsidRPr="00D82DB6">
              <w:rPr>
                <w:spacing w:val="-2"/>
                <w:sz w:val="20"/>
                <w:szCs w:val="20"/>
              </w:rPr>
              <w:t>б</w:t>
            </w:r>
            <w:r w:rsidRPr="00D82DB6">
              <w:rPr>
                <w:sz w:val="20"/>
                <w:szCs w:val="20"/>
              </w:rPr>
              <w:t>л</w:t>
            </w:r>
            <w:r w:rsidRPr="00D82DB6">
              <w:rPr>
                <w:spacing w:val="3"/>
                <w:sz w:val="20"/>
                <w:szCs w:val="20"/>
              </w:rPr>
              <w:t>а</w:t>
            </w:r>
            <w:r w:rsidRPr="00D82DB6">
              <w:rPr>
                <w:spacing w:val="-2"/>
                <w:sz w:val="20"/>
                <w:szCs w:val="20"/>
              </w:rPr>
              <w:t>с</w:t>
            </w:r>
            <w:r w:rsidRPr="00D82DB6">
              <w:rPr>
                <w:sz w:val="20"/>
                <w:szCs w:val="20"/>
              </w:rPr>
              <w:t>т</w:t>
            </w:r>
            <w:r w:rsidRPr="00D82DB6">
              <w:rPr>
                <w:spacing w:val="2"/>
                <w:sz w:val="20"/>
                <w:szCs w:val="20"/>
              </w:rPr>
              <w:t>н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z w:val="20"/>
                <w:szCs w:val="20"/>
              </w:rPr>
              <w:t>й</w:t>
            </w:r>
          </w:p>
          <w:p w:rsidR="00D82DB6" w:rsidRPr="00D82DB6" w:rsidRDefault="00D82DB6" w:rsidP="00D82DB6">
            <w:pPr>
              <w:spacing w:before="1"/>
              <w:ind w:right="494"/>
              <w:jc w:val="center"/>
              <w:rPr>
                <w:sz w:val="20"/>
                <w:szCs w:val="20"/>
              </w:rPr>
            </w:pPr>
            <w:r w:rsidRPr="00D82DB6">
              <w:rPr>
                <w:spacing w:val="-2"/>
                <w:sz w:val="20"/>
                <w:szCs w:val="20"/>
              </w:rPr>
              <w:t xml:space="preserve">        бюд</w:t>
            </w:r>
            <w:r w:rsidRPr="00D82DB6">
              <w:rPr>
                <w:spacing w:val="6"/>
                <w:sz w:val="20"/>
                <w:szCs w:val="20"/>
              </w:rPr>
              <w:t>ж</w:t>
            </w:r>
            <w:r w:rsidRPr="00D82DB6">
              <w:rPr>
                <w:spacing w:val="-7"/>
                <w:sz w:val="20"/>
                <w:szCs w:val="20"/>
              </w:rPr>
              <w:t>е</w:t>
            </w:r>
            <w:r w:rsidRPr="00D82DB6">
              <w:rPr>
                <w:sz w:val="20"/>
                <w:szCs w:val="20"/>
              </w:rPr>
              <w:t>т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spacing w:line="243" w:lineRule="exact"/>
              <w:ind w:left="510" w:right="495"/>
              <w:jc w:val="center"/>
              <w:rPr>
                <w:sz w:val="20"/>
                <w:szCs w:val="20"/>
              </w:rPr>
            </w:pPr>
            <w:r w:rsidRPr="00D82DB6">
              <w:rPr>
                <w:spacing w:val="-2"/>
                <w:sz w:val="20"/>
                <w:szCs w:val="20"/>
              </w:rPr>
              <w:t>местный</w:t>
            </w:r>
          </w:p>
          <w:p w:rsidR="00D82DB6" w:rsidRPr="00D82DB6" w:rsidRDefault="00D82DB6" w:rsidP="00D82DB6">
            <w:pPr>
              <w:spacing w:before="1" w:line="239" w:lineRule="auto"/>
              <w:ind w:left="206" w:right="186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бюджет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spacing w:line="243" w:lineRule="exact"/>
              <w:ind w:left="187" w:right="160"/>
              <w:jc w:val="center"/>
              <w:rPr>
                <w:sz w:val="20"/>
                <w:szCs w:val="20"/>
              </w:rPr>
            </w:pPr>
            <w:r w:rsidRPr="00D82DB6">
              <w:rPr>
                <w:spacing w:val="1"/>
                <w:sz w:val="20"/>
                <w:szCs w:val="20"/>
              </w:rPr>
              <w:t>в</w:t>
            </w:r>
            <w:r w:rsidRPr="00D82DB6">
              <w:rPr>
                <w:spacing w:val="2"/>
                <w:sz w:val="20"/>
                <w:szCs w:val="20"/>
              </w:rPr>
              <w:t>н</w:t>
            </w:r>
            <w:r w:rsidRPr="00D82DB6">
              <w:rPr>
                <w:spacing w:val="-7"/>
                <w:sz w:val="20"/>
                <w:szCs w:val="20"/>
              </w:rPr>
              <w:t>е</w:t>
            </w:r>
            <w:r w:rsidRPr="00D82DB6">
              <w:rPr>
                <w:spacing w:val="-2"/>
                <w:sz w:val="20"/>
                <w:szCs w:val="20"/>
              </w:rPr>
              <w:t>бюд</w:t>
            </w:r>
            <w:r w:rsidRPr="00D82DB6">
              <w:rPr>
                <w:spacing w:val="6"/>
                <w:sz w:val="20"/>
                <w:szCs w:val="20"/>
              </w:rPr>
              <w:t>ж</w:t>
            </w:r>
            <w:r w:rsidRPr="00D82DB6">
              <w:rPr>
                <w:spacing w:val="-7"/>
                <w:sz w:val="20"/>
                <w:szCs w:val="20"/>
              </w:rPr>
              <w:t>е</w:t>
            </w:r>
            <w:r w:rsidRPr="00D82DB6">
              <w:rPr>
                <w:sz w:val="20"/>
                <w:szCs w:val="20"/>
              </w:rPr>
              <w:t>т</w:t>
            </w:r>
            <w:r w:rsidRPr="00D82DB6">
              <w:rPr>
                <w:spacing w:val="2"/>
                <w:sz w:val="20"/>
                <w:szCs w:val="20"/>
              </w:rPr>
              <w:t>н</w:t>
            </w:r>
            <w:r w:rsidRPr="00D82DB6">
              <w:rPr>
                <w:spacing w:val="5"/>
                <w:sz w:val="20"/>
                <w:szCs w:val="20"/>
              </w:rPr>
              <w:t>ы</w:t>
            </w:r>
            <w:r w:rsidRPr="00D82DB6">
              <w:rPr>
                <w:sz w:val="20"/>
                <w:szCs w:val="20"/>
              </w:rPr>
              <w:t>е</w:t>
            </w:r>
          </w:p>
          <w:p w:rsidR="00D82DB6" w:rsidRPr="00D82DB6" w:rsidRDefault="00D82DB6" w:rsidP="00D82DB6">
            <w:pPr>
              <w:spacing w:before="1"/>
              <w:ind w:left="394" w:right="381"/>
              <w:jc w:val="center"/>
              <w:rPr>
                <w:sz w:val="20"/>
                <w:szCs w:val="20"/>
              </w:rPr>
            </w:pPr>
            <w:r w:rsidRPr="00D82DB6">
              <w:rPr>
                <w:spacing w:val="2"/>
                <w:sz w:val="20"/>
                <w:szCs w:val="20"/>
              </w:rPr>
              <w:t>и</w:t>
            </w:r>
            <w:r w:rsidRPr="00D82DB6">
              <w:rPr>
                <w:spacing w:val="-2"/>
                <w:sz w:val="20"/>
                <w:szCs w:val="20"/>
              </w:rPr>
              <w:t>с</w:t>
            </w:r>
            <w:r w:rsidRPr="00D82DB6">
              <w:rPr>
                <w:sz w:val="20"/>
                <w:szCs w:val="20"/>
              </w:rPr>
              <w:t>т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pacing w:val="-1"/>
                <w:sz w:val="20"/>
                <w:szCs w:val="20"/>
              </w:rPr>
              <w:t>ч</w:t>
            </w:r>
            <w:r w:rsidRPr="00D82DB6">
              <w:rPr>
                <w:spacing w:val="2"/>
                <w:sz w:val="20"/>
                <w:szCs w:val="20"/>
              </w:rPr>
              <w:t>ни</w:t>
            </w:r>
            <w:r w:rsidRPr="00D82DB6">
              <w:rPr>
                <w:spacing w:val="-2"/>
                <w:sz w:val="20"/>
                <w:szCs w:val="20"/>
              </w:rPr>
              <w:t>к</w:t>
            </w:r>
            <w:r w:rsidRPr="00D82DB6">
              <w:rPr>
                <w:sz w:val="20"/>
                <w:szCs w:val="20"/>
              </w:rPr>
              <w:t>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rPr>
                <w:sz w:val="20"/>
                <w:szCs w:val="20"/>
              </w:rPr>
            </w:pPr>
          </w:p>
        </w:tc>
      </w:tr>
      <w:tr w:rsidR="00D82DB6" w:rsidRPr="00D82DB6" w:rsidTr="0094690E">
        <w:trPr>
          <w:trHeight w:hRule="exact" w:val="563"/>
          <w:tblHeader/>
        </w:trPr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spacing w:line="243" w:lineRule="exact"/>
              <w:ind w:left="138" w:right="-20"/>
              <w:jc w:val="center"/>
              <w:rPr>
                <w:sz w:val="20"/>
                <w:szCs w:val="20"/>
              </w:rPr>
            </w:pPr>
            <w:r w:rsidRPr="00D82DB6">
              <w:rPr>
                <w:spacing w:val="2"/>
                <w:sz w:val="20"/>
                <w:szCs w:val="20"/>
              </w:rPr>
              <w:t>п</w:t>
            </w:r>
            <w:r w:rsidRPr="00D82DB6">
              <w:rPr>
                <w:sz w:val="20"/>
                <w:szCs w:val="20"/>
              </w:rPr>
              <w:t>л</w:t>
            </w:r>
            <w:r w:rsidRPr="00D82DB6">
              <w:rPr>
                <w:spacing w:val="-2"/>
                <w:sz w:val="20"/>
                <w:szCs w:val="20"/>
              </w:rPr>
              <w:t>а</w:t>
            </w:r>
            <w:r w:rsidRPr="00D82DB6">
              <w:rPr>
                <w:sz w:val="20"/>
                <w:szCs w:val="20"/>
              </w:rPr>
              <w:t>н</w:t>
            </w:r>
          </w:p>
          <w:p w:rsidR="00D82DB6" w:rsidRPr="00D82DB6" w:rsidRDefault="00D82DB6" w:rsidP="00D82DB6">
            <w:pPr>
              <w:spacing w:before="1"/>
              <w:ind w:left="71" w:right="-20"/>
              <w:jc w:val="center"/>
              <w:rPr>
                <w:sz w:val="20"/>
                <w:szCs w:val="20"/>
              </w:rPr>
            </w:pPr>
            <w:r w:rsidRPr="00D82DB6">
              <w:rPr>
                <w:spacing w:val="2"/>
                <w:sz w:val="20"/>
                <w:szCs w:val="20"/>
              </w:rPr>
              <w:t>н</w:t>
            </w:r>
            <w:r w:rsidRPr="00D82DB6">
              <w:rPr>
                <w:sz w:val="20"/>
                <w:szCs w:val="20"/>
              </w:rPr>
              <w:t>а г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z w:val="20"/>
                <w:szCs w:val="20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spacing w:line="243" w:lineRule="exact"/>
              <w:ind w:left="105" w:right="-20"/>
              <w:jc w:val="center"/>
              <w:rPr>
                <w:sz w:val="20"/>
                <w:szCs w:val="20"/>
              </w:rPr>
            </w:pPr>
            <w:r w:rsidRPr="00D82DB6">
              <w:rPr>
                <w:spacing w:val="-2"/>
                <w:sz w:val="20"/>
                <w:szCs w:val="20"/>
              </w:rPr>
              <w:t>к</w:t>
            </w:r>
            <w:r w:rsidRPr="00D82DB6">
              <w:rPr>
                <w:spacing w:val="3"/>
                <w:sz w:val="20"/>
                <w:szCs w:val="20"/>
              </w:rPr>
              <w:t>а</w:t>
            </w:r>
            <w:r w:rsidRPr="00D82DB6">
              <w:rPr>
                <w:spacing w:val="-2"/>
                <w:sz w:val="20"/>
                <w:szCs w:val="20"/>
              </w:rPr>
              <w:t>сс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pacing w:val="1"/>
                <w:sz w:val="20"/>
                <w:szCs w:val="20"/>
              </w:rPr>
              <w:t>в</w:t>
            </w:r>
            <w:r w:rsidRPr="00D82DB6">
              <w:rPr>
                <w:spacing w:val="5"/>
                <w:sz w:val="20"/>
                <w:szCs w:val="20"/>
              </w:rPr>
              <w:t>ы</w:t>
            </w:r>
            <w:r w:rsidRPr="00D82DB6">
              <w:rPr>
                <w:sz w:val="20"/>
                <w:szCs w:val="20"/>
              </w:rPr>
              <w:t>е</w:t>
            </w:r>
          </w:p>
          <w:p w:rsidR="00D82DB6" w:rsidRPr="00D82DB6" w:rsidRDefault="00D82DB6" w:rsidP="00D82DB6">
            <w:pPr>
              <w:spacing w:before="1"/>
              <w:ind w:left="138" w:right="-20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р</w:t>
            </w:r>
            <w:r w:rsidRPr="00D82DB6">
              <w:rPr>
                <w:spacing w:val="3"/>
                <w:sz w:val="20"/>
                <w:szCs w:val="20"/>
              </w:rPr>
              <w:t>а</w:t>
            </w:r>
            <w:r w:rsidRPr="00D82DB6">
              <w:rPr>
                <w:spacing w:val="-2"/>
                <w:sz w:val="20"/>
                <w:szCs w:val="20"/>
              </w:rPr>
              <w:t>с</w:t>
            </w:r>
            <w:r w:rsidRPr="00D82DB6">
              <w:rPr>
                <w:sz w:val="20"/>
                <w:szCs w:val="20"/>
              </w:rPr>
              <w:t>х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pacing w:val="-2"/>
                <w:sz w:val="20"/>
                <w:szCs w:val="20"/>
              </w:rPr>
              <w:t>д</w:t>
            </w:r>
            <w:r w:rsidRPr="00D82DB6">
              <w:rPr>
                <w:sz w:val="20"/>
                <w:szCs w:val="20"/>
              </w:rPr>
              <w:t>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spacing w:line="243" w:lineRule="exact"/>
              <w:ind w:right="-20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spacing w:line="243" w:lineRule="exact"/>
              <w:ind w:left="138" w:right="-20"/>
              <w:jc w:val="center"/>
              <w:rPr>
                <w:sz w:val="20"/>
                <w:szCs w:val="20"/>
              </w:rPr>
            </w:pPr>
            <w:r w:rsidRPr="00D82DB6">
              <w:rPr>
                <w:spacing w:val="2"/>
                <w:sz w:val="20"/>
                <w:szCs w:val="20"/>
              </w:rPr>
              <w:t>п</w:t>
            </w:r>
            <w:r w:rsidRPr="00D82DB6">
              <w:rPr>
                <w:sz w:val="20"/>
                <w:szCs w:val="20"/>
              </w:rPr>
              <w:t>л</w:t>
            </w:r>
            <w:r w:rsidRPr="00D82DB6">
              <w:rPr>
                <w:spacing w:val="-2"/>
                <w:sz w:val="20"/>
                <w:szCs w:val="20"/>
              </w:rPr>
              <w:t>а</w:t>
            </w:r>
            <w:r w:rsidRPr="00D82DB6">
              <w:rPr>
                <w:sz w:val="20"/>
                <w:szCs w:val="20"/>
              </w:rPr>
              <w:t>н</w:t>
            </w:r>
          </w:p>
          <w:p w:rsidR="00D82DB6" w:rsidRPr="00D82DB6" w:rsidRDefault="00D82DB6" w:rsidP="00D82DB6">
            <w:pPr>
              <w:spacing w:before="1"/>
              <w:ind w:left="71" w:right="-20"/>
              <w:jc w:val="center"/>
              <w:rPr>
                <w:sz w:val="20"/>
                <w:szCs w:val="20"/>
              </w:rPr>
            </w:pPr>
            <w:r w:rsidRPr="00D82DB6">
              <w:rPr>
                <w:spacing w:val="2"/>
                <w:sz w:val="20"/>
                <w:szCs w:val="20"/>
              </w:rPr>
              <w:t>н</w:t>
            </w:r>
            <w:r w:rsidRPr="00D82DB6">
              <w:rPr>
                <w:sz w:val="20"/>
                <w:szCs w:val="20"/>
              </w:rPr>
              <w:t>а г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z w:val="20"/>
                <w:szCs w:val="20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spacing w:line="243" w:lineRule="exact"/>
              <w:ind w:right="-20"/>
              <w:jc w:val="center"/>
              <w:rPr>
                <w:sz w:val="20"/>
                <w:szCs w:val="20"/>
              </w:rPr>
            </w:pPr>
            <w:r w:rsidRPr="00D82DB6">
              <w:rPr>
                <w:spacing w:val="-2"/>
                <w:sz w:val="20"/>
                <w:szCs w:val="20"/>
              </w:rPr>
              <w:t>к</w:t>
            </w:r>
            <w:r w:rsidRPr="00D82DB6">
              <w:rPr>
                <w:spacing w:val="3"/>
                <w:sz w:val="20"/>
                <w:szCs w:val="20"/>
              </w:rPr>
              <w:t>а</w:t>
            </w:r>
            <w:r w:rsidRPr="00D82DB6">
              <w:rPr>
                <w:spacing w:val="-2"/>
                <w:sz w:val="20"/>
                <w:szCs w:val="20"/>
              </w:rPr>
              <w:t>сс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pacing w:val="1"/>
                <w:sz w:val="20"/>
                <w:szCs w:val="20"/>
              </w:rPr>
              <w:t>в</w:t>
            </w:r>
            <w:r w:rsidRPr="00D82DB6">
              <w:rPr>
                <w:spacing w:val="5"/>
                <w:sz w:val="20"/>
                <w:szCs w:val="20"/>
              </w:rPr>
              <w:t>ы</w:t>
            </w:r>
            <w:r w:rsidRPr="00D82DB6">
              <w:rPr>
                <w:sz w:val="20"/>
                <w:szCs w:val="20"/>
              </w:rPr>
              <w:t>е</w:t>
            </w:r>
          </w:p>
          <w:p w:rsidR="00D82DB6" w:rsidRPr="00D82DB6" w:rsidRDefault="00D82DB6" w:rsidP="00D82DB6">
            <w:pPr>
              <w:spacing w:before="1"/>
              <w:ind w:right="-20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р</w:t>
            </w:r>
            <w:r w:rsidRPr="00D82DB6">
              <w:rPr>
                <w:spacing w:val="3"/>
                <w:sz w:val="20"/>
                <w:szCs w:val="20"/>
              </w:rPr>
              <w:t>а</w:t>
            </w:r>
            <w:r w:rsidRPr="00D82DB6">
              <w:rPr>
                <w:spacing w:val="-2"/>
                <w:sz w:val="20"/>
                <w:szCs w:val="20"/>
              </w:rPr>
              <w:t>с</w:t>
            </w:r>
            <w:r w:rsidRPr="00D82DB6">
              <w:rPr>
                <w:sz w:val="20"/>
                <w:szCs w:val="20"/>
              </w:rPr>
              <w:t>х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pacing w:val="-2"/>
                <w:sz w:val="20"/>
                <w:szCs w:val="20"/>
              </w:rPr>
              <w:t>д</w:t>
            </w:r>
            <w:r w:rsidRPr="00D82DB6">
              <w:rPr>
                <w:sz w:val="20"/>
                <w:szCs w:val="20"/>
              </w:rPr>
              <w:t>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spacing w:line="243" w:lineRule="exact"/>
              <w:ind w:left="138" w:right="-20"/>
              <w:jc w:val="center"/>
              <w:rPr>
                <w:sz w:val="20"/>
                <w:szCs w:val="20"/>
              </w:rPr>
            </w:pPr>
            <w:r w:rsidRPr="00D82DB6">
              <w:rPr>
                <w:spacing w:val="2"/>
                <w:sz w:val="20"/>
                <w:szCs w:val="20"/>
              </w:rPr>
              <w:t>п</w:t>
            </w:r>
            <w:r w:rsidRPr="00D82DB6">
              <w:rPr>
                <w:sz w:val="20"/>
                <w:szCs w:val="20"/>
              </w:rPr>
              <w:t>л</w:t>
            </w:r>
            <w:r w:rsidRPr="00D82DB6">
              <w:rPr>
                <w:spacing w:val="-2"/>
                <w:sz w:val="20"/>
                <w:szCs w:val="20"/>
              </w:rPr>
              <w:t>а</w:t>
            </w:r>
            <w:r w:rsidRPr="00D82DB6">
              <w:rPr>
                <w:sz w:val="20"/>
                <w:szCs w:val="20"/>
              </w:rPr>
              <w:t>н</w:t>
            </w:r>
          </w:p>
          <w:p w:rsidR="00D82DB6" w:rsidRPr="00D82DB6" w:rsidRDefault="00D82DB6" w:rsidP="00D82DB6">
            <w:pPr>
              <w:spacing w:before="1"/>
              <w:ind w:left="71" w:right="-20"/>
              <w:jc w:val="center"/>
              <w:rPr>
                <w:sz w:val="20"/>
                <w:szCs w:val="20"/>
              </w:rPr>
            </w:pPr>
            <w:r w:rsidRPr="00D82DB6">
              <w:rPr>
                <w:spacing w:val="2"/>
                <w:sz w:val="20"/>
                <w:szCs w:val="20"/>
              </w:rPr>
              <w:t>н</w:t>
            </w:r>
            <w:r w:rsidRPr="00D82DB6">
              <w:rPr>
                <w:sz w:val="20"/>
                <w:szCs w:val="20"/>
              </w:rPr>
              <w:t>а г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z w:val="20"/>
                <w:szCs w:val="20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spacing w:line="243" w:lineRule="exact"/>
              <w:ind w:right="-20"/>
              <w:jc w:val="center"/>
              <w:rPr>
                <w:sz w:val="20"/>
                <w:szCs w:val="20"/>
              </w:rPr>
            </w:pPr>
            <w:r w:rsidRPr="00D82DB6">
              <w:rPr>
                <w:spacing w:val="-2"/>
                <w:sz w:val="20"/>
                <w:szCs w:val="20"/>
              </w:rPr>
              <w:t>к</w:t>
            </w:r>
            <w:r w:rsidRPr="00D82DB6">
              <w:rPr>
                <w:spacing w:val="3"/>
                <w:sz w:val="20"/>
                <w:szCs w:val="20"/>
              </w:rPr>
              <w:t>а</w:t>
            </w:r>
            <w:r w:rsidRPr="00D82DB6">
              <w:rPr>
                <w:spacing w:val="-2"/>
                <w:sz w:val="20"/>
                <w:szCs w:val="20"/>
              </w:rPr>
              <w:t>сс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pacing w:val="1"/>
                <w:sz w:val="20"/>
                <w:szCs w:val="20"/>
              </w:rPr>
              <w:t>в</w:t>
            </w:r>
            <w:r w:rsidRPr="00D82DB6">
              <w:rPr>
                <w:spacing w:val="5"/>
                <w:sz w:val="20"/>
                <w:szCs w:val="20"/>
              </w:rPr>
              <w:t>ы</w:t>
            </w:r>
            <w:r w:rsidRPr="00D82DB6">
              <w:rPr>
                <w:sz w:val="20"/>
                <w:szCs w:val="20"/>
              </w:rPr>
              <w:t>е</w:t>
            </w:r>
          </w:p>
          <w:p w:rsidR="00D82DB6" w:rsidRPr="00D82DB6" w:rsidRDefault="00D82DB6" w:rsidP="00D82DB6">
            <w:pPr>
              <w:spacing w:before="1"/>
              <w:ind w:right="-20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р</w:t>
            </w:r>
            <w:r w:rsidRPr="00D82DB6">
              <w:rPr>
                <w:spacing w:val="3"/>
                <w:sz w:val="20"/>
                <w:szCs w:val="20"/>
              </w:rPr>
              <w:t>а</w:t>
            </w:r>
            <w:r w:rsidRPr="00D82DB6">
              <w:rPr>
                <w:spacing w:val="-2"/>
                <w:sz w:val="20"/>
                <w:szCs w:val="20"/>
              </w:rPr>
              <w:t>с</w:t>
            </w:r>
            <w:r w:rsidRPr="00D82DB6">
              <w:rPr>
                <w:sz w:val="20"/>
                <w:szCs w:val="20"/>
              </w:rPr>
              <w:t>х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pacing w:val="-2"/>
                <w:sz w:val="20"/>
                <w:szCs w:val="20"/>
              </w:rPr>
              <w:t>д</w:t>
            </w:r>
            <w:r w:rsidRPr="00D82DB6">
              <w:rPr>
                <w:sz w:val="20"/>
                <w:szCs w:val="20"/>
              </w:rPr>
              <w:t>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spacing w:line="243" w:lineRule="exact"/>
              <w:ind w:left="25" w:right="8"/>
              <w:jc w:val="center"/>
              <w:rPr>
                <w:sz w:val="20"/>
                <w:szCs w:val="20"/>
              </w:rPr>
            </w:pPr>
            <w:r w:rsidRPr="00D82DB6">
              <w:rPr>
                <w:spacing w:val="2"/>
                <w:sz w:val="20"/>
                <w:szCs w:val="20"/>
              </w:rPr>
              <w:t>п</w:t>
            </w:r>
            <w:r w:rsidRPr="00D82DB6">
              <w:rPr>
                <w:sz w:val="20"/>
                <w:szCs w:val="20"/>
              </w:rPr>
              <w:t>л</w:t>
            </w:r>
            <w:r w:rsidRPr="00D82DB6">
              <w:rPr>
                <w:spacing w:val="-2"/>
                <w:sz w:val="20"/>
                <w:szCs w:val="20"/>
              </w:rPr>
              <w:t>а</w:t>
            </w:r>
            <w:r w:rsidRPr="00D82DB6">
              <w:rPr>
                <w:sz w:val="20"/>
                <w:szCs w:val="20"/>
              </w:rPr>
              <w:t xml:space="preserve">н  </w:t>
            </w:r>
            <w:proofErr w:type="gramStart"/>
            <w:r w:rsidRPr="00D82DB6">
              <w:rPr>
                <w:spacing w:val="2"/>
                <w:sz w:val="20"/>
                <w:szCs w:val="20"/>
              </w:rPr>
              <w:t>н</w:t>
            </w:r>
            <w:r w:rsidRPr="00D82DB6">
              <w:rPr>
                <w:sz w:val="20"/>
                <w:szCs w:val="20"/>
              </w:rPr>
              <w:t>а</w:t>
            </w:r>
            <w:proofErr w:type="gramEnd"/>
          </w:p>
          <w:p w:rsidR="00D82DB6" w:rsidRPr="00D82DB6" w:rsidRDefault="00D82DB6" w:rsidP="00D82DB6">
            <w:pPr>
              <w:spacing w:before="1"/>
              <w:ind w:left="226" w:right="214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г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z w:val="20"/>
                <w:szCs w:val="20"/>
              </w:rPr>
              <w:t>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spacing w:line="243" w:lineRule="exact"/>
              <w:ind w:left="133" w:right="-20"/>
              <w:jc w:val="center"/>
              <w:rPr>
                <w:sz w:val="20"/>
                <w:szCs w:val="20"/>
              </w:rPr>
            </w:pPr>
            <w:r w:rsidRPr="00D82DB6">
              <w:rPr>
                <w:spacing w:val="-2"/>
                <w:sz w:val="20"/>
                <w:szCs w:val="20"/>
              </w:rPr>
              <w:t>к</w:t>
            </w:r>
            <w:r w:rsidRPr="00D82DB6">
              <w:rPr>
                <w:spacing w:val="3"/>
                <w:sz w:val="20"/>
                <w:szCs w:val="20"/>
              </w:rPr>
              <w:t>а</w:t>
            </w:r>
            <w:r w:rsidRPr="00D82DB6">
              <w:rPr>
                <w:spacing w:val="-2"/>
                <w:sz w:val="20"/>
                <w:szCs w:val="20"/>
              </w:rPr>
              <w:t>сс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pacing w:val="1"/>
                <w:sz w:val="20"/>
                <w:szCs w:val="20"/>
              </w:rPr>
              <w:t>в</w:t>
            </w:r>
            <w:r w:rsidRPr="00D82DB6">
              <w:rPr>
                <w:spacing w:val="5"/>
                <w:sz w:val="20"/>
                <w:szCs w:val="20"/>
              </w:rPr>
              <w:t>ы</w:t>
            </w:r>
            <w:r w:rsidRPr="00D82DB6">
              <w:rPr>
                <w:sz w:val="20"/>
                <w:szCs w:val="20"/>
              </w:rPr>
              <w:t>е</w:t>
            </w:r>
          </w:p>
          <w:p w:rsidR="00D82DB6" w:rsidRPr="00D82DB6" w:rsidRDefault="00D82DB6" w:rsidP="00D82DB6">
            <w:pPr>
              <w:spacing w:before="1"/>
              <w:ind w:left="167" w:right="-20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р</w:t>
            </w:r>
            <w:r w:rsidRPr="00D82DB6">
              <w:rPr>
                <w:spacing w:val="3"/>
                <w:sz w:val="20"/>
                <w:szCs w:val="20"/>
              </w:rPr>
              <w:t>а</w:t>
            </w:r>
            <w:r w:rsidRPr="00D82DB6">
              <w:rPr>
                <w:spacing w:val="-2"/>
                <w:sz w:val="20"/>
                <w:szCs w:val="20"/>
              </w:rPr>
              <w:t>с</w:t>
            </w:r>
            <w:r w:rsidRPr="00D82DB6">
              <w:rPr>
                <w:sz w:val="20"/>
                <w:szCs w:val="20"/>
              </w:rPr>
              <w:t>х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pacing w:val="-2"/>
                <w:sz w:val="20"/>
                <w:szCs w:val="20"/>
              </w:rPr>
              <w:t>д</w:t>
            </w:r>
            <w:r w:rsidRPr="00D82DB6">
              <w:rPr>
                <w:sz w:val="20"/>
                <w:szCs w:val="20"/>
              </w:rPr>
              <w:t>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spacing w:line="243" w:lineRule="exact"/>
              <w:ind w:right="-20"/>
              <w:jc w:val="center"/>
              <w:rPr>
                <w:sz w:val="20"/>
                <w:szCs w:val="20"/>
              </w:rPr>
            </w:pPr>
            <w:r w:rsidRPr="00D82DB6">
              <w:rPr>
                <w:spacing w:val="2"/>
                <w:sz w:val="20"/>
                <w:szCs w:val="20"/>
              </w:rPr>
              <w:t>п</w:t>
            </w:r>
            <w:r w:rsidRPr="00D82DB6">
              <w:rPr>
                <w:sz w:val="20"/>
                <w:szCs w:val="20"/>
              </w:rPr>
              <w:t>л</w:t>
            </w:r>
            <w:r w:rsidRPr="00D82DB6">
              <w:rPr>
                <w:spacing w:val="-2"/>
                <w:sz w:val="20"/>
                <w:szCs w:val="20"/>
              </w:rPr>
              <w:t>а</w:t>
            </w:r>
            <w:r w:rsidRPr="00D82DB6">
              <w:rPr>
                <w:sz w:val="20"/>
                <w:szCs w:val="20"/>
              </w:rPr>
              <w:t>н</w:t>
            </w:r>
          </w:p>
          <w:p w:rsidR="00D82DB6" w:rsidRPr="00D82DB6" w:rsidRDefault="00D82DB6" w:rsidP="00D82DB6">
            <w:pPr>
              <w:spacing w:before="1"/>
              <w:ind w:left="100" w:right="-20"/>
              <w:jc w:val="center"/>
              <w:rPr>
                <w:sz w:val="20"/>
                <w:szCs w:val="20"/>
              </w:rPr>
            </w:pPr>
            <w:r w:rsidRPr="00D82DB6">
              <w:rPr>
                <w:spacing w:val="2"/>
                <w:sz w:val="20"/>
                <w:szCs w:val="20"/>
              </w:rPr>
              <w:t>н</w:t>
            </w:r>
            <w:r w:rsidRPr="00D82DB6">
              <w:rPr>
                <w:sz w:val="20"/>
                <w:szCs w:val="20"/>
              </w:rPr>
              <w:t>а г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z w:val="20"/>
                <w:szCs w:val="20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spacing w:line="243" w:lineRule="exact"/>
              <w:ind w:left="105" w:right="-20"/>
              <w:jc w:val="center"/>
              <w:rPr>
                <w:sz w:val="20"/>
                <w:szCs w:val="20"/>
              </w:rPr>
            </w:pPr>
            <w:r w:rsidRPr="00D82DB6">
              <w:rPr>
                <w:spacing w:val="-2"/>
                <w:sz w:val="20"/>
                <w:szCs w:val="20"/>
              </w:rPr>
              <w:t>к</w:t>
            </w:r>
            <w:r w:rsidRPr="00D82DB6">
              <w:rPr>
                <w:spacing w:val="3"/>
                <w:sz w:val="20"/>
                <w:szCs w:val="20"/>
              </w:rPr>
              <w:t>а</w:t>
            </w:r>
            <w:r w:rsidRPr="00D82DB6">
              <w:rPr>
                <w:spacing w:val="-2"/>
                <w:sz w:val="20"/>
                <w:szCs w:val="20"/>
              </w:rPr>
              <w:t>сс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pacing w:val="1"/>
                <w:sz w:val="20"/>
                <w:szCs w:val="20"/>
              </w:rPr>
              <w:t>в</w:t>
            </w:r>
            <w:r w:rsidRPr="00D82DB6">
              <w:rPr>
                <w:spacing w:val="5"/>
                <w:sz w:val="20"/>
                <w:szCs w:val="20"/>
              </w:rPr>
              <w:t>ы</w:t>
            </w:r>
            <w:r w:rsidRPr="00D82DB6">
              <w:rPr>
                <w:sz w:val="20"/>
                <w:szCs w:val="20"/>
              </w:rPr>
              <w:t>е</w:t>
            </w:r>
          </w:p>
          <w:p w:rsidR="00D82DB6" w:rsidRPr="00D82DB6" w:rsidRDefault="00D82DB6" w:rsidP="00D82DB6">
            <w:pPr>
              <w:spacing w:before="1"/>
              <w:ind w:left="143" w:right="-20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р</w:t>
            </w:r>
            <w:r w:rsidRPr="00D82DB6">
              <w:rPr>
                <w:spacing w:val="3"/>
                <w:sz w:val="20"/>
                <w:szCs w:val="20"/>
              </w:rPr>
              <w:t>а</w:t>
            </w:r>
            <w:r w:rsidRPr="00D82DB6">
              <w:rPr>
                <w:spacing w:val="-2"/>
                <w:sz w:val="20"/>
                <w:szCs w:val="20"/>
              </w:rPr>
              <w:t>с</w:t>
            </w:r>
            <w:r w:rsidRPr="00D82DB6">
              <w:rPr>
                <w:sz w:val="20"/>
                <w:szCs w:val="20"/>
              </w:rPr>
              <w:t>х</w:t>
            </w:r>
            <w:r w:rsidRPr="00D82DB6">
              <w:rPr>
                <w:spacing w:val="-5"/>
                <w:sz w:val="20"/>
                <w:szCs w:val="20"/>
              </w:rPr>
              <w:t>о</w:t>
            </w:r>
            <w:r w:rsidRPr="00D82DB6">
              <w:rPr>
                <w:spacing w:val="-2"/>
                <w:sz w:val="20"/>
                <w:szCs w:val="20"/>
              </w:rPr>
              <w:t>д</w:t>
            </w:r>
            <w:r w:rsidRPr="00D82DB6">
              <w:rPr>
                <w:sz w:val="20"/>
                <w:szCs w:val="20"/>
              </w:rPr>
              <w:t>ы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rPr>
                <w:sz w:val="20"/>
                <w:szCs w:val="20"/>
              </w:rPr>
            </w:pPr>
          </w:p>
        </w:tc>
      </w:tr>
      <w:tr w:rsidR="00D82DB6" w:rsidRPr="00D82DB6" w:rsidTr="0094690E">
        <w:trPr>
          <w:trHeight w:hRule="exact" w:val="2258"/>
        </w:trPr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C6021" w:rsidRDefault="00D82DB6" w:rsidP="00D82DB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1.2</w:t>
            </w:r>
            <w:r w:rsidR="00DC6021">
              <w:rPr>
                <w:sz w:val="20"/>
                <w:szCs w:val="20"/>
              </w:rPr>
              <w:t>.</w:t>
            </w:r>
            <w:r w:rsidRPr="00D82DB6">
              <w:rPr>
                <w:sz w:val="20"/>
                <w:szCs w:val="20"/>
              </w:rPr>
              <w:t xml:space="preserve"> Комплектование книжных фондов общедоступных библиотек муниципальных образований и подпис</w:t>
            </w:r>
            <w:r w:rsidR="00DC6021">
              <w:rPr>
                <w:sz w:val="20"/>
                <w:szCs w:val="20"/>
              </w:rPr>
              <w:t>ка на периодическую печать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C602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D82DB6">
              <w:rPr>
                <w:sz w:val="20"/>
                <w:szCs w:val="20"/>
                <w:lang w:eastAsia="en-US"/>
              </w:rPr>
              <w:t xml:space="preserve">МКУК «Холмогорская центральная </w:t>
            </w:r>
            <w:proofErr w:type="spellStart"/>
            <w:r w:rsidRPr="00D82DB6">
              <w:rPr>
                <w:sz w:val="20"/>
                <w:szCs w:val="20"/>
                <w:lang w:eastAsia="en-US"/>
              </w:rPr>
              <w:t>межпоселенческая</w:t>
            </w:r>
            <w:proofErr w:type="spellEnd"/>
            <w:r w:rsidRPr="00D82DB6">
              <w:rPr>
                <w:sz w:val="20"/>
                <w:szCs w:val="20"/>
                <w:lang w:eastAsia="en-US"/>
              </w:rPr>
              <w:t xml:space="preserve"> библиотека»</w:t>
            </w:r>
          </w:p>
          <w:p w:rsidR="00D82DB6" w:rsidRPr="00D82DB6" w:rsidRDefault="00D82DB6" w:rsidP="00D82DB6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637,97753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637,97753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C6021" w:rsidRDefault="00D82DB6" w:rsidP="00D82DB6">
            <w:pPr>
              <w:jc w:val="center"/>
              <w:rPr>
                <w:sz w:val="20"/>
                <w:szCs w:val="20"/>
              </w:rPr>
            </w:pPr>
            <w:r w:rsidRPr="00DC60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C6021" w:rsidRDefault="00D82DB6" w:rsidP="00D82DB6">
            <w:pPr>
              <w:jc w:val="center"/>
              <w:rPr>
                <w:sz w:val="20"/>
                <w:szCs w:val="20"/>
              </w:rPr>
            </w:pPr>
            <w:r w:rsidRPr="00DC602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567,8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567,8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70,17753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70,17753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637,97753</w:t>
            </w:r>
          </w:p>
        </w:tc>
      </w:tr>
      <w:tr w:rsidR="00D82DB6" w:rsidRPr="00D82DB6" w:rsidTr="0094690E">
        <w:trPr>
          <w:trHeight w:val="1250"/>
        </w:trPr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2DB6" w:rsidRPr="00D82DB6" w:rsidRDefault="00D82DB6" w:rsidP="00DC602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0"/>
                <w:szCs w:val="20"/>
                <w:highlight w:val="yellow"/>
              </w:rPr>
            </w:pPr>
            <w:r w:rsidRPr="00D82DB6">
              <w:rPr>
                <w:sz w:val="20"/>
                <w:szCs w:val="20"/>
              </w:rPr>
              <w:t>1.3</w:t>
            </w:r>
            <w:r w:rsidR="00DC6021">
              <w:rPr>
                <w:sz w:val="20"/>
                <w:szCs w:val="20"/>
              </w:rPr>
              <w:t>.</w:t>
            </w:r>
            <w:r w:rsidRPr="00D82DB6">
              <w:rPr>
                <w:sz w:val="20"/>
                <w:szCs w:val="20"/>
              </w:rPr>
              <w:t xml:space="preserve"> Реализация мероприятий по укреплению материально-технической базы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D82DB6">
              <w:rPr>
                <w:sz w:val="20"/>
                <w:szCs w:val="20"/>
                <w:lang w:eastAsia="en-US"/>
              </w:rPr>
              <w:t xml:space="preserve">МКУК «Холмогорская центральная </w:t>
            </w:r>
            <w:proofErr w:type="spellStart"/>
            <w:r w:rsidRPr="00D82DB6">
              <w:rPr>
                <w:sz w:val="20"/>
                <w:szCs w:val="20"/>
                <w:lang w:eastAsia="en-US"/>
              </w:rPr>
              <w:t>межпоселенческая</w:t>
            </w:r>
            <w:proofErr w:type="spellEnd"/>
            <w:r w:rsidRPr="00D82DB6">
              <w:rPr>
                <w:sz w:val="20"/>
                <w:szCs w:val="20"/>
                <w:lang w:eastAsia="en-US"/>
              </w:rPr>
              <w:t xml:space="preserve"> библиотека»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D82DB6" w:rsidRPr="00D82DB6" w:rsidTr="0094690E">
        <w:trPr>
          <w:trHeight w:val="1014"/>
        </w:trPr>
        <w:tc>
          <w:tcPr>
            <w:tcW w:w="18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C602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94690E">
            <w:pPr>
              <w:jc w:val="both"/>
              <w:rPr>
                <w:sz w:val="20"/>
                <w:szCs w:val="20"/>
                <w:lang w:eastAsia="en-US"/>
              </w:rPr>
            </w:pPr>
            <w:r w:rsidRPr="00D82DB6">
              <w:rPr>
                <w:sz w:val="20"/>
                <w:szCs w:val="20"/>
                <w:lang w:eastAsia="en-US"/>
              </w:rPr>
              <w:t>МКУК «Историко-мемориальный музей М.В. Ломоносова»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</w:tr>
      <w:tr w:rsidR="00D82DB6" w:rsidRPr="00D82DB6" w:rsidTr="006E01BD">
        <w:trPr>
          <w:trHeight w:val="1251"/>
        </w:trPr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C602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1.4</w:t>
            </w:r>
            <w:r w:rsidR="00DC6021">
              <w:rPr>
                <w:sz w:val="20"/>
                <w:szCs w:val="20"/>
              </w:rPr>
              <w:t>.</w:t>
            </w:r>
            <w:r w:rsidRPr="00D82DB6">
              <w:rPr>
                <w:sz w:val="20"/>
                <w:szCs w:val="20"/>
              </w:rPr>
              <w:t xml:space="preserve"> Обеспечение развития и укрепления материально-технической базы муниципальных домов культуры, поддержка творческой деятельности </w:t>
            </w:r>
            <w:r w:rsidRPr="00D82DB6">
              <w:rPr>
                <w:sz w:val="20"/>
                <w:szCs w:val="20"/>
              </w:rPr>
              <w:lastRenderedPageBreak/>
              <w:t>муниципальных театров в городах с численностью населения до 50 тысяч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widowControl w:val="0"/>
              <w:spacing w:after="160" w:line="259" w:lineRule="auto"/>
              <w:jc w:val="center"/>
              <w:rPr>
                <w:sz w:val="20"/>
                <w:szCs w:val="20"/>
                <w:highlight w:val="yellow"/>
              </w:rPr>
            </w:pPr>
            <w:r w:rsidRPr="00D82DB6">
              <w:rPr>
                <w:sz w:val="20"/>
                <w:szCs w:val="20"/>
              </w:rPr>
              <w:lastRenderedPageBreak/>
              <w:t>МКУК «Холмогорская централизованная клубная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1390,70085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1390,70085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</w:t>
            </w:r>
          </w:p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1113,95138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1113,95138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123,77238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123,77238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152,97709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152,97709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1390,70085</w:t>
            </w:r>
          </w:p>
        </w:tc>
      </w:tr>
      <w:tr w:rsidR="00D82DB6" w:rsidRPr="00D82DB6" w:rsidTr="0094690E">
        <w:trPr>
          <w:trHeight w:val="370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lastRenderedPageBreak/>
              <w:t>1.7</w:t>
            </w:r>
            <w:r w:rsidR="0094690E">
              <w:rPr>
                <w:sz w:val="20"/>
                <w:szCs w:val="20"/>
              </w:rPr>
              <w:t>.</w:t>
            </w:r>
            <w:r w:rsidRPr="00D82DB6">
              <w:rPr>
                <w:sz w:val="20"/>
                <w:szCs w:val="20"/>
              </w:rPr>
              <w:t xml:space="preserve"> Реализация комплекса мер по развитию учреждений культуры</w:t>
            </w:r>
          </w:p>
          <w:p w:rsidR="00D82DB6" w:rsidRPr="00D82DB6" w:rsidRDefault="00D82DB6" w:rsidP="00D82DB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1) проведение ремонтно-строительных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widowControl w:val="0"/>
              <w:spacing w:after="160" w:line="259" w:lineRule="auto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МКУК «Холмогорская централизованная клубная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13,14976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13,14976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  <w:highlight w:val="yellow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13,14976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13,14976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13,14976</w:t>
            </w:r>
          </w:p>
        </w:tc>
      </w:tr>
      <w:tr w:rsidR="00D82DB6" w:rsidRPr="00D82DB6" w:rsidTr="006E01BD">
        <w:trPr>
          <w:trHeight w:val="1230"/>
        </w:trPr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widowControl w:val="0"/>
              <w:spacing w:after="160" w:line="259" w:lineRule="auto"/>
              <w:jc w:val="center"/>
              <w:rPr>
                <w:sz w:val="20"/>
                <w:szCs w:val="20"/>
                <w:highlight w:val="yellow"/>
              </w:rPr>
            </w:pPr>
            <w:r w:rsidRPr="00D82DB6">
              <w:rPr>
                <w:sz w:val="20"/>
                <w:szCs w:val="20"/>
              </w:rPr>
              <w:t xml:space="preserve">МКУК «Холмогорская центральная </w:t>
            </w:r>
            <w:proofErr w:type="spellStart"/>
            <w:r w:rsidRPr="00D82DB6">
              <w:rPr>
                <w:sz w:val="20"/>
                <w:szCs w:val="20"/>
              </w:rPr>
              <w:t>межпоселенческая</w:t>
            </w:r>
            <w:proofErr w:type="spellEnd"/>
            <w:r w:rsidRPr="00D82DB6">
              <w:rPr>
                <w:sz w:val="20"/>
                <w:szCs w:val="20"/>
              </w:rPr>
              <w:t xml:space="preserve">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17,0</w:t>
            </w:r>
          </w:p>
        </w:tc>
      </w:tr>
      <w:tr w:rsidR="00D82DB6" w:rsidRPr="00D82DB6" w:rsidTr="0094690E">
        <w:trPr>
          <w:trHeight w:val="370"/>
        </w:trPr>
        <w:tc>
          <w:tcPr>
            <w:tcW w:w="18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widowControl w:val="0"/>
              <w:spacing w:after="160" w:line="259" w:lineRule="auto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МКУК «Историко-мемориальный музей М.В. Ломоносова»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  <w:highlight w:val="yellow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</w:tr>
      <w:tr w:rsidR="00D82DB6" w:rsidRPr="00D82DB6" w:rsidTr="0094690E">
        <w:trPr>
          <w:trHeight w:val="370"/>
        </w:trPr>
        <w:tc>
          <w:tcPr>
            <w:tcW w:w="1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2) подписка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widowControl w:val="0"/>
              <w:spacing w:after="160" w:line="259" w:lineRule="auto"/>
              <w:jc w:val="center"/>
              <w:rPr>
                <w:sz w:val="20"/>
                <w:szCs w:val="20"/>
                <w:highlight w:val="yellow"/>
              </w:rPr>
            </w:pPr>
            <w:r w:rsidRPr="00D82DB6">
              <w:rPr>
                <w:sz w:val="20"/>
                <w:szCs w:val="20"/>
              </w:rPr>
              <w:t xml:space="preserve">МКУК «Холмогорская центральная </w:t>
            </w:r>
            <w:proofErr w:type="spellStart"/>
            <w:r w:rsidRPr="00D82DB6">
              <w:rPr>
                <w:sz w:val="20"/>
                <w:szCs w:val="20"/>
              </w:rPr>
              <w:t>межпоселенческая</w:t>
            </w:r>
            <w:proofErr w:type="spellEnd"/>
            <w:r w:rsidRPr="00D82DB6">
              <w:rPr>
                <w:sz w:val="20"/>
                <w:szCs w:val="20"/>
              </w:rPr>
              <w:t xml:space="preserve">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230,35401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230,35401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230,35401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230,35401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230,35401</w:t>
            </w:r>
          </w:p>
        </w:tc>
      </w:tr>
      <w:tr w:rsidR="00D82DB6" w:rsidRPr="00D82DB6" w:rsidTr="0094690E">
        <w:trPr>
          <w:trHeight w:val="370"/>
        </w:trPr>
        <w:tc>
          <w:tcPr>
            <w:tcW w:w="18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3) приобретение книг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widowControl w:val="0"/>
              <w:spacing w:after="160" w:line="259" w:lineRule="auto"/>
              <w:jc w:val="center"/>
              <w:rPr>
                <w:sz w:val="20"/>
                <w:szCs w:val="20"/>
                <w:highlight w:val="yellow"/>
              </w:rPr>
            </w:pPr>
            <w:r w:rsidRPr="00D82DB6">
              <w:rPr>
                <w:sz w:val="20"/>
                <w:szCs w:val="20"/>
              </w:rPr>
              <w:t xml:space="preserve">МКУК «Холмогорская центральная </w:t>
            </w:r>
            <w:proofErr w:type="spellStart"/>
            <w:r w:rsidRPr="00D82DB6">
              <w:rPr>
                <w:sz w:val="20"/>
                <w:szCs w:val="20"/>
              </w:rPr>
              <w:t>межпоселенческая</w:t>
            </w:r>
            <w:proofErr w:type="spellEnd"/>
            <w:r w:rsidRPr="00D82DB6">
              <w:rPr>
                <w:sz w:val="20"/>
                <w:szCs w:val="20"/>
              </w:rPr>
              <w:t xml:space="preserve"> </w:t>
            </w:r>
            <w:r w:rsidRPr="00D82DB6">
              <w:rPr>
                <w:sz w:val="20"/>
                <w:szCs w:val="20"/>
              </w:rPr>
              <w:lastRenderedPageBreak/>
              <w:t>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lastRenderedPageBreak/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D82DB6" w:rsidRPr="00D82DB6" w:rsidTr="0094690E">
        <w:trPr>
          <w:trHeight w:hRule="exact" w:val="992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82DB6" w:rsidRPr="00D82DB6" w:rsidRDefault="00D82DB6" w:rsidP="0094690E">
            <w:pPr>
              <w:jc w:val="both"/>
              <w:rPr>
                <w:spacing w:val="2"/>
                <w:sz w:val="20"/>
                <w:szCs w:val="20"/>
              </w:rPr>
            </w:pPr>
            <w:r w:rsidRPr="00D82DB6">
              <w:rPr>
                <w:spacing w:val="2"/>
                <w:sz w:val="20"/>
                <w:szCs w:val="20"/>
              </w:rPr>
              <w:lastRenderedPageBreak/>
              <w:t xml:space="preserve"> 1.8</w:t>
            </w:r>
            <w:r w:rsidR="0094690E">
              <w:rPr>
                <w:spacing w:val="2"/>
                <w:sz w:val="20"/>
                <w:szCs w:val="20"/>
              </w:rPr>
              <w:t>.</w:t>
            </w:r>
            <w:r w:rsidRPr="00D82DB6">
              <w:rPr>
                <w:spacing w:val="2"/>
                <w:sz w:val="20"/>
                <w:szCs w:val="20"/>
              </w:rPr>
              <w:t xml:space="preserve"> Проведение культурно-досуговых мероприятий</w:t>
            </w:r>
          </w:p>
          <w:p w:rsidR="00D82DB6" w:rsidRPr="00D82DB6" w:rsidRDefault="00D82DB6" w:rsidP="00D82DB6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0"/>
                <w:szCs w:val="20"/>
              </w:rPr>
            </w:pPr>
          </w:p>
          <w:p w:rsidR="00D82DB6" w:rsidRPr="00D82DB6" w:rsidRDefault="00D82DB6" w:rsidP="00D82DB6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94690E">
            <w:pPr>
              <w:jc w:val="center"/>
              <w:rPr>
                <w:sz w:val="20"/>
                <w:szCs w:val="20"/>
                <w:highlight w:val="yellow"/>
              </w:rPr>
            </w:pPr>
            <w:r w:rsidRPr="00D82DB6">
              <w:rPr>
                <w:sz w:val="20"/>
                <w:szCs w:val="20"/>
              </w:rPr>
              <w:t>МКУК «Холмогорская централизованная клубная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12,390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12,390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12,390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12,390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E361BB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12,390</w:t>
            </w:r>
          </w:p>
        </w:tc>
      </w:tr>
      <w:tr w:rsidR="00D82DB6" w:rsidRPr="00D82DB6" w:rsidTr="0094690E">
        <w:trPr>
          <w:trHeight w:hRule="exact" w:val="1290"/>
        </w:trPr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E361BB">
            <w:pPr>
              <w:jc w:val="center"/>
              <w:rPr>
                <w:sz w:val="20"/>
                <w:szCs w:val="20"/>
                <w:highlight w:val="yellow"/>
              </w:rPr>
            </w:pPr>
            <w:r w:rsidRPr="00D82DB6">
              <w:rPr>
                <w:sz w:val="20"/>
                <w:szCs w:val="20"/>
              </w:rPr>
              <w:t xml:space="preserve">МКУК «Холмогорская центральная </w:t>
            </w:r>
            <w:proofErr w:type="spellStart"/>
            <w:r w:rsidRPr="00D82DB6">
              <w:rPr>
                <w:sz w:val="20"/>
                <w:szCs w:val="20"/>
              </w:rPr>
              <w:t>межпоселенческая</w:t>
            </w:r>
            <w:proofErr w:type="spellEnd"/>
            <w:r w:rsidRPr="00D82DB6">
              <w:rPr>
                <w:sz w:val="20"/>
                <w:szCs w:val="20"/>
              </w:rPr>
              <w:t xml:space="preserve">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13,40076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13,40076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13,40076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13,40076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E361BB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13,40076</w:t>
            </w:r>
          </w:p>
        </w:tc>
      </w:tr>
      <w:tr w:rsidR="00D82DB6" w:rsidRPr="00D82DB6" w:rsidTr="0094690E">
        <w:trPr>
          <w:trHeight w:hRule="exact" w:val="1032"/>
        </w:trPr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94690E" w:rsidRDefault="00D82DB6" w:rsidP="0094690E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МКУК «Историко-мемо</w:t>
            </w:r>
            <w:r w:rsidR="0094690E">
              <w:rPr>
                <w:sz w:val="20"/>
                <w:szCs w:val="20"/>
              </w:rPr>
              <w:t>риальный музей М.В. Ломоносова»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E361BB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7,0</w:t>
            </w:r>
          </w:p>
        </w:tc>
      </w:tr>
      <w:tr w:rsidR="00D82DB6" w:rsidRPr="00D82DB6" w:rsidTr="0094690E">
        <w:trPr>
          <w:trHeight w:hRule="exact" w:val="1417"/>
        </w:trPr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rPr>
                <w:spacing w:val="2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94690E" w:rsidRDefault="00D82DB6" w:rsidP="0094690E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Администрация МО «Холмогорский муниципальный ра</w:t>
            </w:r>
            <w:r w:rsidR="0094690E">
              <w:rPr>
                <w:sz w:val="20"/>
                <w:szCs w:val="20"/>
              </w:rPr>
              <w:t>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171,99837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171,99837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171,99837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171,99837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E361BB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171,99837</w:t>
            </w:r>
          </w:p>
        </w:tc>
      </w:tr>
      <w:tr w:rsidR="00D82DB6" w:rsidRPr="00D82DB6" w:rsidTr="006E01BD">
        <w:trPr>
          <w:trHeight w:hRule="exact" w:val="1270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rPr>
                <w:spacing w:val="2"/>
                <w:sz w:val="20"/>
                <w:szCs w:val="20"/>
              </w:rPr>
            </w:pPr>
            <w:r w:rsidRPr="00D82DB6">
              <w:rPr>
                <w:spacing w:val="2"/>
                <w:sz w:val="20"/>
                <w:szCs w:val="20"/>
              </w:rPr>
              <w:t>1.9</w:t>
            </w:r>
            <w:r w:rsidR="0094690E">
              <w:rPr>
                <w:spacing w:val="2"/>
                <w:sz w:val="20"/>
                <w:szCs w:val="20"/>
              </w:rPr>
              <w:t>.</w:t>
            </w:r>
            <w:r w:rsidRPr="00D82DB6">
              <w:rPr>
                <w:spacing w:val="2"/>
                <w:sz w:val="20"/>
                <w:szCs w:val="20"/>
              </w:rPr>
              <w:t xml:space="preserve"> Государственная поддержка лучших муниципальных учреждений </w:t>
            </w:r>
            <w:r w:rsidRPr="00D82DB6">
              <w:rPr>
                <w:spacing w:val="2"/>
                <w:sz w:val="20"/>
                <w:szCs w:val="20"/>
              </w:rPr>
              <w:lastRenderedPageBreak/>
              <w:t>культуры и их работников</w:t>
            </w:r>
          </w:p>
          <w:p w:rsidR="00D82DB6" w:rsidRPr="00D82DB6" w:rsidRDefault="00D82DB6" w:rsidP="00D82DB6">
            <w:pPr>
              <w:rPr>
                <w:spacing w:val="2"/>
                <w:sz w:val="20"/>
                <w:szCs w:val="20"/>
              </w:rPr>
            </w:pPr>
          </w:p>
          <w:p w:rsidR="00D82DB6" w:rsidRPr="00D82DB6" w:rsidRDefault="00D82DB6" w:rsidP="00D82DB6">
            <w:pPr>
              <w:rPr>
                <w:spacing w:val="2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E361BB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lastRenderedPageBreak/>
              <w:t>МКУК «Холмогорская централизованная клубная система»</w:t>
            </w:r>
          </w:p>
          <w:p w:rsidR="00D82DB6" w:rsidRPr="00D82DB6" w:rsidRDefault="00D82DB6" w:rsidP="00E361BB">
            <w:pPr>
              <w:jc w:val="center"/>
              <w:rPr>
                <w:sz w:val="20"/>
                <w:szCs w:val="20"/>
              </w:rPr>
            </w:pPr>
          </w:p>
          <w:p w:rsidR="00D82DB6" w:rsidRPr="00D82DB6" w:rsidRDefault="00D82DB6" w:rsidP="00E361BB">
            <w:pPr>
              <w:jc w:val="center"/>
              <w:rPr>
                <w:sz w:val="20"/>
                <w:szCs w:val="20"/>
              </w:rPr>
            </w:pPr>
          </w:p>
          <w:p w:rsidR="00D82DB6" w:rsidRPr="00D82DB6" w:rsidRDefault="00D82DB6" w:rsidP="00E361BB">
            <w:pPr>
              <w:jc w:val="center"/>
              <w:rPr>
                <w:sz w:val="20"/>
                <w:szCs w:val="20"/>
              </w:rPr>
            </w:pPr>
          </w:p>
          <w:p w:rsidR="00D82DB6" w:rsidRPr="00D82DB6" w:rsidRDefault="00D82DB6" w:rsidP="00E361BB">
            <w:pPr>
              <w:jc w:val="center"/>
              <w:rPr>
                <w:sz w:val="20"/>
                <w:szCs w:val="20"/>
              </w:rPr>
            </w:pPr>
          </w:p>
          <w:p w:rsidR="00D82DB6" w:rsidRPr="00D82DB6" w:rsidRDefault="00D82DB6" w:rsidP="00E361BB">
            <w:pPr>
              <w:jc w:val="center"/>
              <w:rPr>
                <w:sz w:val="20"/>
                <w:szCs w:val="20"/>
              </w:rPr>
            </w:pPr>
          </w:p>
          <w:p w:rsidR="00D82DB6" w:rsidRPr="00D82DB6" w:rsidRDefault="00D82DB6" w:rsidP="00E361BB">
            <w:pPr>
              <w:jc w:val="center"/>
              <w:rPr>
                <w:sz w:val="20"/>
                <w:szCs w:val="20"/>
              </w:rPr>
            </w:pPr>
          </w:p>
          <w:p w:rsidR="00D82DB6" w:rsidRPr="00D82DB6" w:rsidRDefault="00D82DB6" w:rsidP="00E361B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</w:tr>
      <w:tr w:rsidR="00D82DB6" w:rsidRPr="00D82DB6" w:rsidTr="0094690E">
        <w:trPr>
          <w:trHeight w:hRule="exact" w:val="1484"/>
        </w:trPr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rPr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E361BB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 xml:space="preserve">МКУК «Холмогорская центральная </w:t>
            </w:r>
            <w:proofErr w:type="spellStart"/>
            <w:r w:rsidRPr="00D82DB6">
              <w:rPr>
                <w:sz w:val="20"/>
                <w:szCs w:val="20"/>
              </w:rPr>
              <w:t>межпоселенческая</w:t>
            </w:r>
            <w:proofErr w:type="spellEnd"/>
            <w:r w:rsidRPr="00D82DB6">
              <w:rPr>
                <w:sz w:val="20"/>
                <w:szCs w:val="20"/>
              </w:rPr>
              <w:t xml:space="preserve">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187,26587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187,26587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16,66663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16,66663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20,59924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20,59924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E361BB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187,26587</w:t>
            </w:r>
          </w:p>
        </w:tc>
      </w:tr>
      <w:tr w:rsidR="00D82DB6" w:rsidRPr="00D82DB6" w:rsidTr="006E01BD">
        <w:trPr>
          <w:trHeight w:hRule="exact" w:val="1064"/>
        </w:trPr>
        <w:tc>
          <w:tcPr>
            <w:tcW w:w="18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rPr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E361BB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МКУК «Историко-мемориальный музей М.В. Ломоносова»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</w:tr>
      <w:tr w:rsidR="00D82DB6" w:rsidRPr="00D82DB6" w:rsidTr="0094690E">
        <w:trPr>
          <w:trHeight w:val="1220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82DB6" w:rsidRPr="00A71B60" w:rsidRDefault="00D82DB6" w:rsidP="00D82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1.10</w:t>
            </w:r>
            <w:r w:rsidR="0094690E">
              <w:rPr>
                <w:sz w:val="20"/>
                <w:szCs w:val="20"/>
              </w:rPr>
              <w:t>.</w:t>
            </w:r>
            <w:r w:rsidRPr="00D82DB6">
              <w:rPr>
                <w:sz w:val="20"/>
                <w:szCs w:val="20"/>
              </w:rPr>
              <w:t xml:space="preserve"> 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«О мероприятиях по реализации госуд</w:t>
            </w:r>
            <w:r w:rsidR="00A71B60">
              <w:rPr>
                <w:sz w:val="20"/>
                <w:szCs w:val="20"/>
              </w:rPr>
              <w:t>арственной социальной политики»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35040E">
            <w:pPr>
              <w:jc w:val="center"/>
              <w:rPr>
                <w:sz w:val="20"/>
                <w:szCs w:val="20"/>
                <w:highlight w:val="yellow"/>
              </w:rPr>
            </w:pPr>
            <w:r w:rsidRPr="00D82DB6">
              <w:rPr>
                <w:sz w:val="20"/>
                <w:szCs w:val="20"/>
              </w:rPr>
              <w:t>МКУК «Холмогорская централизованная клубная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1929,69048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1929,69048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1717,42452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1717,42452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212,26596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212,26596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  <w:lang w:val="en-US"/>
              </w:rPr>
            </w:pPr>
            <w:r w:rsidRPr="00D82DB6">
              <w:rPr>
                <w:sz w:val="20"/>
                <w:szCs w:val="20"/>
              </w:rPr>
              <w:t>0,</w:t>
            </w:r>
            <w:r w:rsidRPr="00D82DB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  <w:lang w:val="en-US"/>
              </w:rPr>
            </w:pPr>
            <w:r w:rsidRPr="00D82DB6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DB6" w:rsidRPr="00D82DB6" w:rsidRDefault="0035040E" w:rsidP="00D82DB6">
            <w:pPr>
              <w:jc w:val="center"/>
              <w:rPr>
                <w:sz w:val="20"/>
                <w:szCs w:val="20"/>
                <w:lang w:val="en-US"/>
              </w:rPr>
            </w:pPr>
            <w:r w:rsidRPr="00D82DB6">
              <w:rPr>
                <w:sz w:val="20"/>
                <w:szCs w:val="20"/>
              </w:rPr>
              <w:t>1929,69048</w:t>
            </w:r>
          </w:p>
        </w:tc>
      </w:tr>
      <w:tr w:rsidR="00D82DB6" w:rsidRPr="00D82DB6" w:rsidTr="006E01BD">
        <w:trPr>
          <w:trHeight w:val="2683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DB6" w:rsidRPr="00D82DB6" w:rsidRDefault="00D82DB6" w:rsidP="00D82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35040E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МКУК</w:t>
            </w:r>
          </w:p>
          <w:p w:rsidR="00D82DB6" w:rsidRPr="00D82DB6" w:rsidRDefault="00D82DB6" w:rsidP="0035040E">
            <w:pPr>
              <w:jc w:val="center"/>
              <w:rPr>
                <w:sz w:val="20"/>
                <w:szCs w:val="20"/>
                <w:highlight w:val="yellow"/>
              </w:rPr>
            </w:pPr>
            <w:r w:rsidRPr="00D82DB6">
              <w:rPr>
                <w:sz w:val="20"/>
                <w:szCs w:val="20"/>
              </w:rPr>
              <w:t xml:space="preserve">«Холмогорская центральная </w:t>
            </w:r>
            <w:proofErr w:type="spellStart"/>
            <w:r w:rsidRPr="00D82DB6">
              <w:rPr>
                <w:sz w:val="20"/>
                <w:szCs w:val="20"/>
              </w:rPr>
              <w:t>межпоселенческая</w:t>
            </w:r>
            <w:proofErr w:type="spellEnd"/>
            <w:r w:rsidRPr="00D82DB6">
              <w:rPr>
                <w:sz w:val="20"/>
                <w:szCs w:val="20"/>
              </w:rPr>
              <w:t xml:space="preserve">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1616,97384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1616,97384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1439,10671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1439,10671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177,86713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177,86713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DB6" w:rsidRPr="00D82DB6" w:rsidRDefault="0035040E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1616,97384</w:t>
            </w:r>
          </w:p>
        </w:tc>
      </w:tr>
      <w:tr w:rsidR="00D82DB6" w:rsidRPr="00D82DB6" w:rsidTr="00A71B60">
        <w:trPr>
          <w:trHeight w:val="1109"/>
        </w:trPr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DB6" w:rsidRPr="00D82DB6" w:rsidRDefault="00D82DB6" w:rsidP="00D82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35040E">
            <w:pPr>
              <w:jc w:val="center"/>
              <w:rPr>
                <w:sz w:val="20"/>
                <w:szCs w:val="20"/>
                <w:highlight w:val="yellow"/>
              </w:rPr>
            </w:pPr>
            <w:r w:rsidRPr="00D82DB6">
              <w:rPr>
                <w:sz w:val="20"/>
                <w:szCs w:val="20"/>
              </w:rPr>
              <w:t>МКУК «Историко-мемориальный музей М.В. Ломоносова»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511,02475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511,02475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454,81203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454,81203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56,21272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56,21272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DB6" w:rsidRPr="00D82DB6" w:rsidRDefault="0035040E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511,02475</w:t>
            </w:r>
          </w:p>
        </w:tc>
      </w:tr>
      <w:tr w:rsidR="00D82DB6" w:rsidRPr="00D82DB6" w:rsidTr="0094690E">
        <w:trPr>
          <w:trHeight w:val="150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82DB6" w:rsidRPr="00D82DB6" w:rsidRDefault="00D82DB6" w:rsidP="00D82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lastRenderedPageBreak/>
              <w:t>1.11</w:t>
            </w:r>
            <w:r w:rsidR="0094690E">
              <w:rPr>
                <w:sz w:val="20"/>
                <w:szCs w:val="20"/>
              </w:rPr>
              <w:t>.</w:t>
            </w:r>
            <w:r w:rsidRPr="00D82DB6">
              <w:rPr>
                <w:sz w:val="20"/>
                <w:szCs w:val="20"/>
              </w:rPr>
              <w:t xml:space="preserve"> Финансовое обеспечение деятельности муниципальных учреждений культуры</w:t>
            </w:r>
          </w:p>
          <w:p w:rsidR="00D82DB6" w:rsidRPr="00D82DB6" w:rsidRDefault="00D82DB6" w:rsidP="00D82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1) обеспечение деятельности подведомственных учреждений на выплату средней заработной платы муниципальных учреждений культуры</w:t>
            </w:r>
          </w:p>
          <w:p w:rsidR="00D82DB6" w:rsidRPr="00D82DB6" w:rsidRDefault="00D82DB6" w:rsidP="00D82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2) обеспечение деятельности подведомственных учреждений на оплату коммунальных услуг</w:t>
            </w:r>
          </w:p>
          <w:p w:rsidR="00D82DB6" w:rsidRPr="00D82DB6" w:rsidRDefault="00D82DB6" w:rsidP="00D82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3) обеспечение деятельности подведомственных учреждений на уплату земельного налога</w:t>
            </w:r>
          </w:p>
          <w:p w:rsidR="00D82DB6" w:rsidRDefault="00D82DB6" w:rsidP="00D82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4) обеспечение деятельности подведомственных учреждений</w:t>
            </w:r>
          </w:p>
          <w:p w:rsidR="00A71B60" w:rsidRDefault="00A71B60" w:rsidP="00D82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71B60" w:rsidRPr="00D82DB6" w:rsidRDefault="00A71B60" w:rsidP="00D82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98355,77022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94690E" w:rsidRDefault="00CA061C" w:rsidP="00D82DB6">
            <w:pPr>
              <w:jc w:val="center"/>
              <w:rPr>
                <w:sz w:val="18"/>
                <w:szCs w:val="18"/>
              </w:rPr>
            </w:pPr>
            <w:r w:rsidRPr="0094690E">
              <w:rPr>
                <w:sz w:val="18"/>
                <w:szCs w:val="18"/>
              </w:rPr>
              <w:t>98001,72183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2037,62300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2037,62300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94690E" w:rsidRDefault="00D82DB6" w:rsidP="00D82DB6">
            <w:pPr>
              <w:jc w:val="center"/>
              <w:rPr>
                <w:sz w:val="18"/>
                <w:szCs w:val="18"/>
              </w:rPr>
            </w:pPr>
            <w:r w:rsidRPr="0094690E">
              <w:rPr>
                <w:sz w:val="18"/>
                <w:szCs w:val="18"/>
              </w:rPr>
              <w:t>96318,14722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94690E" w:rsidRDefault="00CA061C" w:rsidP="00D82DB6">
            <w:pPr>
              <w:jc w:val="center"/>
              <w:rPr>
                <w:sz w:val="18"/>
                <w:szCs w:val="18"/>
              </w:rPr>
            </w:pPr>
            <w:r w:rsidRPr="0094690E">
              <w:rPr>
                <w:sz w:val="18"/>
                <w:szCs w:val="18"/>
              </w:rPr>
              <w:t>95964,09883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DB6" w:rsidRPr="00D82DB6" w:rsidRDefault="0035040E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98021,33414</w:t>
            </w:r>
          </w:p>
        </w:tc>
      </w:tr>
      <w:tr w:rsidR="00D82DB6" w:rsidRPr="00D82DB6" w:rsidTr="0094690E">
        <w:trPr>
          <w:trHeight w:val="135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82DB6" w:rsidRPr="00D82DB6" w:rsidRDefault="00D82DB6" w:rsidP="00D82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35040E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МКУК «Холмогорская централизованная клубная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51675,35022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94690E" w:rsidRDefault="00CA061C" w:rsidP="00D82DB6">
            <w:pPr>
              <w:jc w:val="center"/>
              <w:rPr>
                <w:sz w:val="18"/>
                <w:szCs w:val="18"/>
              </w:rPr>
            </w:pPr>
            <w:r w:rsidRPr="0094690E">
              <w:rPr>
                <w:sz w:val="18"/>
                <w:szCs w:val="18"/>
              </w:rPr>
              <w:t>51675,31420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CA061C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1304,703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1304,703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94690E" w:rsidRDefault="00D82DB6" w:rsidP="00D82DB6">
            <w:pPr>
              <w:jc w:val="center"/>
              <w:rPr>
                <w:sz w:val="18"/>
                <w:szCs w:val="18"/>
              </w:rPr>
            </w:pPr>
            <w:r w:rsidRPr="0094690E">
              <w:rPr>
                <w:sz w:val="18"/>
                <w:szCs w:val="18"/>
              </w:rPr>
              <w:t>50370,64722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94690E" w:rsidRDefault="00CA061C" w:rsidP="00D82DB6">
            <w:pPr>
              <w:jc w:val="center"/>
              <w:rPr>
                <w:sz w:val="18"/>
                <w:szCs w:val="18"/>
              </w:rPr>
            </w:pPr>
            <w:r w:rsidRPr="0094690E">
              <w:rPr>
                <w:sz w:val="18"/>
                <w:szCs w:val="18"/>
              </w:rPr>
              <w:t>50370,61120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DB6" w:rsidRPr="00D82DB6" w:rsidRDefault="0035040E" w:rsidP="00CA061C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51675,</w:t>
            </w:r>
            <w:r w:rsidR="00CA061C">
              <w:rPr>
                <w:sz w:val="20"/>
                <w:szCs w:val="20"/>
              </w:rPr>
              <w:t>31420</w:t>
            </w:r>
          </w:p>
        </w:tc>
      </w:tr>
      <w:tr w:rsidR="00D82DB6" w:rsidRPr="00D82DB6" w:rsidTr="0094690E">
        <w:trPr>
          <w:trHeight w:val="135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82DB6" w:rsidRPr="00D82DB6" w:rsidRDefault="00D82DB6" w:rsidP="00D82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35040E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МКУК</w:t>
            </w:r>
          </w:p>
          <w:p w:rsidR="00D82DB6" w:rsidRPr="00D82DB6" w:rsidRDefault="00D82DB6" w:rsidP="0035040E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 xml:space="preserve">«Холмогорская центральная </w:t>
            </w:r>
            <w:proofErr w:type="spellStart"/>
            <w:r w:rsidRPr="00D82DB6">
              <w:rPr>
                <w:sz w:val="20"/>
                <w:szCs w:val="20"/>
              </w:rPr>
              <w:t>межпоселенческая</w:t>
            </w:r>
            <w:proofErr w:type="spellEnd"/>
            <w:r w:rsidRPr="00D82DB6">
              <w:rPr>
                <w:sz w:val="20"/>
                <w:szCs w:val="20"/>
              </w:rPr>
              <w:t xml:space="preserve">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34107,82000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94690E" w:rsidRDefault="00D82DB6" w:rsidP="00D82DB6">
            <w:pPr>
              <w:jc w:val="center"/>
              <w:rPr>
                <w:sz w:val="18"/>
                <w:szCs w:val="18"/>
              </w:rPr>
            </w:pPr>
            <w:r w:rsidRPr="0094690E">
              <w:rPr>
                <w:sz w:val="18"/>
                <w:szCs w:val="18"/>
              </w:rPr>
              <w:t>34107,82000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732,92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732,92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33374,9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33374,9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DB6" w:rsidRPr="00D82DB6" w:rsidRDefault="0035040E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34107,82000</w:t>
            </w:r>
          </w:p>
        </w:tc>
      </w:tr>
      <w:tr w:rsidR="00D82DB6" w:rsidRPr="00D82DB6" w:rsidTr="0094690E">
        <w:trPr>
          <w:trHeight w:val="114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DB6" w:rsidRPr="00D82DB6" w:rsidRDefault="00D82DB6" w:rsidP="00D82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35040E">
            <w:pPr>
              <w:jc w:val="center"/>
              <w:rPr>
                <w:sz w:val="20"/>
                <w:szCs w:val="20"/>
                <w:highlight w:val="yellow"/>
              </w:rPr>
            </w:pPr>
            <w:r w:rsidRPr="00D82DB6">
              <w:rPr>
                <w:sz w:val="20"/>
                <w:szCs w:val="20"/>
              </w:rPr>
              <w:t>МКУК «Историко-мемориальный музей М.В. Ломоносова»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12572,600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94690E" w:rsidRDefault="00B67C72" w:rsidP="00D82DB6">
            <w:pPr>
              <w:jc w:val="center"/>
              <w:rPr>
                <w:sz w:val="18"/>
                <w:szCs w:val="18"/>
              </w:rPr>
            </w:pPr>
            <w:r w:rsidRPr="0094690E">
              <w:rPr>
                <w:sz w:val="18"/>
                <w:szCs w:val="18"/>
              </w:rPr>
              <w:t>12218,58763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B67C72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97,</w:t>
            </w:r>
            <w:r w:rsidR="00B67C7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12572,600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94690E" w:rsidRDefault="00B67C72" w:rsidP="00D82DB6">
            <w:pPr>
              <w:jc w:val="center"/>
              <w:rPr>
                <w:sz w:val="18"/>
                <w:szCs w:val="18"/>
              </w:rPr>
            </w:pPr>
            <w:r w:rsidRPr="0094690E">
              <w:rPr>
                <w:sz w:val="18"/>
                <w:szCs w:val="18"/>
              </w:rPr>
              <w:t>12218,58763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DB6" w:rsidRPr="00D82DB6" w:rsidRDefault="00B67C72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12218,58763</w:t>
            </w:r>
          </w:p>
        </w:tc>
      </w:tr>
      <w:tr w:rsidR="00D82DB6" w:rsidRPr="00D82DB6" w:rsidTr="0094690E">
        <w:trPr>
          <w:trHeight w:val="165"/>
        </w:trPr>
        <w:tc>
          <w:tcPr>
            <w:tcW w:w="184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DB6" w:rsidRPr="00D82DB6" w:rsidRDefault="00D82DB6" w:rsidP="00D82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lastRenderedPageBreak/>
              <w:t>1.12</w:t>
            </w:r>
            <w:r w:rsidR="0094690E">
              <w:rPr>
                <w:sz w:val="20"/>
                <w:szCs w:val="20"/>
              </w:rPr>
              <w:t>.</w:t>
            </w:r>
            <w:r w:rsidRPr="00D82DB6">
              <w:rPr>
                <w:sz w:val="20"/>
                <w:szCs w:val="20"/>
              </w:rPr>
              <w:t xml:space="preserve"> Государственная поддержка отрасли культуры за счет средств резервного фонда Правительства Российской Федерации (комплектование книжных фондов)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widowControl w:val="0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 xml:space="preserve">МКУК </w:t>
            </w:r>
          </w:p>
          <w:p w:rsidR="00D82DB6" w:rsidRPr="00D82DB6" w:rsidRDefault="00D82DB6" w:rsidP="00D82DB6">
            <w:pPr>
              <w:widowControl w:val="0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 xml:space="preserve">«Холмогорская центральная </w:t>
            </w:r>
            <w:proofErr w:type="spellStart"/>
            <w:r w:rsidRPr="00D82DB6">
              <w:rPr>
                <w:sz w:val="20"/>
                <w:szCs w:val="20"/>
              </w:rPr>
              <w:t>межпоселенческая</w:t>
            </w:r>
            <w:proofErr w:type="spellEnd"/>
            <w:r w:rsidRPr="00D82DB6">
              <w:rPr>
                <w:sz w:val="20"/>
                <w:szCs w:val="20"/>
              </w:rPr>
              <w:t xml:space="preserve">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keepNext/>
              <w:keepLines/>
              <w:widowControl w:val="0"/>
              <w:tabs>
                <w:tab w:val="left" w:pos="4320"/>
                <w:tab w:val="left" w:pos="861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531,11515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keepNext/>
              <w:keepLines/>
              <w:widowControl w:val="0"/>
              <w:tabs>
                <w:tab w:val="left" w:pos="4320"/>
                <w:tab w:val="left" w:pos="861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531,11515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472,69248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472,69248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keepNext/>
              <w:keepLines/>
              <w:widowControl w:val="0"/>
              <w:tabs>
                <w:tab w:val="left" w:pos="4320"/>
                <w:tab w:val="left" w:pos="861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keepNext/>
              <w:keepLines/>
              <w:widowControl w:val="0"/>
              <w:tabs>
                <w:tab w:val="left" w:pos="4320"/>
                <w:tab w:val="left" w:pos="861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58,42267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58,42267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DB6" w:rsidRPr="00D82DB6" w:rsidRDefault="0035040E" w:rsidP="00D82DB6">
            <w:pPr>
              <w:keepNext/>
              <w:keepLines/>
              <w:widowControl w:val="0"/>
              <w:tabs>
                <w:tab w:val="left" w:pos="4320"/>
                <w:tab w:val="left" w:pos="861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531,11515</w:t>
            </w:r>
          </w:p>
        </w:tc>
      </w:tr>
      <w:tr w:rsidR="00D82DB6" w:rsidRPr="00D82DB6" w:rsidTr="0094690E">
        <w:trPr>
          <w:trHeight w:val="330"/>
        </w:trPr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DB6" w:rsidRPr="00D82DB6" w:rsidRDefault="00D82DB6" w:rsidP="00D82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1.2</w:t>
            </w:r>
            <w:r w:rsidR="00A71B60">
              <w:rPr>
                <w:sz w:val="20"/>
                <w:szCs w:val="20"/>
              </w:rPr>
              <w:t>.</w:t>
            </w:r>
            <w:r w:rsidRPr="00D82DB6">
              <w:rPr>
                <w:sz w:val="20"/>
                <w:szCs w:val="20"/>
              </w:rPr>
              <w:t xml:space="preserve"> Комплексная работа по развитию туристской инфраструктуры </w:t>
            </w:r>
          </w:p>
          <w:p w:rsidR="00D82DB6" w:rsidRPr="00D82DB6" w:rsidRDefault="00D82DB6" w:rsidP="00D82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Дом Бажениных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widowControl w:val="0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МКУК «Историко-мемориальный музей М.В. Ломоносова»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19910,0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2605,63741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13,1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19910,0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2605,63741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82DB6" w:rsidRPr="00D82DB6" w:rsidRDefault="0035040E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2605,63741</w:t>
            </w:r>
          </w:p>
        </w:tc>
      </w:tr>
      <w:tr w:rsidR="00D82DB6" w:rsidRPr="00D82DB6" w:rsidTr="0094690E">
        <w:trPr>
          <w:trHeight w:val="884"/>
        </w:trPr>
        <w:tc>
          <w:tcPr>
            <w:tcW w:w="184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82DB6" w:rsidRPr="00D82DB6" w:rsidRDefault="00D82DB6" w:rsidP="00D82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Туристско-рекреационный комплекс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</w:p>
        </w:tc>
      </w:tr>
      <w:tr w:rsidR="00D82DB6" w:rsidRPr="00D82DB6" w:rsidTr="0094690E">
        <w:trPr>
          <w:trHeight w:val="1394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82DB6" w:rsidRPr="00D82DB6" w:rsidRDefault="00D82DB6" w:rsidP="00D82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1.3</w:t>
            </w:r>
            <w:r w:rsidR="00A71B60">
              <w:rPr>
                <w:sz w:val="20"/>
                <w:szCs w:val="20"/>
              </w:rPr>
              <w:t>.</w:t>
            </w:r>
            <w:bookmarkStart w:id="0" w:name="_GoBack"/>
            <w:bookmarkEnd w:id="0"/>
            <w:r w:rsidRPr="00D82DB6">
              <w:rPr>
                <w:sz w:val="20"/>
                <w:szCs w:val="20"/>
              </w:rPr>
              <w:t xml:space="preserve"> Повышение конкурентоспособности районного туристского продукта посредством проведения информационных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widowControl w:val="0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Администрация МО «Холмогорский муниципальный район»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15,460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15,460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15,460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15,460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DB6" w:rsidRPr="00D82DB6" w:rsidRDefault="0035040E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15,460</w:t>
            </w:r>
          </w:p>
        </w:tc>
      </w:tr>
      <w:tr w:rsidR="00D82DB6" w:rsidRPr="00D82DB6" w:rsidTr="0094690E">
        <w:trPr>
          <w:trHeight w:val="986"/>
        </w:trPr>
        <w:tc>
          <w:tcPr>
            <w:tcW w:w="18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DB6" w:rsidRPr="00D82DB6" w:rsidRDefault="00D82DB6" w:rsidP="00D82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94690E">
            <w:pPr>
              <w:widowControl w:val="0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МКУК «Историко-мемо</w:t>
            </w:r>
            <w:r w:rsidR="0094690E">
              <w:rPr>
                <w:sz w:val="20"/>
                <w:szCs w:val="20"/>
              </w:rPr>
              <w:t>риальный музей М.В. Ломоносова»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</w:tr>
      <w:tr w:rsidR="00D82DB6" w:rsidRPr="00D82DB6" w:rsidTr="0094690E">
        <w:trPr>
          <w:trHeight w:val="1400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82DB6" w:rsidRPr="00D82DB6" w:rsidRDefault="00D82DB6" w:rsidP="00D82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lastRenderedPageBreak/>
              <w:t>2.2</w:t>
            </w:r>
            <w:r w:rsidR="0094690E">
              <w:rPr>
                <w:sz w:val="20"/>
                <w:szCs w:val="20"/>
              </w:rPr>
              <w:t>.</w:t>
            </w:r>
            <w:r w:rsidRPr="00D82DB6">
              <w:rPr>
                <w:sz w:val="20"/>
                <w:szCs w:val="20"/>
              </w:rPr>
              <w:t xml:space="preserve"> Реализация приоритетных проектов в сфере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widowControl w:val="0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Администрация МО «Холмогорский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</w:tr>
      <w:tr w:rsidR="00D82DB6" w:rsidRPr="00D82DB6" w:rsidTr="0094690E">
        <w:trPr>
          <w:trHeight w:val="1491"/>
        </w:trPr>
        <w:tc>
          <w:tcPr>
            <w:tcW w:w="18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2DB6" w:rsidRPr="00D82DB6" w:rsidRDefault="00D82DB6" w:rsidP="00D82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widowControl w:val="0"/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МКУК «Историко-мемориальный музей М.В. Ломоносова»</w:t>
            </w:r>
          </w:p>
          <w:p w:rsidR="00D82DB6" w:rsidRPr="00D82DB6" w:rsidRDefault="00D82DB6" w:rsidP="00D82DB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350,0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DB6" w:rsidRPr="00D82DB6" w:rsidRDefault="0035040E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350,0</w:t>
            </w:r>
          </w:p>
        </w:tc>
      </w:tr>
      <w:tr w:rsidR="00D82DB6" w:rsidRPr="00D82DB6" w:rsidTr="0094690E">
        <w:trPr>
          <w:trHeight w:val="476"/>
        </w:trPr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rPr>
                <w:sz w:val="20"/>
                <w:szCs w:val="20"/>
                <w:highlight w:val="yellow"/>
              </w:rPr>
            </w:pPr>
            <w:r w:rsidRPr="00D82DB6">
              <w:rPr>
                <w:sz w:val="20"/>
                <w:szCs w:val="20"/>
              </w:rPr>
              <w:t>Итого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94690E" w:rsidRDefault="00D82DB6" w:rsidP="00D82DB6">
            <w:pPr>
              <w:keepNext/>
              <w:keepLines/>
              <w:widowControl w:val="0"/>
              <w:tabs>
                <w:tab w:val="left" w:pos="4320"/>
                <w:tab w:val="left" w:pos="861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4690E">
              <w:rPr>
                <w:sz w:val="18"/>
                <w:szCs w:val="18"/>
              </w:rPr>
              <w:t>126101,27159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94690E" w:rsidRDefault="00B67C72" w:rsidP="00D82DB6">
            <w:pPr>
              <w:keepNext/>
              <w:keepLines/>
              <w:widowControl w:val="0"/>
              <w:tabs>
                <w:tab w:val="left" w:pos="4320"/>
                <w:tab w:val="left" w:pos="861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4690E">
              <w:rPr>
                <w:sz w:val="16"/>
                <w:szCs w:val="16"/>
              </w:rPr>
              <w:t>108442,86061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1523D2" w:rsidP="00D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1736,64386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1736,64386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6607,20527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6607,20527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94690E" w:rsidRDefault="00D82DB6" w:rsidP="00D82DB6">
            <w:pPr>
              <w:jc w:val="center"/>
              <w:rPr>
                <w:sz w:val="16"/>
                <w:szCs w:val="16"/>
              </w:rPr>
            </w:pPr>
            <w:r w:rsidRPr="0094690E">
              <w:rPr>
                <w:sz w:val="16"/>
                <w:szCs w:val="16"/>
              </w:rPr>
              <w:t>117757,42246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94690E" w:rsidRDefault="00B67C72" w:rsidP="00D82DB6">
            <w:pPr>
              <w:jc w:val="center"/>
              <w:rPr>
                <w:sz w:val="16"/>
                <w:szCs w:val="16"/>
              </w:rPr>
            </w:pPr>
            <w:r w:rsidRPr="0094690E">
              <w:rPr>
                <w:sz w:val="16"/>
                <w:szCs w:val="16"/>
              </w:rPr>
              <w:t>100099,01148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B6" w:rsidRPr="00D82DB6" w:rsidRDefault="00D82DB6" w:rsidP="00D82DB6">
            <w:pPr>
              <w:jc w:val="center"/>
              <w:rPr>
                <w:sz w:val="20"/>
                <w:szCs w:val="20"/>
              </w:rPr>
            </w:pPr>
            <w:r w:rsidRPr="00D82DB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DB6" w:rsidRPr="0094690E" w:rsidRDefault="00B67C72" w:rsidP="00D82DB6">
            <w:pPr>
              <w:jc w:val="center"/>
              <w:rPr>
                <w:sz w:val="18"/>
                <w:szCs w:val="18"/>
              </w:rPr>
            </w:pPr>
            <w:r w:rsidRPr="0094690E">
              <w:rPr>
                <w:sz w:val="18"/>
                <w:szCs w:val="18"/>
              </w:rPr>
              <w:t>108442,86061</w:t>
            </w:r>
          </w:p>
        </w:tc>
      </w:tr>
    </w:tbl>
    <w:p w:rsidR="00D82DB6" w:rsidRPr="0094690E" w:rsidRDefault="00D82DB6" w:rsidP="0094690E">
      <w:pPr>
        <w:jc w:val="center"/>
        <w:rPr>
          <w:sz w:val="28"/>
          <w:szCs w:val="28"/>
          <w:highlight w:val="yellow"/>
        </w:rPr>
      </w:pPr>
    </w:p>
    <w:p w:rsidR="0094690E" w:rsidRPr="0094690E" w:rsidRDefault="0094690E" w:rsidP="0094690E">
      <w:pPr>
        <w:jc w:val="center"/>
        <w:rPr>
          <w:sz w:val="28"/>
          <w:szCs w:val="28"/>
          <w:highlight w:val="yellow"/>
        </w:rPr>
      </w:pPr>
    </w:p>
    <w:p w:rsidR="0094690E" w:rsidRPr="0094690E" w:rsidRDefault="0094690E" w:rsidP="0094690E">
      <w:pPr>
        <w:jc w:val="center"/>
        <w:rPr>
          <w:sz w:val="28"/>
          <w:szCs w:val="28"/>
          <w:highlight w:val="yellow"/>
        </w:rPr>
      </w:pPr>
    </w:p>
    <w:p w:rsidR="00D82DB6" w:rsidRPr="0094690E" w:rsidRDefault="00D82DB6" w:rsidP="0094690E">
      <w:pPr>
        <w:jc w:val="center"/>
        <w:rPr>
          <w:spacing w:val="-1"/>
          <w:sz w:val="28"/>
          <w:szCs w:val="28"/>
        </w:rPr>
      </w:pPr>
      <w:r w:rsidRPr="0094690E">
        <w:rPr>
          <w:sz w:val="28"/>
          <w:szCs w:val="28"/>
        </w:rPr>
        <w:t>____________</w:t>
      </w:r>
    </w:p>
    <w:sectPr w:rsidR="00D82DB6" w:rsidRPr="0094690E" w:rsidSect="00A762C1">
      <w:headerReference w:type="default" r:id="rId10"/>
      <w:pgSz w:w="16838" w:h="11906" w:orient="landscape"/>
      <w:pgMar w:top="1701" w:right="1134" w:bottom="851" w:left="1134" w:header="397" w:footer="720" w:gutter="0"/>
      <w:cols w:space="708"/>
      <w:docGrid w:linePitch="35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325" w:rsidRDefault="00193325" w:rsidP="00A762C1">
      <w:r>
        <w:separator/>
      </w:r>
    </w:p>
  </w:endnote>
  <w:endnote w:type="continuationSeparator" w:id="0">
    <w:p w:rsidR="00193325" w:rsidRDefault="00193325" w:rsidP="00A7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325" w:rsidRDefault="00193325" w:rsidP="00A762C1">
      <w:r>
        <w:separator/>
      </w:r>
    </w:p>
  </w:footnote>
  <w:footnote w:type="continuationSeparator" w:id="0">
    <w:p w:rsidR="00193325" w:rsidRDefault="00193325" w:rsidP="00A76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6B5" w:rsidRDefault="005D36B5">
    <w:pPr>
      <w:pStyle w:val="a5"/>
      <w:jc w:val="center"/>
    </w:pPr>
  </w:p>
  <w:p w:rsidR="00D50D40" w:rsidRDefault="00D50D40" w:rsidP="00D50D40">
    <w:pPr>
      <w:pStyle w:val="a5"/>
      <w:jc w:val="center"/>
    </w:pPr>
  </w:p>
  <w:sdt>
    <w:sdtPr>
      <w:id w:val="-1361512377"/>
      <w:docPartObj>
        <w:docPartGallery w:val="Page Numbers (Top of Page)"/>
        <w:docPartUnique/>
      </w:docPartObj>
    </w:sdtPr>
    <w:sdtContent>
      <w:p w:rsidR="00D50D40" w:rsidRDefault="00D50D40" w:rsidP="00D50D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B60">
          <w:rPr>
            <w:noProof/>
          </w:rPr>
          <w:t>8</w:t>
        </w:r>
        <w:r>
          <w:fldChar w:fldCharType="end"/>
        </w:r>
      </w:p>
    </w:sdtContent>
  </w:sdt>
  <w:p w:rsidR="005D36B5" w:rsidRDefault="005D36B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761894"/>
      <w:docPartObj>
        <w:docPartGallery w:val="Page Numbers (Top of Page)"/>
        <w:docPartUnique/>
      </w:docPartObj>
    </w:sdtPr>
    <w:sdtContent>
      <w:p w:rsidR="005D36B5" w:rsidRDefault="005D36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B60">
          <w:rPr>
            <w:noProof/>
          </w:rPr>
          <w:t>15</w:t>
        </w:r>
        <w:r>
          <w:fldChar w:fldCharType="end"/>
        </w:r>
      </w:p>
    </w:sdtContent>
  </w:sdt>
  <w:p w:rsidR="005D36B5" w:rsidRDefault="005D36B5">
    <w:pPr>
      <w:pStyle w:val="a5"/>
    </w:pPr>
  </w:p>
  <w:p w:rsidR="005D36B5" w:rsidRDefault="005D36B5"/>
  <w:p w:rsidR="005D36B5" w:rsidRDefault="005D36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544"/>
    <w:multiLevelType w:val="multilevel"/>
    <w:tmpl w:val="54164560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16"/>
        </w:tabs>
        <w:ind w:left="2216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7"/>
        </w:tabs>
        <w:ind w:left="3067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18"/>
        </w:tabs>
        <w:ind w:left="3918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69"/>
        </w:tabs>
        <w:ind w:left="4769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">
    <w:nsid w:val="3CF11DED"/>
    <w:multiLevelType w:val="hybridMultilevel"/>
    <w:tmpl w:val="637854B4"/>
    <w:lvl w:ilvl="0" w:tplc="9666364C">
      <w:start w:val="7"/>
      <w:numFmt w:val="decimal"/>
      <w:lvlText w:val="%1)"/>
      <w:lvlJc w:val="left"/>
      <w:pPr>
        <w:tabs>
          <w:tab w:val="num" w:pos="1515"/>
        </w:tabs>
        <w:ind w:left="151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3D7904E3"/>
    <w:multiLevelType w:val="multilevel"/>
    <w:tmpl w:val="44329F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3">
    <w:nsid w:val="6B3B71BD"/>
    <w:multiLevelType w:val="multilevel"/>
    <w:tmpl w:val="E9064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sz w:val="24"/>
        <w:szCs w:val="24"/>
      </w:rPr>
    </w:lvl>
  </w:abstractNum>
  <w:abstractNum w:abstractNumId="4">
    <w:nsid w:val="6C524BA8"/>
    <w:multiLevelType w:val="hybridMultilevel"/>
    <w:tmpl w:val="1416124C"/>
    <w:lvl w:ilvl="0" w:tplc="29AE4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EAB608D"/>
    <w:multiLevelType w:val="hybridMultilevel"/>
    <w:tmpl w:val="AFFAAE3E"/>
    <w:lvl w:ilvl="0" w:tplc="8D9060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79661284"/>
    <w:multiLevelType w:val="hybridMultilevel"/>
    <w:tmpl w:val="40685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A0"/>
    <w:rsid w:val="00007D58"/>
    <w:rsid w:val="00011D1D"/>
    <w:rsid w:val="000160C1"/>
    <w:rsid w:val="00021176"/>
    <w:rsid w:val="00037747"/>
    <w:rsid w:val="00037BA0"/>
    <w:rsid w:val="00050BE8"/>
    <w:rsid w:val="000701A0"/>
    <w:rsid w:val="000B5FF8"/>
    <w:rsid w:val="000E2440"/>
    <w:rsid w:val="00140BB0"/>
    <w:rsid w:val="001523D2"/>
    <w:rsid w:val="00155767"/>
    <w:rsid w:val="0016479B"/>
    <w:rsid w:val="00165E6A"/>
    <w:rsid w:val="00193325"/>
    <w:rsid w:val="001C2E9B"/>
    <w:rsid w:val="001D0B31"/>
    <w:rsid w:val="001D2C26"/>
    <w:rsid w:val="002461F8"/>
    <w:rsid w:val="00246B9B"/>
    <w:rsid w:val="002540CF"/>
    <w:rsid w:val="00276868"/>
    <w:rsid w:val="0035040E"/>
    <w:rsid w:val="0037189E"/>
    <w:rsid w:val="00390C4F"/>
    <w:rsid w:val="003D5D10"/>
    <w:rsid w:val="003E06F9"/>
    <w:rsid w:val="003E5414"/>
    <w:rsid w:val="003F76E7"/>
    <w:rsid w:val="004814C9"/>
    <w:rsid w:val="00486568"/>
    <w:rsid w:val="004B677B"/>
    <w:rsid w:val="0053113C"/>
    <w:rsid w:val="00562724"/>
    <w:rsid w:val="00566EDD"/>
    <w:rsid w:val="005D36B5"/>
    <w:rsid w:val="005F0F65"/>
    <w:rsid w:val="00605540"/>
    <w:rsid w:val="00693E8C"/>
    <w:rsid w:val="006B6FC9"/>
    <w:rsid w:val="006E01BD"/>
    <w:rsid w:val="006F20B4"/>
    <w:rsid w:val="0074437F"/>
    <w:rsid w:val="007520AB"/>
    <w:rsid w:val="007A1FF1"/>
    <w:rsid w:val="007B06E8"/>
    <w:rsid w:val="0081605A"/>
    <w:rsid w:val="008411B5"/>
    <w:rsid w:val="008608A8"/>
    <w:rsid w:val="0086092B"/>
    <w:rsid w:val="00892A10"/>
    <w:rsid w:val="008A3806"/>
    <w:rsid w:val="008F2D14"/>
    <w:rsid w:val="008F2E5E"/>
    <w:rsid w:val="00924FA6"/>
    <w:rsid w:val="0094515E"/>
    <w:rsid w:val="0094690E"/>
    <w:rsid w:val="009D2885"/>
    <w:rsid w:val="009F56C1"/>
    <w:rsid w:val="00A40321"/>
    <w:rsid w:val="00A432AC"/>
    <w:rsid w:val="00A46DC0"/>
    <w:rsid w:val="00A64A44"/>
    <w:rsid w:val="00A71B60"/>
    <w:rsid w:val="00A762C1"/>
    <w:rsid w:val="00A97C7D"/>
    <w:rsid w:val="00AC59F7"/>
    <w:rsid w:val="00AE60E2"/>
    <w:rsid w:val="00AF516A"/>
    <w:rsid w:val="00B378D2"/>
    <w:rsid w:val="00B4388D"/>
    <w:rsid w:val="00B67C72"/>
    <w:rsid w:val="00BC2285"/>
    <w:rsid w:val="00BE399A"/>
    <w:rsid w:val="00BE3ED6"/>
    <w:rsid w:val="00BE5080"/>
    <w:rsid w:val="00BF1F40"/>
    <w:rsid w:val="00C00F59"/>
    <w:rsid w:val="00CA061C"/>
    <w:rsid w:val="00CA27FC"/>
    <w:rsid w:val="00CC27EE"/>
    <w:rsid w:val="00CD0D65"/>
    <w:rsid w:val="00CE0930"/>
    <w:rsid w:val="00D23C27"/>
    <w:rsid w:val="00D32DB1"/>
    <w:rsid w:val="00D34C2B"/>
    <w:rsid w:val="00D50D40"/>
    <w:rsid w:val="00D82DB6"/>
    <w:rsid w:val="00DA5DDB"/>
    <w:rsid w:val="00DC3E88"/>
    <w:rsid w:val="00DC6021"/>
    <w:rsid w:val="00E113B5"/>
    <w:rsid w:val="00E361BB"/>
    <w:rsid w:val="00E41922"/>
    <w:rsid w:val="00E718B5"/>
    <w:rsid w:val="00EC726F"/>
    <w:rsid w:val="00ED109A"/>
    <w:rsid w:val="00EE002D"/>
    <w:rsid w:val="00F11141"/>
    <w:rsid w:val="00F23808"/>
    <w:rsid w:val="00F30428"/>
    <w:rsid w:val="00F36B1F"/>
    <w:rsid w:val="00F75E3A"/>
    <w:rsid w:val="00F82AE5"/>
    <w:rsid w:val="00FA06F3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C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4B677B"/>
    <w:pPr>
      <w:ind w:left="720"/>
      <w:contextualSpacing/>
    </w:pPr>
  </w:style>
  <w:style w:type="paragraph" w:customStyle="1" w:styleId="1">
    <w:name w:val="Знак1"/>
    <w:basedOn w:val="a"/>
    <w:uiPriority w:val="99"/>
    <w:rsid w:val="004B677B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page number"/>
    <w:basedOn w:val="a0"/>
    <w:uiPriority w:val="99"/>
    <w:rsid w:val="004B677B"/>
  </w:style>
  <w:style w:type="paragraph" w:customStyle="1" w:styleId="10">
    <w:name w:val="1 Знак Знак Знак Знак"/>
    <w:basedOn w:val="a"/>
    <w:uiPriority w:val="99"/>
    <w:rsid w:val="004B677B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4B677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B6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uiPriority w:val="99"/>
    <w:rsid w:val="004B677B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4B677B"/>
    <w:pPr>
      <w:overflowPunct w:val="0"/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4B677B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4B677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4B67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rsid w:val="004B677B"/>
    <w:rPr>
      <w:rFonts w:ascii="Courier New" w:eastAsia="Calibri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4B677B"/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C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4B677B"/>
    <w:pPr>
      <w:ind w:left="720"/>
      <w:contextualSpacing/>
    </w:pPr>
  </w:style>
  <w:style w:type="paragraph" w:customStyle="1" w:styleId="1">
    <w:name w:val="Знак1"/>
    <w:basedOn w:val="a"/>
    <w:uiPriority w:val="99"/>
    <w:rsid w:val="004B677B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page number"/>
    <w:basedOn w:val="a0"/>
    <w:uiPriority w:val="99"/>
    <w:rsid w:val="004B677B"/>
  </w:style>
  <w:style w:type="paragraph" w:customStyle="1" w:styleId="10">
    <w:name w:val="1 Знак Знак Знак Знак"/>
    <w:basedOn w:val="a"/>
    <w:uiPriority w:val="99"/>
    <w:rsid w:val="004B677B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4B677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B6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uiPriority w:val="99"/>
    <w:rsid w:val="004B677B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4B677B"/>
    <w:pPr>
      <w:overflowPunct w:val="0"/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4B677B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4B677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4B67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rsid w:val="004B677B"/>
    <w:rPr>
      <w:rFonts w:ascii="Courier New" w:eastAsia="Calibri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4B677B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FBF04-7EBB-4471-8EB2-310F2FAA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15</Pages>
  <Words>3697</Words>
  <Characters>21073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Неверова Вера Ивановна</cp:lastModifiedBy>
  <cp:revision>22</cp:revision>
  <cp:lastPrinted>2022-03-05T08:26:00Z</cp:lastPrinted>
  <dcterms:created xsi:type="dcterms:W3CDTF">2020-07-16T07:28:00Z</dcterms:created>
  <dcterms:modified xsi:type="dcterms:W3CDTF">2022-03-05T08:31:00Z</dcterms:modified>
</cp:coreProperties>
</file>