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C3" w:rsidRPr="00284A51" w:rsidRDefault="006F2AC3" w:rsidP="002F6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</w:t>
      </w:r>
      <w:r w:rsidR="002F6CE7" w:rsidRPr="00284A5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5A6AB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F2AC3" w:rsidRPr="00284A51" w:rsidRDefault="006F2AC3" w:rsidP="002F6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  <w:t>постановлением администрации</w:t>
      </w:r>
    </w:p>
    <w:p w:rsidR="006F2AC3" w:rsidRPr="00284A51" w:rsidRDefault="006F2AC3" w:rsidP="002F6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  <w:t>муниципального образования</w:t>
      </w:r>
    </w:p>
    <w:p w:rsidR="006F2AC3" w:rsidRPr="00284A51" w:rsidRDefault="006F2AC3" w:rsidP="002F6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  <w:t>«Холмогорский муниципальный район»</w:t>
      </w:r>
    </w:p>
    <w:p w:rsidR="006F2AC3" w:rsidRPr="00284A51" w:rsidRDefault="002F6CE7" w:rsidP="002F6C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</w:r>
      <w:r w:rsidRPr="00284A51">
        <w:rPr>
          <w:rFonts w:ascii="Times New Roman" w:eastAsia="Calibri" w:hAnsi="Times New Roman" w:cs="Times New Roman"/>
          <w:sz w:val="28"/>
          <w:szCs w:val="28"/>
        </w:rPr>
        <w:tab/>
        <w:t xml:space="preserve">от </w:t>
      </w:r>
      <w:r w:rsidR="00A70860">
        <w:rPr>
          <w:rFonts w:ascii="Times New Roman" w:eastAsia="Calibri" w:hAnsi="Times New Roman" w:cs="Times New Roman"/>
          <w:sz w:val="28"/>
          <w:szCs w:val="28"/>
        </w:rPr>
        <w:t>18 марта</w:t>
      </w:r>
      <w:r w:rsidRPr="00284A51">
        <w:rPr>
          <w:rFonts w:ascii="Times New Roman" w:eastAsia="Calibri" w:hAnsi="Times New Roman" w:cs="Times New Roman"/>
          <w:sz w:val="28"/>
          <w:szCs w:val="28"/>
        </w:rPr>
        <w:t xml:space="preserve"> 2021 г. № </w:t>
      </w:r>
      <w:r w:rsidR="00A70860">
        <w:rPr>
          <w:rFonts w:ascii="Times New Roman" w:eastAsia="Calibri" w:hAnsi="Times New Roman" w:cs="Times New Roman"/>
          <w:sz w:val="28"/>
          <w:szCs w:val="28"/>
        </w:rPr>
        <w:t>266</w:t>
      </w:r>
    </w:p>
    <w:p w:rsidR="006F2AC3" w:rsidRPr="00284A51" w:rsidRDefault="006F2AC3" w:rsidP="002F6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07D" w:rsidRDefault="0006307D" w:rsidP="002F6C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ГОДОВОЙ ОТЧЁТ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F2AC3" w:rsidRPr="00284A51" w:rsidRDefault="0006307D" w:rsidP="002F6C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ИСПОЛНЕНИИ</w:t>
      </w:r>
      <w:proofErr w:type="gramEnd"/>
      <w:r w:rsidR="00924E0A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F2AC3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>РАЙОНН</w:t>
      </w:r>
      <w:r w:rsidR="00924E0A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ОЙ АДРЕСНОЙ </w:t>
      </w:r>
      <w:r w:rsidR="006F2AC3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ИНВЕСТИЦИОНН</w:t>
      </w:r>
      <w:r w:rsidR="00924E0A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6F2AC3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 w:rsidR="00924E0A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>Ы з</w:t>
      </w:r>
      <w:r w:rsidR="006F2AC3" w:rsidRPr="00284A51">
        <w:rPr>
          <w:rFonts w:ascii="Times New Roman" w:eastAsia="Calibri" w:hAnsi="Times New Roman" w:cs="Times New Roman"/>
          <w:b/>
          <w:bCs/>
          <w:sz w:val="28"/>
          <w:szCs w:val="28"/>
        </w:rPr>
        <w:t>а 2021 год</w:t>
      </w:r>
      <w:r w:rsidR="00284A5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F2AC3" w:rsidRPr="00284A51" w:rsidRDefault="006F2AC3" w:rsidP="002F6C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2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5508"/>
        <w:gridCol w:w="1860"/>
        <w:gridCol w:w="1926"/>
        <w:gridCol w:w="1744"/>
        <w:gridCol w:w="1711"/>
        <w:gridCol w:w="1927"/>
      </w:tblGrid>
      <w:tr w:rsidR="00284A51" w:rsidRPr="00284A51" w:rsidTr="00C371A0">
        <w:trPr>
          <w:trHeight w:val="64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6CE7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бюджета,</w:t>
            </w:r>
          </w:p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84A51" w:rsidRPr="00284A51" w:rsidTr="00C371A0">
        <w:trPr>
          <w:trHeight w:val="31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C3" w:rsidRDefault="00924E0A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6F2AC3"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971C1A" w:rsidRPr="00284A51" w:rsidRDefault="00971C1A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924E0A" w:rsidP="00924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 </w:t>
            </w:r>
            <w:r w:rsidR="006F2AC3"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F2AC3"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971C1A" w:rsidP="0097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800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24E0A"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тклонения</w:t>
            </w:r>
          </w:p>
        </w:tc>
      </w:tr>
      <w:tr w:rsidR="00284A51" w:rsidRPr="00284A51" w:rsidTr="004D69F5">
        <w:trPr>
          <w:trHeight w:val="312"/>
        </w:trPr>
        <w:tc>
          <w:tcPr>
            <w:tcW w:w="60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6F2AC3" w:rsidP="00BA3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районной адресной инвестиционной программе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66809,15443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66799,11176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-10,04267</w:t>
            </w:r>
          </w:p>
        </w:tc>
      </w:tr>
      <w:tr w:rsidR="00284A51" w:rsidRPr="00284A51" w:rsidTr="004D69F5">
        <w:trPr>
          <w:trHeight w:val="486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28087,40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28087,40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4A51" w:rsidRPr="00284A51" w:rsidTr="004D69F5">
        <w:trPr>
          <w:trHeight w:val="525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29095,30225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29095,30225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4A51" w:rsidRPr="00284A51" w:rsidTr="004D69F5">
        <w:trPr>
          <w:trHeight w:val="615"/>
        </w:trPr>
        <w:tc>
          <w:tcPr>
            <w:tcW w:w="6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9626,45218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9616,40951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C3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-10,04267</w:t>
            </w:r>
          </w:p>
        </w:tc>
      </w:tr>
      <w:tr w:rsidR="00284A51" w:rsidRPr="00284A51" w:rsidTr="00C371A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AC3" w:rsidRPr="00284A51" w:rsidRDefault="006F2AC3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A51" w:rsidRPr="00284A51" w:rsidTr="00A70860">
        <w:trPr>
          <w:trHeight w:val="499"/>
        </w:trPr>
        <w:tc>
          <w:tcPr>
            <w:tcW w:w="152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C3" w:rsidRPr="00284A51" w:rsidRDefault="006F2AC3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«Строительство и капитальный ремонт объектов муниципальной собственности»</w:t>
            </w:r>
          </w:p>
        </w:tc>
      </w:tr>
      <w:tr w:rsidR="005A064D" w:rsidRPr="00284A51" w:rsidTr="004D69F5">
        <w:trPr>
          <w:trHeight w:val="285"/>
        </w:trPr>
        <w:tc>
          <w:tcPr>
            <w:tcW w:w="60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40459,92366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5A064D" w:rsidP="00D21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40459,92363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5A064D" w:rsidP="002F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-0,00003</w:t>
            </w:r>
          </w:p>
        </w:tc>
      </w:tr>
      <w:tr w:rsidR="005A064D" w:rsidRPr="00284A51" w:rsidTr="004D69F5">
        <w:trPr>
          <w:trHeight w:val="621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AA4C21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28087,400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AA4C21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28087,400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2D6D1F" w:rsidP="002F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A064D" w:rsidRPr="00284A51" w:rsidTr="004D69F5">
        <w:trPr>
          <w:trHeight w:val="615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64D" w:rsidRPr="00284A51" w:rsidRDefault="005A064D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C64005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9095,30225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4A63A0" w:rsidP="002F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9095,30225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4D" w:rsidRPr="00284A51" w:rsidRDefault="002D6D1F" w:rsidP="002F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4D69F5">
        <w:trPr>
          <w:trHeight w:val="474"/>
        </w:trPr>
        <w:tc>
          <w:tcPr>
            <w:tcW w:w="6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F" w:rsidRPr="00284A51" w:rsidRDefault="002D6D1F" w:rsidP="00003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3277,22141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F" w:rsidRPr="00284A51" w:rsidRDefault="002D6D1F" w:rsidP="00D21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3277,22138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-0,00003</w:t>
            </w:r>
          </w:p>
        </w:tc>
      </w:tr>
      <w:tr w:rsidR="002D6D1F" w:rsidRPr="00284A51" w:rsidTr="006F2AC3">
        <w:trPr>
          <w:trHeight w:val="27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по объекту «Строительство </w:t>
            </w:r>
            <w:proofErr w:type="spellStart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-модульной водоочистной станции, пос. Двинской»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jc w:val="center"/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AA4C21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C21">
              <w:rPr>
                <w:rFonts w:ascii="Times New Roman" w:eastAsia="Calibri" w:hAnsi="Times New Roman" w:cs="Times New Roman"/>
                <w:sz w:val="24"/>
                <w:szCs w:val="24"/>
              </w:rPr>
              <w:t>2057,49439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AA4C21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C21">
              <w:rPr>
                <w:rFonts w:ascii="Times New Roman" w:eastAsia="Calibri" w:hAnsi="Times New Roman" w:cs="Times New Roman"/>
                <w:sz w:val="24"/>
                <w:szCs w:val="24"/>
              </w:rPr>
              <w:t>2057,49439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6F2AC3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AA4C21" w:rsidP="005A0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AA4C21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6F2AC3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1831,17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1831,17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6F2AC3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226,32439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226,32439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6F2AC3">
        <w:trPr>
          <w:trHeight w:val="27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по объекту: «Реконструкция системы водоснабжения  Холмогорского района»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jc w:val="center"/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2991,39326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2991,39326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2662,34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2662,34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329,05326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329,05326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6F2AC3">
        <w:trPr>
          <w:trHeight w:val="27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(Станция очистки холодной воды в п. </w:t>
            </w:r>
            <w:proofErr w:type="spellStart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jc w:val="center"/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4664,21053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4664,21053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474A1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474A1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2197,41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2197,41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474A1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2466,80053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2466,80053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27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2F6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по объекту «Строительство, реконструкция системы водоснабжения пос. </w:t>
            </w:r>
            <w:proofErr w:type="gramStart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</w:t>
            </w:r>
            <w:proofErr w:type="gramEnd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Светлозерское</w:t>
            </w:r>
            <w:proofErr w:type="spellEnd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2057,49439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2057,49439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2F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2F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1831,17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1831,17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2F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226,32439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226,32439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27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2F6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(«Станция очистки холодной воды» по адресу:</w:t>
            </w:r>
            <w:proofErr w:type="gramEnd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область, Холмогорский район, МО «Емецкое»,                дер. Кузнецово)</w:t>
            </w:r>
            <w:proofErr w:type="gramEnd"/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28689,33109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28689,33106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-0,00003</w:t>
            </w:r>
          </w:p>
        </w:tc>
      </w:tr>
      <w:tr w:rsidR="002D6D1F" w:rsidRPr="00284A51" w:rsidTr="00C371A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28087,400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28087,400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573,21225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573,21225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3E3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28,71884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28,71881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-0,00003</w:t>
            </w:r>
          </w:p>
        </w:tc>
      </w:tr>
      <w:tr w:rsidR="002D6D1F" w:rsidRPr="00284A51" w:rsidTr="0004762C">
        <w:trPr>
          <w:trHeight w:val="710"/>
        </w:trPr>
        <w:tc>
          <w:tcPr>
            <w:tcW w:w="152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Холмогорского муниципального района на 2020–2025 годы»</w:t>
            </w:r>
          </w:p>
        </w:tc>
      </w:tr>
      <w:tr w:rsidR="002D6D1F" w:rsidRPr="00284A51" w:rsidTr="00C371A0">
        <w:trPr>
          <w:trHeight w:val="285"/>
        </w:trPr>
        <w:tc>
          <w:tcPr>
            <w:tcW w:w="60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4569,23077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4559,18813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-10,04264</w:t>
            </w:r>
          </w:p>
        </w:tc>
      </w:tr>
      <w:tr w:rsidR="002D6D1F" w:rsidRPr="00284A51" w:rsidTr="00C371A0">
        <w:trPr>
          <w:trHeight w:val="621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15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74"/>
        </w:trPr>
        <w:tc>
          <w:tcPr>
            <w:tcW w:w="6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4569,23077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6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4559,18813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-10,04264</w:t>
            </w:r>
          </w:p>
        </w:tc>
      </w:tr>
      <w:tr w:rsidR="002D6D1F" w:rsidRPr="00284A51" w:rsidTr="00D217D7">
        <w:trPr>
          <w:trHeight w:val="4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станции биологической очистки </w:t>
            </w:r>
            <w:proofErr w:type="gramStart"/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с. Холмогоры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4569,23077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4559,18813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-10,04264</w:t>
            </w:r>
          </w:p>
        </w:tc>
      </w:tr>
      <w:tr w:rsidR="002D6D1F" w:rsidRPr="00284A51" w:rsidTr="00C371A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BA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4569,23077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4559,18813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-10,04264</w:t>
            </w:r>
          </w:p>
        </w:tc>
      </w:tr>
      <w:tr w:rsidR="002D6D1F" w:rsidRPr="00284A51" w:rsidTr="00D217D7">
        <w:trPr>
          <w:trHeight w:val="34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Реконструкция водопровода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D217D7">
        <w:trPr>
          <w:trHeight w:val="36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стадиона  с. Холмогоры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2D6D1F" w:rsidRPr="00284A51" w:rsidRDefault="002D6D1F" w:rsidP="00A708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D217D7">
        <w:trPr>
          <w:trHeight w:val="43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детского сада «</w:t>
            </w:r>
            <w:proofErr w:type="spellStart"/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027B4A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027B4A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C371A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E47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E4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04762C">
        <w:trPr>
          <w:trHeight w:val="790"/>
        </w:trPr>
        <w:tc>
          <w:tcPr>
            <w:tcW w:w="152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в Холмогорском муниципальном районе»</w:t>
            </w:r>
          </w:p>
        </w:tc>
      </w:tr>
      <w:tr w:rsidR="002D6D1F" w:rsidRPr="00284A51" w:rsidTr="006B49AD">
        <w:trPr>
          <w:trHeight w:val="285"/>
        </w:trPr>
        <w:tc>
          <w:tcPr>
            <w:tcW w:w="60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114531" w:rsidP="00114531">
            <w:pPr>
              <w:tabs>
                <w:tab w:val="left" w:pos="255"/>
                <w:tab w:val="center" w:pos="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D6D1F"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21780,00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1E5B8F">
        <w:trPr>
          <w:trHeight w:val="621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1E5B8F">
        <w:trPr>
          <w:trHeight w:val="615"/>
        </w:trPr>
        <w:tc>
          <w:tcPr>
            <w:tcW w:w="6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1E5B8F">
        <w:trPr>
          <w:trHeight w:val="474"/>
        </w:trPr>
        <w:tc>
          <w:tcPr>
            <w:tcW w:w="6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1780,00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6F2AC3">
        <w:trPr>
          <w:trHeight w:val="27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D1F" w:rsidRPr="00284A51" w:rsidRDefault="002D6D1F" w:rsidP="00BA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сфере общественного пассажирского транспорта и транспортной инфраструктуры (Устройство понтонного моста через реку Емца)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6F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2178</w:t>
            </w: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21780,00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4A0BF0">
        <w:trPr>
          <w:trHeight w:val="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4A0BF0">
        <w:trPr>
          <w:trHeight w:val="6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A3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3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D6D1F" w:rsidRPr="00284A51" w:rsidTr="004A0BF0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D1F" w:rsidRPr="00284A51" w:rsidRDefault="002D6D1F" w:rsidP="00C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1F" w:rsidRPr="00284A51" w:rsidRDefault="002D6D1F" w:rsidP="00C3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D21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Pr="0028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51">
              <w:rPr>
                <w:rFonts w:ascii="Times New Roman" w:eastAsia="Calibri" w:hAnsi="Times New Roman" w:cs="Times New Roman"/>
                <w:sz w:val="24"/>
                <w:szCs w:val="24"/>
              </w:rPr>
              <w:t>1780,000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D1F" w:rsidRPr="00284A51" w:rsidRDefault="002D6D1F" w:rsidP="00C371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2F6CE7" w:rsidRPr="00284A51" w:rsidRDefault="002F6CE7" w:rsidP="002F6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A51">
        <w:rPr>
          <w:rFonts w:ascii="Times New Roman" w:hAnsi="Times New Roman" w:cs="Times New Roman"/>
          <w:sz w:val="28"/>
          <w:szCs w:val="28"/>
        </w:rPr>
        <w:t>_____________</w:t>
      </w:r>
    </w:p>
    <w:sectPr w:rsidR="002F6CE7" w:rsidRPr="00284A51" w:rsidSect="002F6CE7">
      <w:headerReference w:type="default" r:id="rId8"/>
      <w:pgSz w:w="16838" w:h="11906" w:orient="landscape"/>
      <w:pgMar w:top="170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00" w:rsidRDefault="00A53900" w:rsidP="002F6CE7">
      <w:pPr>
        <w:spacing w:after="0" w:line="240" w:lineRule="auto"/>
      </w:pPr>
      <w:r>
        <w:separator/>
      </w:r>
    </w:p>
  </w:endnote>
  <w:endnote w:type="continuationSeparator" w:id="0">
    <w:p w:rsidR="00A53900" w:rsidRDefault="00A53900" w:rsidP="002F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00" w:rsidRDefault="00A53900" w:rsidP="002F6CE7">
      <w:pPr>
        <w:spacing w:after="0" w:line="240" w:lineRule="auto"/>
      </w:pPr>
      <w:r>
        <w:separator/>
      </w:r>
    </w:p>
  </w:footnote>
  <w:footnote w:type="continuationSeparator" w:id="0">
    <w:p w:rsidR="00A53900" w:rsidRDefault="00A53900" w:rsidP="002F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629"/>
      <w:docPartObj>
        <w:docPartGallery w:val="Page Numbers (Top of Page)"/>
        <w:docPartUnique/>
      </w:docPartObj>
    </w:sdtPr>
    <w:sdtEndPr/>
    <w:sdtContent>
      <w:p w:rsidR="002F6CE7" w:rsidRDefault="002F6C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860">
          <w:rPr>
            <w:noProof/>
          </w:rPr>
          <w:t>5</w:t>
        </w:r>
        <w:r>
          <w:fldChar w:fldCharType="end"/>
        </w:r>
      </w:p>
    </w:sdtContent>
  </w:sdt>
  <w:p w:rsidR="002F6CE7" w:rsidRDefault="002F6C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6"/>
    <w:rsid w:val="000033F3"/>
    <w:rsid w:val="0004762C"/>
    <w:rsid w:val="0006307D"/>
    <w:rsid w:val="00073E58"/>
    <w:rsid w:val="000E4EE7"/>
    <w:rsid w:val="00114531"/>
    <w:rsid w:val="00185786"/>
    <w:rsid w:val="00284A51"/>
    <w:rsid w:val="002D6D1F"/>
    <w:rsid w:val="002F6CE7"/>
    <w:rsid w:val="0036796B"/>
    <w:rsid w:val="003B5054"/>
    <w:rsid w:val="003E33BD"/>
    <w:rsid w:val="0040214A"/>
    <w:rsid w:val="00423E6D"/>
    <w:rsid w:val="00481822"/>
    <w:rsid w:val="004A63A0"/>
    <w:rsid w:val="004D69F5"/>
    <w:rsid w:val="0055216A"/>
    <w:rsid w:val="005A064D"/>
    <w:rsid w:val="005A6AB1"/>
    <w:rsid w:val="00680037"/>
    <w:rsid w:val="006C50DD"/>
    <w:rsid w:val="006D034A"/>
    <w:rsid w:val="006F2AC3"/>
    <w:rsid w:val="007759C1"/>
    <w:rsid w:val="007820F8"/>
    <w:rsid w:val="00924E0A"/>
    <w:rsid w:val="00971C1A"/>
    <w:rsid w:val="009A693B"/>
    <w:rsid w:val="00A027F9"/>
    <w:rsid w:val="00A30C39"/>
    <w:rsid w:val="00A53900"/>
    <w:rsid w:val="00A62344"/>
    <w:rsid w:val="00A70860"/>
    <w:rsid w:val="00AA4C21"/>
    <w:rsid w:val="00AC01F5"/>
    <w:rsid w:val="00BA35FE"/>
    <w:rsid w:val="00BA76CF"/>
    <w:rsid w:val="00C352E0"/>
    <w:rsid w:val="00C64005"/>
    <w:rsid w:val="00D04956"/>
    <w:rsid w:val="00D05BF9"/>
    <w:rsid w:val="00D217D7"/>
    <w:rsid w:val="00D22FA3"/>
    <w:rsid w:val="00D33CF7"/>
    <w:rsid w:val="00D8213B"/>
    <w:rsid w:val="00E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CE7"/>
  </w:style>
  <w:style w:type="paragraph" w:styleId="a7">
    <w:name w:val="footer"/>
    <w:basedOn w:val="a"/>
    <w:link w:val="a8"/>
    <w:uiPriority w:val="99"/>
    <w:unhideWhenUsed/>
    <w:rsid w:val="002F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CE7"/>
  </w:style>
  <w:style w:type="paragraph" w:styleId="a7">
    <w:name w:val="footer"/>
    <w:basedOn w:val="a"/>
    <w:link w:val="a8"/>
    <w:uiPriority w:val="99"/>
    <w:unhideWhenUsed/>
    <w:rsid w:val="002F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7310-390B-45CB-9B8D-91C19F13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Хромцова Ирина Александровна</dc:creator>
  <cp:lastModifiedBy>Неверова Вера Ивановна</cp:lastModifiedBy>
  <cp:revision>10</cp:revision>
  <cp:lastPrinted>2022-03-21T08:02:00Z</cp:lastPrinted>
  <dcterms:created xsi:type="dcterms:W3CDTF">2022-03-17T05:50:00Z</dcterms:created>
  <dcterms:modified xsi:type="dcterms:W3CDTF">2022-03-21T08:03:00Z</dcterms:modified>
</cp:coreProperties>
</file>