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ПРИЛОЖЕНИЕ</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главы</w:t>
      </w:r>
      <w:r w:rsidRPr="005C6950">
        <w:rPr>
          <w:rFonts w:ascii="Times New Roman" w:eastAsia="Times New Roman" w:hAnsi="Times New Roman" w:cs="Times New Roman"/>
          <w:sz w:val="28"/>
          <w:szCs w:val="28"/>
          <w:lang w:eastAsia="ru-RU"/>
        </w:rPr>
        <w:t xml:space="preserve"> </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Холмогорского муниципального </w:t>
      </w:r>
      <w:r>
        <w:rPr>
          <w:rFonts w:ascii="Times New Roman" w:eastAsia="Times New Roman" w:hAnsi="Times New Roman" w:cs="Times New Roman"/>
          <w:sz w:val="28"/>
          <w:szCs w:val="28"/>
          <w:lang w:eastAsia="ru-RU"/>
        </w:rPr>
        <w:t>округ</w:t>
      </w:r>
      <w:r w:rsidRPr="005C6950">
        <w:rPr>
          <w:rFonts w:ascii="Times New Roman" w:eastAsia="Times New Roman" w:hAnsi="Times New Roman" w:cs="Times New Roman"/>
          <w:sz w:val="28"/>
          <w:szCs w:val="28"/>
          <w:lang w:eastAsia="ru-RU"/>
        </w:rPr>
        <w:t>а Архангельской области</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A6971">
        <w:rPr>
          <w:rFonts w:ascii="Times New Roman" w:eastAsia="Times New Roman" w:hAnsi="Times New Roman" w:cs="Times New Roman"/>
          <w:sz w:val="28"/>
          <w:szCs w:val="28"/>
          <w:lang w:eastAsia="ru-RU"/>
        </w:rPr>
        <w:t xml:space="preserve">17 октября </w:t>
      </w:r>
      <w:r w:rsidRPr="005C6950">
        <w:rPr>
          <w:rFonts w:ascii="Times New Roman" w:eastAsia="Times New Roman" w:hAnsi="Times New Roman" w:cs="Times New Roman"/>
          <w:sz w:val="28"/>
          <w:szCs w:val="28"/>
          <w:lang w:eastAsia="ru-RU"/>
        </w:rPr>
        <w:t>202</w:t>
      </w:r>
      <w:r w:rsidR="005221E2">
        <w:rPr>
          <w:rFonts w:ascii="Times New Roman" w:eastAsia="Times New Roman" w:hAnsi="Times New Roman" w:cs="Times New Roman"/>
          <w:sz w:val="28"/>
          <w:szCs w:val="28"/>
          <w:lang w:eastAsia="ru-RU"/>
        </w:rPr>
        <w:t>4</w:t>
      </w:r>
      <w:r w:rsidRPr="005C6950">
        <w:rPr>
          <w:rFonts w:ascii="Times New Roman" w:eastAsia="Times New Roman" w:hAnsi="Times New Roman" w:cs="Times New Roman"/>
          <w:sz w:val="28"/>
          <w:szCs w:val="28"/>
          <w:lang w:eastAsia="ru-RU"/>
        </w:rPr>
        <w:t xml:space="preserve"> года № </w:t>
      </w:r>
      <w:r w:rsidR="008A6971">
        <w:rPr>
          <w:rFonts w:ascii="Times New Roman" w:eastAsia="Times New Roman" w:hAnsi="Times New Roman" w:cs="Times New Roman"/>
          <w:sz w:val="28"/>
          <w:szCs w:val="28"/>
          <w:lang w:eastAsia="ru-RU"/>
        </w:rPr>
        <w:t>70</w:t>
      </w:r>
    </w:p>
    <w:p w:rsidR="00BA46D6" w:rsidRDefault="00BA46D6" w:rsidP="00BA46D6">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B7F6B" w:rsidRPr="00CB7F6B" w:rsidRDefault="00CB7F6B" w:rsidP="00CB7F6B">
      <w:pPr>
        <w:spacing w:after="0" w:line="240" w:lineRule="auto"/>
        <w:jc w:val="center"/>
        <w:rPr>
          <w:rFonts w:ascii="Times New Roman" w:eastAsia="Times New Roman" w:hAnsi="Times New Roman" w:cs="Times New Roman"/>
          <w:b/>
          <w:bCs/>
          <w:sz w:val="28"/>
          <w:szCs w:val="28"/>
          <w:lang w:eastAsia="ru-RU"/>
        </w:rPr>
      </w:pPr>
      <w:r w:rsidRPr="00CB7F6B">
        <w:rPr>
          <w:rFonts w:ascii="Times New Roman" w:eastAsia="Times New Roman" w:hAnsi="Times New Roman" w:cs="Times New Roman"/>
          <w:b/>
          <w:bCs/>
          <w:sz w:val="28"/>
          <w:szCs w:val="28"/>
          <w:lang w:eastAsia="ru-RU"/>
        </w:rPr>
        <w:t>Схема расположения земельного участка или земельных участков на кадастровом плане территории</w:t>
      </w:r>
    </w:p>
    <w:p w:rsidR="00CB7F6B" w:rsidRPr="00CB7F6B" w:rsidRDefault="00CB7F6B" w:rsidP="00CB7F6B">
      <w:pPr>
        <w:jc w:val="center"/>
        <w:rPr>
          <w:rFonts w:ascii="Times New Roman" w:eastAsia="Calibri" w:hAnsi="Times New Roman" w:cs="Times New Roman"/>
          <w:lang w:eastAsia="ru-RU"/>
        </w:rPr>
      </w:pPr>
    </w:p>
    <w:p w:rsidR="00416C33" w:rsidRDefault="00416C33" w:rsidP="00416C33">
      <w:pPr>
        <w:spacing w:after="0" w:line="240" w:lineRule="auto"/>
        <w:jc w:val="center"/>
        <w:rPr>
          <w:rFonts w:ascii="Times New Roman" w:eastAsia="Times New Roman" w:hAnsi="Times New Roman" w:cs="Times New Roman"/>
          <w:b/>
          <w:bCs/>
          <w:sz w:val="28"/>
          <w:szCs w:val="28"/>
          <w:lang w:eastAsia="ru-RU"/>
        </w:rPr>
      </w:pPr>
    </w:p>
    <w:p w:rsidR="00416C33" w:rsidRDefault="00416C33" w:rsidP="00416C33">
      <w:pPr>
        <w:spacing w:after="0" w:line="240" w:lineRule="auto"/>
        <w:jc w:val="center"/>
        <w:rPr>
          <w:rFonts w:ascii="Times New Roman" w:eastAsia="Times New Roman" w:hAnsi="Times New Roman" w:cs="Times New Roman"/>
          <w:b/>
          <w:bCs/>
          <w:sz w:val="28"/>
          <w:szCs w:val="28"/>
          <w:lang w:eastAsia="ru-RU"/>
        </w:rPr>
      </w:pPr>
    </w:p>
    <w:p w:rsidR="00416C33" w:rsidRDefault="00416C33" w:rsidP="00416C33">
      <w:pPr>
        <w:spacing w:after="0" w:line="240" w:lineRule="auto"/>
        <w:jc w:val="center"/>
        <w:rPr>
          <w:rFonts w:ascii="Times New Roman" w:eastAsia="Times New Roman" w:hAnsi="Times New Roman" w:cs="Times New Roman"/>
          <w:b/>
          <w:bCs/>
          <w:sz w:val="28"/>
          <w:szCs w:val="28"/>
          <w:lang w:eastAsia="ru-RU"/>
        </w:rPr>
      </w:pPr>
    </w:p>
    <w:p w:rsidR="00416C33" w:rsidRDefault="00416C33" w:rsidP="00416C33">
      <w:pPr>
        <w:spacing w:after="0" w:line="240" w:lineRule="auto"/>
        <w:jc w:val="center"/>
        <w:rPr>
          <w:rFonts w:ascii="Times New Roman" w:eastAsia="Times New Roman" w:hAnsi="Times New Roman" w:cs="Times New Roman"/>
          <w:b/>
          <w:bCs/>
          <w:sz w:val="28"/>
          <w:szCs w:val="28"/>
          <w:lang w:eastAsia="ru-RU"/>
        </w:rPr>
      </w:pPr>
    </w:p>
    <w:p w:rsidR="00416C33" w:rsidRDefault="001D153F" w:rsidP="00416C3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14:anchorId="14BD742F">
            <wp:extent cx="5943600" cy="5648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965" cy="5647722"/>
                    </a:xfrm>
                    <a:prstGeom prst="rect">
                      <a:avLst/>
                    </a:prstGeom>
                    <a:noFill/>
                  </pic:spPr>
                </pic:pic>
              </a:graphicData>
            </a:graphic>
          </wp:inline>
        </w:drawing>
      </w:r>
    </w:p>
    <w:p w:rsidR="00F47E18" w:rsidRDefault="00F47E18" w:rsidP="00A33BD6">
      <w:pPr>
        <w:spacing w:after="0" w:line="240" w:lineRule="auto"/>
        <w:jc w:val="center"/>
        <w:rPr>
          <w:rFonts w:ascii="Times New Roman" w:eastAsia="Times New Roman" w:hAnsi="Times New Roman" w:cs="Times New Roman"/>
          <w:b/>
          <w:bCs/>
          <w:sz w:val="28"/>
          <w:szCs w:val="28"/>
          <w:lang w:eastAsia="ru-RU"/>
        </w:rPr>
      </w:pPr>
    </w:p>
    <w:p w:rsidR="00F47E18" w:rsidRDefault="00F47E18" w:rsidP="00A33BD6">
      <w:pPr>
        <w:spacing w:after="0" w:line="240" w:lineRule="auto"/>
        <w:jc w:val="center"/>
        <w:rPr>
          <w:rFonts w:ascii="Times New Roman" w:eastAsia="Times New Roman" w:hAnsi="Times New Roman" w:cs="Times New Roman"/>
          <w:b/>
          <w:bCs/>
          <w:sz w:val="28"/>
          <w:szCs w:val="28"/>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1D153F" w:rsidRPr="001D153F" w:rsidRDefault="001D153F" w:rsidP="001D153F">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lastRenderedPageBreak/>
        <w:t>Масштаб 1:2000</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_____ граница образуемого земельного участка</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_____ граница земельных участков по данным ГКН</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29:19: 130601 кадастровый номер квартала</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_____ граница кадастрового квартала</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1</w:t>
      </w:r>
      <w:proofErr w:type="gramEnd"/>
      <w:r w:rsidRPr="001D153F">
        <w:rPr>
          <w:rFonts w:ascii="Times New Roman" w:eastAsia="Times New Roman" w:hAnsi="Times New Roman" w:cs="Times New Roman"/>
          <w:sz w:val="28"/>
          <w:szCs w:val="28"/>
          <w:lang w:eastAsia="ru-RU"/>
        </w:rPr>
        <w:t xml:space="preserve"> обозначение земельного участка</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.н</w:t>
      </w:r>
      <w:proofErr w:type="gramStart"/>
      <w:r w:rsidRPr="001D153F">
        <w:rPr>
          <w:rFonts w:ascii="Times New Roman" w:eastAsia="Times New Roman" w:hAnsi="Times New Roman" w:cs="Times New Roman"/>
          <w:sz w:val="28"/>
          <w:szCs w:val="28"/>
          <w:lang w:eastAsia="ru-RU"/>
        </w:rPr>
        <w:t>1</w:t>
      </w:r>
      <w:proofErr w:type="gramEnd"/>
      <w:r w:rsidRPr="001D153F">
        <w:rPr>
          <w:rFonts w:ascii="Times New Roman" w:eastAsia="Times New Roman" w:hAnsi="Times New Roman" w:cs="Times New Roman"/>
          <w:sz w:val="28"/>
          <w:szCs w:val="28"/>
          <w:lang w:eastAsia="ru-RU"/>
        </w:rPr>
        <w:t xml:space="preserve"> обозначение характерной точки земельного участка</w:t>
      </w:r>
    </w:p>
    <w:p w:rsidR="001D153F" w:rsidRPr="001D153F" w:rsidRDefault="001D153F" w:rsidP="001D153F">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Территориальная зона: Ж</w:t>
      </w:r>
      <w:proofErr w:type="gramStart"/>
      <w:r w:rsidRPr="001D153F">
        <w:rPr>
          <w:rFonts w:ascii="Times New Roman" w:eastAsia="Times New Roman" w:hAnsi="Times New Roman" w:cs="Times New Roman"/>
          <w:sz w:val="28"/>
          <w:szCs w:val="28"/>
          <w:lang w:eastAsia="ru-RU"/>
        </w:rPr>
        <w:t>2</w:t>
      </w:r>
      <w:proofErr w:type="gramEnd"/>
      <w:r w:rsidRPr="001D153F">
        <w:rPr>
          <w:rFonts w:ascii="Times New Roman" w:eastAsia="Times New Roman" w:hAnsi="Times New Roman" w:cs="Times New Roman"/>
          <w:sz w:val="28"/>
          <w:szCs w:val="28"/>
          <w:lang w:eastAsia="ru-RU"/>
        </w:rPr>
        <w:t xml:space="preserve"> - зона застройки малоэтажными многоквартирными жилыми домами</w:t>
      </w:r>
      <w:r w:rsidR="000F7D80">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Вид разрешенного использования: малоэтажная многоквартирная жилая застройка</w:t>
      </w:r>
      <w:r w:rsidR="000F7D80">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153F">
        <w:rPr>
          <w:rFonts w:ascii="Times New Roman" w:eastAsia="Times New Roman" w:hAnsi="Times New Roman" w:cs="Times New Roman"/>
          <w:sz w:val="28"/>
          <w:szCs w:val="28"/>
          <w:lang w:eastAsia="ru-RU"/>
        </w:rPr>
        <w:t xml:space="preserve">Адрес: </w:t>
      </w:r>
    </w:p>
    <w:p w:rsidR="003D6579"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1</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Трудовая, дом 3</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2</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Трудовая, дом 4</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ЗУ3 – Архангельская область, муниципальный округ Холмогорский, п. Печки, ул. Трудовая, дом 5</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4</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Строителей, дом 4</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ЗУ5 – Архангельская область, муниципальный округ Холмогорский, п. Печки, ул. Трудовая, дом 2</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6</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Трудовая, дом 7</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7</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Рейдовая, дом 7</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ЗУ8 – Архангельская область, муниципальный округ Холмогорский, п. Печки, ул. Рейдовая, дом 6</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9</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Зеленая, дом 4</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ЗУ10 – Архангельская область, муниципальный округ Холмогорский, п. Печки, ул. Речная, дом 7</w:t>
      </w:r>
      <w:r>
        <w:rPr>
          <w:rFonts w:ascii="Times New Roman" w:eastAsia="Times New Roman" w:hAnsi="Times New Roman" w:cs="Times New Roman"/>
          <w:sz w:val="28"/>
          <w:szCs w:val="28"/>
          <w:lang w:eastAsia="ru-RU"/>
        </w:rPr>
        <w:t>;</w:t>
      </w:r>
    </w:p>
    <w:p w:rsid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ЗУ11 – Архангельская область, муниципальный округ Холмогорский, п. Печки, ул. Речная, дом 3</w:t>
      </w:r>
      <w:r>
        <w:rPr>
          <w:rFonts w:ascii="Times New Roman" w:eastAsia="Times New Roman" w:hAnsi="Times New Roman" w:cs="Times New Roman"/>
          <w:sz w:val="28"/>
          <w:szCs w:val="28"/>
          <w:lang w:eastAsia="ru-RU"/>
        </w:rPr>
        <w:t>.</w:t>
      </w:r>
    </w:p>
    <w:p w:rsidR="008A6971" w:rsidRDefault="008A6971"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643" w:tblpY="-1132"/>
        <w:tblW w:w="10456" w:type="dxa"/>
        <w:tblLook w:val="04A0" w:firstRow="1" w:lastRow="0" w:firstColumn="1" w:lastColumn="0" w:noHBand="0" w:noVBand="1"/>
      </w:tblPr>
      <w:tblGrid>
        <w:gridCol w:w="3400"/>
        <w:gridCol w:w="3400"/>
        <w:gridCol w:w="3656"/>
      </w:tblGrid>
      <w:tr w:rsidR="008A6971" w:rsidRPr="008A6971" w:rsidTr="00BD07C2">
        <w:trPr>
          <w:trHeight w:val="150"/>
        </w:trPr>
        <w:tc>
          <w:tcPr>
            <w:tcW w:w="3400"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56"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A6971" w:rsidRPr="008A6971" w:rsidTr="00BD07C2">
        <w:trPr>
          <w:trHeight w:val="900"/>
        </w:trPr>
        <w:tc>
          <w:tcPr>
            <w:tcW w:w="10456" w:type="dxa"/>
            <w:gridSpan w:val="3"/>
            <w:tcBorders>
              <w:top w:val="nil"/>
              <w:left w:val="nil"/>
              <w:bottom w:val="double" w:sz="6"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Каталог координат</w:t>
            </w:r>
          </w:p>
        </w:tc>
      </w:tr>
      <w:tr w:rsidR="008A6971" w:rsidRPr="008A6971" w:rsidTr="00BD07C2">
        <w:trPr>
          <w:trHeight w:val="450"/>
        </w:trPr>
        <w:tc>
          <w:tcPr>
            <w:tcW w:w="6800" w:type="dxa"/>
            <w:gridSpan w:val="2"/>
            <w:tcBorders>
              <w:top w:val="double" w:sz="6"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1</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504м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1</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605020,38</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3298483,41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2</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605014,89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3298466,23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604988,27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3298475,94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4</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604994,93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3298492,99</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1</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605020,38</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3298483,41</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2</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544м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604980,62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3298553,43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6</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604999,75</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3298546,50</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7</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604990,53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3298521,18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н8</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604971,66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3298528,06</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604980,62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3298553,43</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:ЗУ3</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843м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9</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605013,59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3298542,08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605036,32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3298533,64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605024,92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3298501,11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н12</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605001,70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3298509,98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9</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605013,59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3298542,08</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4</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594м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604922,84</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3298463,89</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lastRenderedPageBreak/>
              <w:t>н14</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604897,91</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3298472,16</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604905,92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3298493,98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604929,75</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3298485,72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604922,84</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3298463,89</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:ЗУ5</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507м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604965,72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3298508,00</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н18</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604984,17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3298501,45</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н19</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604975,46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3298477,30</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604956,79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3298483,72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604965,72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3298508,00</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6</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719м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605045,22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3298549,98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н22</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605020,90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3298559,11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605030,66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3298585,15</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н24</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605054,56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3298576,54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605045,22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3298549,98</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7</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453м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604853,99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3298515,11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604870,55</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3298507,22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604860,01</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3298485,01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н28</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604843,29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3298493,12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604853,99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3298515,11</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:ЗУ8</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1074м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Обозначение </w:t>
            </w:r>
            <w:r w:rsidRPr="008A6971">
              <w:rPr>
                <w:rFonts w:ascii="Times New Roman" w:eastAsia="Times New Roman" w:hAnsi="Times New Roman" w:cs="Times New Roman"/>
                <w:b/>
                <w:bCs/>
                <w:sz w:val="28"/>
                <w:szCs w:val="28"/>
                <w:lang w:eastAsia="ru-RU"/>
              </w:rPr>
              <w:lastRenderedPageBreak/>
              <w:t>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lastRenderedPageBreak/>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lastRenderedPageBreak/>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н29</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604826,09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3298482,80</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604812,03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3298455,13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604822,87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3298445,48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н32</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604830,73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3298441,82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604832,00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3298445,03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н34</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604841,95</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3298440,54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604854,29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3298470,16</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н29</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604826,09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3298482,80</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9</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435м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604851,27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3298363,11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604856,06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3298382,55</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н38</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604835,30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3298388,08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н39</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604830,34</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3298368,24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604851,27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3298363,11</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:ЗУ10</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729м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604786,32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3298445,42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604765,76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3298412,18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н42</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604749,90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3298421,74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604770,23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3298455,13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604786,32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3298445,42</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:ЗУ11</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482м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н44</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604744,37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3298364,15</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604736,07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3298337,14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lastRenderedPageBreak/>
              <w:t>н46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604720,00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3298342,72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604728,07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3298369,66</w:t>
            </w:r>
          </w:p>
        </w:tc>
      </w:tr>
      <w:tr w:rsidR="008A6971" w:rsidRPr="008A6971" w:rsidTr="00BD07C2">
        <w:trPr>
          <w:trHeight w:val="300"/>
        </w:trPr>
        <w:tc>
          <w:tcPr>
            <w:tcW w:w="3400" w:type="dxa"/>
            <w:tcBorders>
              <w:top w:val="nil"/>
              <w:left w:val="double" w:sz="6" w:space="0" w:color="000000"/>
              <w:bottom w:val="double" w:sz="6"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н44</w:t>
            </w:r>
          </w:p>
        </w:tc>
        <w:tc>
          <w:tcPr>
            <w:tcW w:w="3400" w:type="dxa"/>
            <w:tcBorders>
              <w:top w:val="nil"/>
              <w:left w:val="nil"/>
              <w:bottom w:val="double" w:sz="6"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604744,37</w:t>
            </w:r>
          </w:p>
        </w:tc>
        <w:tc>
          <w:tcPr>
            <w:tcW w:w="3656" w:type="dxa"/>
            <w:tcBorders>
              <w:top w:val="nil"/>
              <w:left w:val="nil"/>
              <w:bottom w:val="double" w:sz="6"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3298364,15</w:t>
            </w:r>
          </w:p>
        </w:tc>
      </w:tr>
      <w:tr w:rsidR="008A6971" w:rsidRPr="008A6971" w:rsidTr="00BD07C2">
        <w:trPr>
          <w:trHeight w:val="75"/>
        </w:trPr>
        <w:tc>
          <w:tcPr>
            <w:tcW w:w="3400" w:type="dxa"/>
            <w:tcBorders>
              <w:top w:val="nil"/>
              <w:left w:val="single" w:sz="4" w:space="0" w:color="FFFFFF"/>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8A6971">
              <w:rPr>
                <w:rFonts w:ascii="Times New Roman" w:eastAsia="Times New Roman" w:hAnsi="Times New Roman" w:cs="Times New Roman"/>
                <w:sz w:val="28"/>
                <w:szCs w:val="28"/>
                <w:lang w:eastAsia="ru-RU"/>
              </w:rPr>
              <w:t> </w:t>
            </w:r>
          </w:p>
        </w:tc>
        <w:tc>
          <w:tcPr>
            <w:tcW w:w="3400"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8A6971">
              <w:rPr>
                <w:rFonts w:ascii="Times New Roman" w:eastAsia="Times New Roman" w:hAnsi="Times New Roman" w:cs="Times New Roman"/>
                <w:sz w:val="28"/>
                <w:szCs w:val="28"/>
                <w:lang w:eastAsia="ru-RU"/>
              </w:rPr>
              <w:t> </w:t>
            </w:r>
          </w:p>
        </w:tc>
        <w:tc>
          <w:tcPr>
            <w:tcW w:w="3656"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8A6971">
              <w:rPr>
                <w:rFonts w:ascii="Times New Roman" w:eastAsia="Times New Roman" w:hAnsi="Times New Roman" w:cs="Times New Roman"/>
                <w:sz w:val="28"/>
                <w:szCs w:val="28"/>
                <w:lang w:eastAsia="ru-RU"/>
              </w:rPr>
              <w:t> </w:t>
            </w:r>
          </w:p>
        </w:tc>
      </w:tr>
    </w:tbl>
    <w:p w:rsidR="008A6971" w:rsidRDefault="008A6971"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BD0E89" w:rsidRDefault="00BD0E89"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BD0E89" w:rsidRDefault="00BD0E89"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BD0E89" w:rsidRDefault="00BD0E89" w:rsidP="00BD0E8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bookmarkStart w:id="0" w:name="_GoBack"/>
      <w:bookmarkEnd w:id="0"/>
    </w:p>
    <w:sectPr w:rsidR="00BD0E89" w:rsidSect="00A33BD6">
      <w:headerReference w:type="even" r:id="rId9"/>
      <w:headerReference w:type="default" r:id="rId10"/>
      <w:footerReference w:type="even" r:id="rId11"/>
      <w:footerReference w:type="default" r:id="rId12"/>
      <w:headerReference w:type="first" r:id="rId13"/>
      <w:footerReference w:type="first" r:id="rId14"/>
      <w:pgSz w:w="11906" w:h="16838"/>
      <w:pgMar w:top="90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D1" w:rsidRDefault="008338D1">
      <w:pPr>
        <w:spacing w:after="0" w:line="240" w:lineRule="auto"/>
      </w:pPr>
      <w:r>
        <w:separator/>
      </w:r>
    </w:p>
  </w:endnote>
  <w:endnote w:type="continuationSeparator" w:id="0">
    <w:p w:rsidR="008338D1" w:rsidRDefault="0083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C44C2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C44C2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C44C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D1" w:rsidRDefault="008338D1">
      <w:pPr>
        <w:spacing w:after="0" w:line="240" w:lineRule="auto"/>
      </w:pPr>
      <w:r>
        <w:separator/>
      </w:r>
    </w:p>
  </w:footnote>
  <w:footnote w:type="continuationSeparator" w:id="0">
    <w:p w:rsidR="008338D1" w:rsidRDefault="00833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80" w:rsidRDefault="000F7D80"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F7D80" w:rsidRDefault="000F7D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667882"/>
      <w:docPartObj>
        <w:docPartGallery w:val="Page Numbers (Top of Page)"/>
        <w:docPartUnique/>
      </w:docPartObj>
    </w:sdtPr>
    <w:sdtEndPr/>
    <w:sdtContent>
      <w:p w:rsidR="00C44C2B" w:rsidRDefault="00C44C2B">
        <w:pPr>
          <w:pStyle w:val="a3"/>
          <w:jc w:val="center"/>
        </w:pPr>
        <w:r>
          <w:fldChar w:fldCharType="begin"/>
        </w:r>
        <w:r>
          <w:instrText>PAGE   \* MERGEFORMAT</w:instrText>
        </w:r>
        <w:r>
          <w:fldChar w:fldCharType="separate"/>
        </w:r>
        <w:r w:rsidR="00BD0E89">
          <w:rPr>
            <w:noProof/>
          </w:rPr>
          <w:t>6</w:t>
        </w:r>
        <w:r>
          <w:fldChar w:fldCharType="end"/>
        </w:r>
      </w:p>
    </w:sdtContent>
  </w:sdt>
  <w:p w:rsidR="000F7D80" w:rsidRDefault="000F7D8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C44C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3A5040AF"/>
    <w:multiLevelType w:val="hybridMultilevel"/>
    <w:tmpl w:val="071E7142"/>
    <w:lvl w:ilvl="0" w:tplc="ABECFA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B43"/>
    <w:multiLevelType w:val="hybridMultilevel"/>
    <w:tmpl w:val="26889D52"/>
    <w:lvl w:ilvl="0" w:tplc="82FEC7DE">
      <w:start w:val="1"/>
      <w:numFmt w:val="decimal"/>
      <w:lvlText w:val="%1."/>
      <w:lvlJc w:val="left"/>
      <w:pPr>
        <w:tabs>
          <w:tab w:val="num" w:pos="980"/>
        </w:tabs>
        <w:ind w:left="980" w:hanging="360"/>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C"/>
    <w:rsid w:val="0000326A"/>
    <w:rsid w:val="00007929"/>
    <w:rsid w:val="00033117"/>
    <w:rsid w:val="000B0D63"/>
    <w:rsid w:val="000F7D80"/>
    <w:rsid w:val="00195345"/>
    <w:rsid w:val="001D153F"/>
    <w:rsid w:val="0026405A"/>
    <w:rsid w:val="002B2E1E"/>
    <w:rsid w:val="002F5605"/>
    <w:rsid w:val="003200EC"/>
    <w:rsid w:val="00321CDD"/>
    <w:rsid w:val="00395888"/>
    <w:rsid w:val="003D1F65"/>
    <w:rsid w:val="003D6579"/>
    <w:rsid w:val="0041364F"/>
    <w:rsid w:val="00416C33"/>
    <w:rsid w:val="00483BF2"/>
    <w:rsid w:val="004A713A"/>
    <w:rsid w:val="004C4AE0"/>
    <w:rsid w:val="005221E2"/>
    <w:rsid w:val="005D593E"/>
    <w:rsid w:val="005F6C70"/>
    <w:rsid w:val="0063532E"/>
    <w:rsid w:val="00641334"/>
    <w:rsid w:val="00645543"/>
    <w:rsid w:val="0065595D"/>
    <w:rsid w:val="006B2EEC"/>
    <w:rsid w:val="006C5B3A"/>
    <w:rsid w:val="006E43C4"/>
    <w:rsid w:val="00703956"/>
    <w:rsid w:val="00707584"/>
    <w:rsid w:val="007A1AA3"/>
    <w:rsid w:val="007C2697"/>
    <w:rsid w:val="007E7277"/>
    <w:rsid w:val="007F2F76"/>
    <w:rsid w:val="007F441B"/>
    <w:rsid w:val="008338D1"/>
    <w:rsid w:val="00863DE1"/>
    <w:rsid w:val="008A6971"/>
    <w:rsid w:val="00904DD6"/>
    <w:rsid w:val="009165E0"/>
    <w:rsid w:val="009D782E"/>
    <w:rsid w:val="00A33BD6"/>
    <w:rsid w:val="00A35F2D"/>
    <w:rsid w:val="00A36C71"/>
    <w:rsid w:val="00A5204E"/>
    <w:rsid w:val="00A93F01"/>
    <w:rsid w:val="00AC1CD6"/>
    <w:rsid w:val="00B41C43"/>
    <w:rsid w:val="00BA46D6"/>
    <w:rsid w:val="00BB58D3"/>
    <w:rsid w:val="00BD0E89"/>
    <w:rsid w:val="00C16B68"/>
    <w:rsid w:val="00C44C2B"/>
    <w:rsid w:val="00C4503F"/>
    <w:rsid w:val="00C955B6"/>
    <w:rsid w:val="00CB7F6B"/>
    <w:rsid w:val="00D040F5"/>
    <w:rsid w:val="00D32FA7"/>
    <w:rsid w:val="00DA10AA"/>
    <w:rsid w:val="00DB7E1F"/>
    <w:rsid w:val="00DD3050"/>
    <w:rsid w:val="00E1229D"/>
    <w:rsid w:val="00E24473"/>
    <w:rsid w:val="00E877E7"/>
    <w:rsid w:val="00EC7A66"/>
    <w:rsid w:val="00EF11A1"/>
    <w:rsid w:val="00F47E18"/>
    <w:rsid w:val="00F65423"/>
    <w:rsid w:val="00F71DBF"/>
    <w:rsid w:val="00FA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41130">
      <w:bodyDiv w:val="1"/>
      <w:marLeft w:val="0"/>
      <w:marRight w:val="0"/>
      <w:marTop w:val="0"/>
      <w:marBottom w:val="0"/>
      <w:divBdr>
        <w:top w:val="none" w:sz="0" w:space="0" w:color="auto"/>
        <w:left w:val="none" w:sz="0" w:space="0" w:color="auto"/>
        <w:bottom w:val="none" w:sz="0" w:space="0" w:color="auto"/>
        <w:right w:val="none" w:sz="0" w:space="0" w:color="auto"/>
      </w:divBdr>
    </w:div>
    <w:div w:id="1847089645">
      <w:bodyDiv w:val="1"/>
      <w:marLeft w:val="0"/>
      <w:marRight w:val="0"/>
      <w:marTop w:val="0"/>
      <w:marBottom w:val="0"/>
      <w:divBdr>
        <w:top w:val="none" w:sz="0" w:space="0" w:color="auto"/>
        <w:left w:val="none" w:sz="0" w:space="0" w:color="auto"/>
        <w:bottom w:val="none" w:sz="0" w:space="0" w:color="auto"/>
        <w:right w:val="none" w:sz="0" w:space="0" w:color="auto"/>
      </w:divBdr>
    </w:div>
    <w:div w:id="18593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6</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Хромцова Ирина Александровна</dc:creator>
  <cp:keywords/>
  <dc:description/>
  <cp:lastModifiedBy>Зелянина Наталья Владимировна</cp:lastModifiedBy>
  <cp:revision>44</cp:revision>
  <cp:lastPrinted>2024-10-28T07:34:00Z</cp:lastPrinted>
  <dcterms:created xsi:type="dcterms:W3CDTF">2020-09-17T05:40:00Z</dcterms:created>
  <dcterms:modified xsi:type="dcterms:W3CDTF">2024-10-28T07:34:00Z</dcterms:modified>
</cp:coreProperties>
</file>