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7C1EC3" w:rsidRPr="003E1F26" w:rsidTr="00812F5A">
        <w:tc>
          <w:tcPr>
            <w:tcW w:w="4219" w:type="dxa"/>
            <w:shd w:val="clear" w:color="auto" w:fill="auto"/>
          </w:tcPr>
          <w:p w:rsidR="007C1EC3" w:rsidRPr="003E1F26" w:rsidRDefault="007C1EC3" w:rsidP="0021791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52" w:type="dxa"/>
            <w:shd w:val="clear" w:color="auto" w:fill="auto"/>
          </w:tcPr>
          <w:p w:rsidR="007C1EC3" w:rsidRPr="007C1EC3" w:rsidRDefault="007C1EC3" w:rsidP="00812F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УТВЕРЖДЕН</w:t>
            </w:r>
          </w:p>
          <w:p w:rsidR="007C1EC3" w:rsidRPr="007C1EC3" w:rsidRDefault="007C1EC3" w:rsidP="007C1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постановлением администрации</w:t>
            </w:r>
          </w:p>
          <w:p w:rsidR="007C1EC3" w:rsidRDefault="00803FA6" w:rsidP="007C1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Холмогорского муниципального округа</w:t>
            </w:r>
          </w:p>
          <w:p w:rsidR="00803FA6" w:rsidRPr="007C1EC3" w:rsidRDefault="00803FA6" w:rsidP="007C1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Архангельской области</w:t>
            </w:r>
          </w:p>
          <w:p w:rsidR="00F26FEE" w:rsidRPr="00F26FEE" w:rsidRDefault="00F26FEE" w:rsidP="002A6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от </w:t>
            </w:r>
            <w:r w:rsidR="002A6E5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02 февраля</w:t>
            </w:r>
            <w:r w:rsidR="00803FA6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2023</w:t>
            </w:r>
            <w:r w:rsidR="007C1EC3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г. № </w:t>
            </w:r>
            <w:r w:rsidR="002A6E5C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78</w:t>
            </w:r>
          </w:p>
        </w:tc>
      </w:tr>
    </w:tbl>
    <w:p w:rsidR="007C1EC3" w:rsidRDefault="007C1EC3" w:rsidP="007C1EC3">
      <w:pPr>
        <w:spacing w:after="0" w:line="240" w:lineRule="auto"/>
        <w:ind w:firstLine="52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1EC3" w:rsidRPr="00F61EE7" w:rsidRDefault="007C1EC3" w:rsidP="007C1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60"/>
          <w:sz w:val="28"/>
          <w:szCs w:val="28"/>
          <w:lang w:eastAsia="ru-RU"/>
        </w:rPr>
      </w:pPr>
    </w:p>
    <w:p w:rsidR="007C1EC3" w:rsidRPr="00622A05" w:rsidRDefault="00F26FEE" w:rsidP="007C1E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  <w:r w:rsidR="007C1EC3" w:rsidRPr="00F61E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организации транспортного обслуживания населения водным транспортом общего пользования </w:t>
      </w:r>
      <w:r w:rsidR="007C1EC3" w:rsidRPr="00622A0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 муниципальным маршрутам на территории </w:t>
      </w:r>
      <w:r w:rsidR="00803F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Холмогорского муниципального</w:t>
      </w:r>
      <w:r w:rsidR="007C1EC3" w:rsidRPr="007C1E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3F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округа</w:t>
      </w:r>
      <w:r w:rsidR="00C725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Архангельской области</w:t>
      </w:r>
    </w:p>
    <w:p w:rsidR="00BC4B05" w:rsidRDefault="00BC4B05" w:rsidP="00F26FEE">
      <w:pPr>
        <w:spacing w:after="0" w:line="240" w:lineRule="auto"/>
      </w:pPr>
    </w:p>
    <w:p w:rsidR="00F26FEE" w:rsidRDefault="00F26FEE" w:rsidP="00F26FEE">
      <w:pPr>
        <w:spacing w:after="0" w:line="240" w:lineRule="auto"/>
      </w:pP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7C1EC3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1. </w:t>
      </w:r>
      <w:proofErr w:type="gramStart"/>
      <w:r w:rsidRPr="007C1EC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Настоящий Порядок, разработанный в соответствии с пунктом </w:t>
      </w:r>
      <w:r w:rsidR="00C725B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7 части 1 статьи 16</w:t>
      </w:r>
      <w:r w:rsidRPr="007C1EC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7C1EC3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eastAsia="ru-RU"/>
          </w:rPr>
          <w:t>06 октября 2003 года</w:t>
        </w:r>
      </w:smartTag>
      <w:r w:rsidRPr="007C1EC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подпунктом 3 пункта 7 статьи 4 областного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"/>
          <w:attr w:name="Year" w:val="2018"/>
        </w:smartTagPr>
        <w:r w:rsidRPr="007C1EC3">
          <w:rPr>
            <w:rFonts w:ascii="Times New Roman" w:eastAsia="Times New Roman" w:hAnsi="Times New Roman"/>
            <w:color w:val="000000"/>
            <w:spacing w:val="-4"/>
            <w:sz w:val="28"/>
            <w:szCs w:val="28"/>
            <w:lang w:eastAsia="ru-RU"/>
          </w:rPr>
          <w:t>2 июля 2018 года</w:t>
        </w:r>
      </w:smartTag>
      <w:r w:rsidRPr="007C1EC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№ 655-45-ОЗ «Об организации транспортного обслуживания населения водным транспортом общего пользования в Архангельской области»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областной закон), </w:t>
      </w:r>
      <w:r w:rsidRPr="007C1EC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регулирует отношения</w:t>
      </w:r>
      <w:proofErr w:type="gramEnd"/>
      <w:r w:rsidRPr="007C1EC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, </w:t>
      </w:r>
      <w:proofErr w:type="gramStart"/>
      <w:r w:rsidRPr="007C1EC3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связанные с организацией транспортного обслуживания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водным транспортом общего пользования по муниципальным маршрутам </w:t>
      </w:r>
      <w:r w:rsidRPr="007C1EC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="00803FA6" w:rsidRPr="00803F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Холмогорского муниципального округа</w:t>
      </w:r>
      <w:r w:rsidR="00C725B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Архангельской области</w:t>
      </w:r>
      <w:r w:rsidR="00803FA6" w:rsidRPr="00803FA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соответственно – муниципальные маршруты, организация транспортного обслуживания).</w:t>
      </w:r>
      <w:proofErr w:type="gramEnd"/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>2. Организация транспортного обслуживания включает следующие мероприятия: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1) установление, изменение или 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отмену муниципальных маршрутов;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проведение обследования муниципальных маршрутов перед их установлением или изменением;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организацию и проведение закупок услуг по осуществлению регулярных перевозок пассажиров и багажа водным транспортом по </w:t>
      </w:r>
      <w:r w:rsidRPr="007C1EC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муниципальным маршрутам по регулируемым тарифам с использованием 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конкурентных способов определения перевозчиков; 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заключение муниципальных контрактов на оказание услуг, связанных с осуществлением регулярных перевозок пассажиров и багажа водным транспортом по муниципальным маршрутам по регулируемым тарифам (далее – муниципальн</w:t>
      </w:r>
      <w:r w:rsidR="008800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 w:rsidR="008408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контракт</w:t>
      </w:r>
      <w:r w:rsidR="008800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Организация транспортного обслуживания </w:t>
      </w:r>
      <w:r w:rsidRPr="007C1EC3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посредством заключения муниципальных контрактов осуществляется в соответствии с законодательством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4. Организация транспортного обслуживания и осуществление действий по определению перевозчиков, с которыми заключаются муниципальные </w:t>
      </w:r>
      <w:r w:rsidR="00880025" w:rsidRPr="007C1EC3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>контракты,</w:t>
      </w:r>
      <w:r w:rsidRPr="007C1EC3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7C1EC3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lastRenderedPageBreak/>
        <w:t xml:space="preserve">осуществляется администрацией </w:t>
      </w:r>
      <w:r w:rsidR="00803FA6" w:rsidRPr="00803FA6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Холмогорского муниципального округа </w:t>
      </w:r>
      <w:r w:rsidR="00803FA6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ru-RU"/>
        </w:rPr>
        <w:t xml:space="preserve">Архангельской области 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администрация)</w:t>
      </w:r>
      <w:r w:rsidRPr="007C1EC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Действия по определению перевозчиков, с которыми заключаются муниципальные контракты, осуществляются в соответствии с </w:t>
      </w:r>
      <w:r w:rsidRPr="007C1EC3">
        <w:rPr>
          <w:rFonts w:ascii="Times New Roman" w:hAnsi="Times New Roman"/>
          <w:sz w:val="28"/>
          <w:szCs w:val="28"/>
          <w:lang w:eastAsia="ru-RU"/>
        </w:rPr>
        <w:t>Федеральным законом от</w:t>
      </w:r>
      <w:r w:rsidRPr="007C1EC3">
        <w:t xml:space="preserve"> </w:t>
      </w:r>
      <w:r w:rsidRPr="007C1EC3">
        <w:rPr>
          <w:rFonts w:ascii="Times New Roman" w:hAnsi="Times New Roman"/>
          <w:sz w:val="28"/>
          <w:szCs w:val="28"/>
          <w:lang w:eastAsia="ru-RU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Понятия, используемые в настоящем Порядке, применяются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 в значениях, установленных федеральными законами, иными нормативными правовыми актами Российской Федерации и областным законом.</w:t>
      </w: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1EC3" w:rsidRPr="007C1EC3" w:rsidRDefault="007C1EC3" w:rsidP="00D41B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II. Порядок установления, изменения или отмены муниципальных маршрутов</w:t>
      </w: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Муниципальные маршруты устанавливаются, изменяются или отменяются по инициативе органов государственной власти Архангельской области, органов местного самоуправления</w:t>
      </w:r>
      <w:r w:rsidRPr="007C1EC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 юридических лиц, индивидуальных предпринимателей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граждан (далее – заявители) на основании предложений заявителей об установлении, изменении или отмене муниципальных маршрутов, направляемых в администрацию.</w:t>
      </w: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Предложение об установлении, изменении или отмене муниципальных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маршрутов составляется в свободной форме. Заявители вправе приложить к нему документы, подтверждающие необходимость установления, изменения или отмены муниципального маршрута.</w:t>
      </w: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осуществляет регистрацию поступивших предложений об установлении, изменении или отмене муниципальных маршрутов в день их поступления.</w:t>
      </w: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EC3" w:rsidRPr="007C1EC3" w:rsidRDefault="007C1EC3" w:rsidP="00F26F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установления или изменения муниципальных маршрутов</w:t>
      </w: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В целях рассмотрения предложений об установлении или изменении муниципального маршрута администрация в течение 15 календарных дней со дня регистрации указанных предложений: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оценку документов, 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подтверждающих необходимость установления или изменения муниципального маршрута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>, в случае их представления заявителями;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r w:rsidRPr="00801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запрашивает в</w:t>
      </w:r>
      <w:r w:rsidR="00C725B3" w:rsidRPr="00801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территориальных</w:t>
      </w:r>
      <w:r w:rsidR="00803FA6" w:rsidRPr="00801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725B3" w:rsidRPr="00801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органах </w:t>
      </w:r>
      <w:r w:rsidR="00803FA6" w:rsidRPr="00801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Холмогорского муниципального округа Архангельской области (далее – территориальные</w:t>
      </w:r>
      <w:r w:rsidR="009F7064" w:rsidRPr="00801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органы</w:t>
      </w:r>
      <w:r w:rsidR="00803FA6" w:rsidRPr="00801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8018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46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границах, ответственности 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</w:t>
      </w:r>
      <w:r w:rsidR="00646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проходит или предполагается прохождение муниципального маршрута, сведения о необходимости установления или изменения муниципального маршрута;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осуществляет анализ рынка пассажирских перевозок водным </w:t>
      </w:r>
      <w:r w:rsidRPr="007C1EC3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транспортом на предмет наличия потенциальных перевозчиков и пассажиропотока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муниципальном маршруте (предполагаемом муниципальном маршруте);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4) запрашивает у территориальных органов федеральных органов исполнительной власти, осуществляющих функции по контролю и надзору в сфере морского и внутреннего водного транспорта, информацию </w:t>
      </w:r>
      <w:r w:rsidRPr="007C1EC3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ru-RU"/>
        </w:rPr>
        <w:t>о безопасности судоходства по муниципальному маршруту (предполагае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мому муниципальному маршруту).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В течение 10 календарных дней со дня получения сведений, предусмотренных подпунктами 2 и 4 пункта 7 настоящего Порядка, администрация принимает одно из следующих решений: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об отказе в установлении или изменении муниципального маршрута;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 проведении мероприятий, предусмотренных пунктами 11 и 12 настоящего Порядка.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Администрация принимает решение, предусмотренное подпунктом 1 пункта 8 настоящего Порядка, при наличии одного из следующих оснований: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наличие сведений от </w:t>
      </w:r>
      <w:r w:rsidR="00803FA6" w:rsidRPr="00803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</w:t>
      </w:r>
      <w:r w:rsidR="00803F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</w:t>
      </w:r>
      <w:r w:rsidR="009F7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органов 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отсутствии необходимости установления или изменения муниципального маршрута;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состояние водных путей и судовых ходов к остановочным пунктам препятствует безопасному движению судов;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наличие дублирующих (в том числе частично) межмуниципальных </w:t>
      </w:r>
      <w:r w:rsidRPr="007C1EC3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и муниципальных маршрутов альтернативных видов транспорта, удовлетворяющих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имеющиеся потребности пассажиров.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трех рабочих дней со дня принятия указанного решения администрация направляет в адрес заявителя письменное уведомление с указанием оснований его принятия, предусмотренных настоящим пунктом.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Заявитель вправе повторно обратиться в администрацию с предложением об установлении или изменении муниципального маршрута. 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Администрация принимает решение, предусмотренное подпунктом 2 пункта 8 настоящего Порядка, в случае отсутствия оснований, указанных в пункте 9 настоящего Порядка.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  <w:t>11. Администрация</w:t>
      </w:r>
      <w:r w:rsidRPr="007C1EC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в целях установления или изменения муниципального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маршрута проводит следующие мероприятия: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1) определяет возможность организации дополнительных остановочных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пунктов в случае их отсутствия по пути следования муниципального маршрута;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 случае установления муниципального маршрута определяет необходимые характеристики пассажирских судов;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совместно с </w:t>
      </w:r>
      <w:r w:rsidR="00E45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территориальными</w:t>
      </w:r>
      <w:r w:rsidR="009F7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органами, </w:t>
      </w:r>
      <w:r w:rsidR="006461BB" w:rsidRPr="00646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границах, ответственности которых проходит </w:t>
      </w:r>
      <w:r w:rsidRPr="007C1EC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муниципальный маршрут (предполагается прохождение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1EC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муниципального маршрута), организует обследование муниципального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маршрута в порядке, предусмотренном пунктом 12 настоящего Порядка 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>(в случае если ранее обследование не проведено в течение пяти лет);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7C1EC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) согласовывает с </w:t>
      </w:r>
      <w:r w:rsidR="00E456F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территориальными </w:t>
      </w:r>
      <w:r w:rsidR="009F706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органами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461BB" w:rsidRPr="00646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границах, ответственности которых проходит </w:t>
      </w:r>
      <w:r w:rsidRPr="007C1EC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муниципальный маршрут (предполагается прохождение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маршрута), схему межмуниципального 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маршрута и планируемое расписание регулярных перевозок по муниципальному </w:t>
      </w:r>
      <w:r w:rsidRPr="007C1EC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маршруту для каждого остановочного пункта в соответствии </w:t>
      </w:r>
      <w:r w:rsidRPr="00751360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 приложением № 1</w:t>
      </w:r>
      <w:r w:rsidRPr="007513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настоящему Порядку.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>Срок проведения мероприятий</w:t>
      </w:r>
      <w:r w:rsidR="00F26FEE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подпунктами 1–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>4 настоящего пункта, не может превышать 30 календарных дней со дня принятия решения об их проведении, за исключением случаев, когда необходимо проведение обследования муниципального маршрута. В случае проведения обследования муниципального маршрута срок, предусмотренный настоящим абзацем, может быть продлен администрацией до 180 календарных дней со дня начала течения срока проведения мероприятий</w:t>
      </w:r>
      <w:r w:rsidR="00F26FEE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подпунктами 1–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4 настоящего пункта, в зависимости от 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гидрометеорологических условий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Обследование муниципального маршрута (предполагаемого муниципального маршрута) проводится в целях получения и оценки сведений: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о протяженности, фактических глубинах, техническом состоянии </w:t>
      </w:r>
      <w:r w:rsidRPr="007C1EC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средств навигационного оборудования по пути следования муниципального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маршрута, в том числе с точки зрения возможности безопасного движения по нему пассажирских судов 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>определенного класса с определенными характеристиками (максимальная длина, ширина и осадка);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 характеристиках остановочных пунктов, расположенных на муниципальном маршруте, а также о технической возможности организации дополнительных остановочных пунктов на муниципальном маршруте.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 итогам обследования муниципального маршрута (предполагаемого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муниципального маршрута) администрацией составляется акт обследования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C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муниципального маршрута по форме </w:t>
      </w:r>
      <w:r w:rsidRPr="0020336F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согласно приложению №</w:t>
      </w:r>
      <w:r w:rsidRPr="007C1EC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2 к настоящему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Порядку. 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С учетом результатов проведения мероприятий, предусмотренных пунктами 11 и 12 настоящего Порядка, и при отсутствии оснований, предусмотренных пунктом 9 настоящего Порядка, администрация принимает решение об установлении или изменении муниципального маршрута в форме постановления администрации.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Порядок отмены муниципальных маршрутов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14. В целях рассмотрения предложений об отмене муниципального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маршрута администрация в течение 15 календарных дней со дня регистрации указанных предложений: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осуществляет оценку документов, подтверждающих необходимость </w:t>
      </w:r>
      <w:r w:rsidRPr="007C1EC3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отмены муниципального маршрута, в случае их представления заявителем;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запрашивает </w:t>
      </w:r>
      <w:r w:rsidR="009F7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 w:rsidR="00E456FD" w:rsidRPr="00E45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</w:t>
      </w:r>
      <w:r w:rsidR="00E45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9F7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органов, </w:t>
      </w:r>
      <w:r w:rsidR="006461BB" w:rsidRPr="006461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границах, ответственности которых проходит 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муниципальный маршрут, сведения о необходимости отмены муниципального маршрута;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3) запрашивает у территориальных органов федеральных органов исполнительной власти, осуществляющих функции по контролю и надзору в сфере морского и внутреннего водного транспорта, информацию о безопасности судоходства по муниципальному маршруту (при необходимости).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 В течение 10 календарных дней со дня получения сведений, предусмотренных подпунктами 2 и 3 пункта 14 настоящего Порядка, администрация принимает одно из следующих решений: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об отказе в отмене муниципального маршрута;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 отмене муниципального маршрута.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 Администрация принимает решение, предусмотренное подпунктом 2 пункта 15 настоящего Порядка, при наличии одного из следующих оснований: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наличие сведений от </w:t>
      </w:r>
      <w:r w:rsidR="00E45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территориальных</w:t>
      </w:r>
      <w:r w:rsidR="00E456FD" w:rsidRPr="00E45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F70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органов 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необходимости отмены муниципального маршрута;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наличие дублирующих (в том числе частично) межмуниципальных и муниципальных маршрутов альтернативными видами транспорта, удовлетворяющих имеющиеся потребности пассажиров;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наличие требований территориальных органов федеральных органов исполнительной власти, осуществляющих функции по контролю и надзору в сфере морского и внутреннего водного транспорта, об отмене муниципального маршрута;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отсутствие движения пассажирских судов по муниципальному маршруту на протяжении двух навигационных периодов.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об отмене муниципального маршрута принимается в форме постановления администрации.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 Администрация принимает решение, предусмотренное подпунктом 1 пункта 15 настоящего Порядка, в случае отсутствия оснований, указанных в пункте 16 настоящего Порядка.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трех рабочих дней со дня принятия указанного решения администрация направляет в адрес заявителя письменное уведомление с указанием оснований его принятия, предусмотренных пунктом 16 настоящего Порядка.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Заявитель вправе повторно обратиться в администрацию с предложением об отмене муниципального маршрута. </w:t>
      </w:r>
    </w:p>
    <w:p w:rsidR="007C1EC3" w:rsidRPr="00F26FEE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Pr="007C1E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1E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Размещен</w:t>
      </w:r>
      <w:r w:rsidR="00F26F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ие информации об установлении, </w:t>
      </w:r>
      <w:r w:rsidRPr="007C1E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изменении или </w:t>
      </w:r>
      <w:r w:rsidR="00F26FE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Pr="007C1E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отмене муниципального маршрута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18. </w:t>
      </w:r>
      <w:r w:rsidRPr="007C1EC3">
        <w:rPr>
          <w:rFonts w:ascii="Times New Roman" w:hAnsi="Times New Roman"/>
          <w:sz w:val="28"/>
          <w:szCs w:val="28"/>
          <w:lang w:eastAsia="ru-RU"/>
        </w:rPr>
        <w:t>Администрация в течение 10 календарных дней со дня установления, изменения или отмены муниципальных маршрутов организует размещение данной информации на своем официальном сайте в информационно-телекоммуникационной сети «Интернет».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Копия постановления администрации об установлении, изменении, отмене муниципального маршрута в течение 10 календарных дней со дня его 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вступления в силу направляется администрацией в </w:t>
      </w:r>
      <w:r w:rsidR="00E456FD" w:rsidRPr="00E456FD">
        <w:rPr>
          <w:rFonts w:ascii="Times New Roman" w:eastAsia="Times New Roman" w:hAnsi="Times New Roman"/>
          <w:sz w:val="28"/>
          <w:szCs w:val="28"/>
          <w:lang w:eastAsia="ru-RU"/>
        </w:rPr>
        <w:t>территориальные</w:t>
      </w:r>
      <w:r w:rsidR="009F706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органы, 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61BB" w:rsidRPr="006461BB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границах, ответственности которых проходит 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маршрут (проходил муниципальный маршрут), а также в территориальные органы федеральных органов исполнительной власти, осуществляющих функции по контролю и надзору 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 морского и внутреннего водного транспорта.</w:t>
      </w:r>
      <w:proofErr w:type="gramEnd"/>
    </w:p>
    <w:p w:rsidR="007C1EC3" w:rsidRPr="008018CA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18CA">
        <w:rPr>
          <w:rFonts w:ascii="Times New Roman" w:eastAsia="Times New Roman" w:hAnsi="Times New Roman"/>
          <w:sz w:val="28"/>
          <w:szCs w:val="28"/>
          <w:lang w:eastAsia="ru-RU"/>
        </w:rPr>
        <w:t xml:space="preserve">19. </w:t>
      </w:r>
      <w:r w:rsidRPr="008018CA">
        <w:rPr>
          <w:rFonts w:ascii="Times New Roman" w:hAnsi="Times New Roman"/>
          <w:sz w:val="28"/>
          <w:szCs w:val="28"/>
          <w:lang w:eastAsia="ru-RU"/>
        </w:rPr>
        <w:t>Муниципальные маршруты считаются установленными или измененным</w:t>
      </w:r>
      <w:r w:rsidR="00892E3E" w:rsidRPr="008018CA">
        <w:rPr>
          <w:rFonts w:ascii="Times New Roman" w:hAnsi="Times New Roman"/>
          <w:sz w:val="28"/>
          <w:szCs w:val="28"/>
          <w:lang w:eastAsia="ru-RU"/>
        </w:rPr>
        <w:t>и со дня включения в</w:t>
      </w:r>
      <w:r w:rsidRPr="008018CA">
        <w:rPr>
          <w:rFonts w:ascii="Times New Roman" w:hAnsi="Times New Roman"/>
          <w:sz w:val="28"/>
          <w:szCs w:val="28"/>
          <w:lang w:eastAsia="ru-RU"/>
        </w:rPr>
        <w:t xml:space="preserve"> реестр муниципальных маршрутов сведений о данных маршрутах или изменения таких сведений в реестре муниципальных маршрутов.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18CA">
        <w:rPr>
          <w:rFonts w:ascii="Times New Roman" w:hAnsi="Times New Roman"/>
          <w:spacing w:val="-10"/>
          <w:sz w:val="28"/>
          <w:szCs w:val="28"/>
          <w:lang w:eastAsia="ru-RU"/>
        </w:rPr>
        <w:t>Муниципальные маршруты считаются отмененными со дня исключения</w:t>
      </w:r>
      <w:r w:rsidR="00892E3E" w:rsidRPr="008018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61BB" w:rsidRPr="008018CA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="008018CA" w:rsidRPr="008018CA">
        <w:rPr>
          <w:rFonts w:ascii="Times New Roman" w:hAnsi="Times New Roman"/>
          <w:sz w:val="28"/>
          <w:szCs w:val="28"/>
          <w:lang w:eastAsia="ru-RU"/>
        </w:rPr>
        <w:t>реестра</w:t>
      </w:r>
      <w:r w:rsidRPr="008018CA">
        <w:rPr>
          <w:rFonts w:ascii="Times New Roman" w:hAnsi="Times New Roman"/>
          <w:sz w:val="28"/>
          <w:szCs w:val="28"/>
          <w:lang w:eastAsia="ru-RU"/>
        </w:rPr>
        <w:t xml:space="preserve"> муниципальных маршрутов сведений о данных маршрутах.</w:t>
      </w:r>
    </w:p>
    <w:p w:rsidR="007C1EC3" w:rsidRPr="007C1EC3" w:rsidRDefault="007C1EC3" w:rsidP="007C1EC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hAnsi="Times New Roman"/>
          <w:sz w:val="28"/>
          <w:szCs w:val="28"/>
          <w:lang w:eastAsia="ru-RU"/>
        </w:rPr>
        <w:t>20. Ведение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1EC3">
        <w:rPr>
          <w:rFonts w:ascii="Times New Roman" w:hAnsi="Times New Roman"/>
          <w:sz w:val="28"/>
          <w:szCs w:val="28"/>
          <w:lang w:eastAsia="ru-RU"/>
        </w:rPr>
        <w:t>реестра муниципальных маршрутов и внесение изменений в данный реестр осуществляется а</w:t>
      </w:r>
      <w:r w:rsidR="00892E3E">
        <w:rPr>
          <w:rFonts w:ascii="Times New Roman" w:hAnsi="Times New Roman"/>
          <w:sz w:val="28"/>
          <w:szCs w:val="28"/>
          <w:lang w:eastAsia="ru-RU"/>
        </w:rPr>
        <w:t>дминистрацией в соответствии с П</w:t>
      </w:r>
      <w:r w:rsidRPr="007C1EC3">
        <w:rPr>
          <w:rFonts w:ascii="Times New Roman" w:hAnsi="Times New Roman"/>
          <w:sz w:val="28"/>
          <w:szCs w:val="28"/>
          <w:lang w:eastAsia="ru-RU"/>
        </w:rPr>
        <w:t>оложением о реестре муниципальных маршрутов, утверждаемом постановлением администрации.</w:t>
      </w:r>
    </w:p>
    <w:p w:rsidR="007C1EC3" w:rsidRPr="00D41B90" w:rsidRDefault="007C1EC3" w:rsidP="007C1E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C1EC3" w:rsidRPr="007C1EC3" w:rsidRDefault="007C1EC3" w:rsidP="007C1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 w:rsidRPr="007C1E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C1E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Организация и проведение закупок услуг по осуществлению регулярных перевозок пассажиров и багажа водным транспортом </w:t>
      </w:r>
      <w:r w:rsidR="002A6E5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</w:t>
      </w:r>
      <w:r w:rsidRPr="007C1EC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одному или нескольким муниципальным </w:t>
      </w:r>
      <w:r w:rsidRPr="007C1EC3">
        <w:rPr>
          <w:rFonts w:ascii="Times New Roman" w:eastAsia="Times New Roman" w:hAnsi="Times New Roman"/>
          <w:b/>
          <w:sz w:val="28"/>
          <w:szCs w:val="28"/>
          <w:lang w:eastAsia="ru-RU"/>
        </w:rPr>
        <w:t>маршрутам</w:t>
      </w:r>
    </w:p>
    <w:p w:rsidR="007C1EC3" w:rsidRPr="00D41B90" w:rsidRDefault="007C1EC3" w:rsidP="007C1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EC3" w:rsidRPr="007C1EC3" w:rsidRDefault="007C1EC3" w:rsidP="007C1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21. Привлечение перевозчиков к выполнению регулярных перевозок </w:t>
      </w:r>
      <w:r w:rsidRPr="007C1E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 муниципальным маршрутам осуществляется посредством организации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проведения процедур по определению перевозчиков, </w:t>
      </w:r>
      <w:r w:rsidRPr="007C1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которыми администрацией заключаются муниципальные контракты, в порядке,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C1EC3" w:rsidRPr="007C1EC3" w:rsidRDefault="007C1EC3" w:rsidP="007C1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10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22. </w:t>
      </w:r>
      <w:proofErr w:type="gramStart"/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и обоснование начальной (максимальной) цены контракта осуществляется администрацией в соответствии со статьей 22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с учетом особенностей осуществления перевозок пассажиров и багажа водным транспортом по регулируемым тарифам в соответствии с </w:t>
      </w:r>
      <w:r w:rsidRPr="007C1EC3">
        <w:rPr>
          <w:rFonts w:ascii="Times New Roman" w:hAnsi="Times New Roman"/>
          <w:sz w:val="28"/>
          <w:szCs w:val="28"/>
          <w:lang w:eastAsia="ru-RU"/>
        </w:rPr>
        <w:t>перечнем услуг транспортных, снабженческо-сбытовых и торговых</w:t>
      </w:r>
      <w:proofErr w:type="gramEnd"/>
      <w:r w:rsidRPr="007C1EC3">
        <w:rPr>
          <w:rFonts w:ascii="Times New Roman" w:hAnsi="Times New Roman"/>
          <w:sz w:val="28"/>
          <w:szCs w:val="28"/>
          <w:lang w:eastAsia="ru-RU"/>
        </w:rPr>
        <w:t xml:space="preserve"> организаций, по которым органам исполнительной власти субъектов Российской Федерации предоставляется право вводить государственное регулирование тарифов и надбавок, утвержденным </w:t>
      </w:r>
      <w:r w:rsidRPr="007C1EC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постановлением Правительства Российской Федерации от 7 марта 1995 года № 239.</w:t>
      </w:r>
    </w:p>
    <w:p w:rsidR="007C1EC3" w:rsidRPr="007C1EC3" w:rsidRDefault="007C1EC3" w:rsidP="007C1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23. В целях обоснования начальной (максимальной цены) контракта администрация запрашивает информацию о стоимости услуг потенциальных перевозчиков по муниципальным маршрутам с предоставлением перевозчику следующих сведений: </w:t>
      </w:r>
    </w:p>
    <w:p w:rsidR="007C1EC3" w:rsidRPr="007C1EC3" w:rsidRDefault="007C1EC3" w:rsidP="007C1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>1) количество рейсов по муниципальному маршруту, планируемых к выполнению за один навигационный период;</w:t>
      </w:r>
    </w:p>
    <w:p w:rsidR="007C1EC3" w:rsidRPr="007C1EC3" w:rsidRDefault="007C1EC3" w:rsidP="007C1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прогнозируемый пассажиропоток на муниципальном маршруте, данные о количестве перевезенных пассажиров на муниципальном маршруте за предыдущие периоды;</w:t>
      </w:r>
    </w:p>
    <w:p w:rsidR="007C1EC3" w:rsidRPr="007C1EC3" w:rsidRDefault="007C1EC3" w:rsidP="007C1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>3) уровень тарифов на перевозку пассажиров и багажа на муниципальном маршруте, установленных агентством по тарифам и ценам Архангельской области.</w:t>
      </w:r>
    </w:p>
    <w:p w:rsidR="007C1EC3" w:rsidRPr="007C1EC3" w:rsidRDefault="007C1EC3" w:rsidP="007C1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24. Администрация в течение 10 календарных дней со дня заключения </w:t>
      </w:r>
      <w:r w:rsidRPr="007C1EC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муниципального контракта организует размещение информации о привлеченном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перевозчике на официальном сайте администрации в информационно-телекоммуникационной сети «Интернет» и вносит необходимые изменения в реестр муниципальных маршрутов.</w:t>
      </w:r>
    </w:p>
    <w:p w:rsidR="007C1EC3" w:rsidRPr="00892E3E" w:rsidRDefault="007C1EC3" w:rsidP="007C1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EC3" w:rsidRPr="007C1EC3" w:rsidRDefault="007C1EC3" w:rsidP="007C1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Pr="007C1E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Контроль за выполнением условий заключенных </w:t>
      </w:r>
      <w:r w:rsidR="002A6E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Pr="007C1E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контрактов </w:t>
      </w:r>
    </w:p>
    <w:p w:rsidR="007C1EC3" w:rsidRPr="00D41B90" w:rsidRDefault="007C1EC3" w:rsidP="007C1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EC3" w:rsidRPr="007C1EC3" w:rsidRDefault="007C1EC3" w:rsidP="007C1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25. </w:t>
      </w:r>
      <w:proofErr w:type="gramStart"/>
      <w:r w:rsidRPr="007C1E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Контроль за</w:t>
      </w:r>
      <w:proofErr w:type="gramEnd"/>
      <w:r w:rsidRPr="007C1E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выполнением перевозчиками условий муниципальных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контрактов при осуществлении ими деятельности по перевозке пассажиров </w:t>
      </w:r>
      <w:r w:rsidRPr="007C1E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и багажа водным транспортом осуществляется администрацией в соответствии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 законодательством Российской Федерации и законодательством Архангельской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</w:p>
    <w:p w:rsidR="007C1EC3" w:rsidRDefault="007C1EC3" w:rsidP="007C1E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26. </w:t>
      </w:r>
      <w:proofErr w:type="gramStart"/>
      <w:r w:rsidRPr="007C1EC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По результатам исполнения муниципального контракта перевозчик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EC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ежемесячно, не позднее 10-го числа месяца, следующего за отчетным, представляет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администрацию отчет о фактически выполненных перевозках пассажиров </w:t>
      </w:r>
      <w:r w:rsidRPr="007C1EC3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и багажа водным транспортом согласно прило</w:t>
      </w:r>
      <w:r w:rsidR="00892E3E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жению № 3 к настоящему Порядку.</w:t>
      </w:r>
      <w:proofErr w:type="gramEnd"/>
    </w:p>
    <w:p w:rsidR="00892E3E" w:rsidRDefault="00892E3E" w:rsidP="00892E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</w:p>
    <w:p w:rsidR="00892E3E" w:rsidRDefault="00892E3E" w:rsidP="00892E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</w:p>
    <w:p w:rsidR="00892E3E" w:rsidRPr="007C1EC3" w:rsidRDefault="00892E3E" w:rsidP="00892E3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</w:p>
    <w:p w:rsidR="00D41B90" w:rsidRDefault="007C1EC3" w:rsidP="00D41B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sectPr w:rsidR="00D41B90" w:rsidSect="00D41B90">
      <w:headerReference w:type="first" r:id="rId7"/>
      <w:pgSz w:w="11906" w:h="16838"/>
      <w:pgMar w:top="1276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C1" w:rsidRDefault="003D66C1" w:rsidP="00F26FEE">
      <w:pPr>
        <w:spacing w:after="0" w:line="240" w:lineRule="auto"/>
      </w:pPr>
      <w:r>
        <w:separator/>
      </w:r>
    </w:p>
  </w:endnote>
  <w:endnote w:type="continuationSeparator" w:id="0">
    <w:p w:rsidR="003D66C1" w:rsidRDefault="003D66C1" w:rsidP="00F2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C1" w:rsidRDefault="003D66C1" w:rsidP="00F26FEE">
      <w:pPr>
        <w:spacing w:after="0" w:line="240" w:lineRule="auto"/>
      </w:pPr>
      <w:r>
        <w:separator/>
      </w:r>
    </w:p>
  </w:footnote>
  <w:footnote w:type="continuationSeparator" w:id="0">
    <w:p w:rsidR="003D66C1" w:rsidRDefault="003D66C1" w:rsidP="00F2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A6" w:rsidRDefault="00803FA6" w:rsidP="00803FA6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8"/>
    <w:rsid w:val="0020336F"/>
    <w:rsid w:val="00217917"/>
    <w:rsid w:val="002A6E5C"/>
    <w:rsid w:val="002D623B"/>
    <w:rsid w:val="003D66C1"/>
    <w:rsid w:val="006461BB"/>
    <w:rsid w:val="006619A8"/>
    <w:rsid w:val="00683458"/>
    <w:rsid w:val="006F3B37"/>
    <w:rsid w:val="00731BF7"/>
    <w:rsid w:val="007364E3"/>
    <w:rsid w:val="00751360"/>
    <w:rsid w:val="007C1EC3"/>
    <w:rsid w:val="008018CA"/>
    <w:rsid w:val="00803FA6"/>
    <w:rsid w:val="00813B4D"/>
    <w:rsid w:val="008408AC"/>
    <w:rsid w:val="00880025"/>
    <w:rsid w:val="00892E3E"/>
    <w:rsid w:val="008E0EEF"/>
    <w:rsid w:val="00945EA8"/>
    <w:rsid w:val="009F7064"/>
    <w:rsid w:val="00AB39F6"/>
    <w:rsid w:val="00AC1E9E"/>
    <w:rsid w:val="00AE526B"/>
    <w:rsid w:val="00B41A82"/>
    <w:rsid w:val="00B8561B"/>
    <w:rsid w:val="00BC4B05"/>
    <w:rsid w:val="00BF5069"/>
    <w:rsid w:val="00C660B7"/>
    <w:rsid w:val="00C725B3"/>
    <w:rsid w:val="00D41B90"/>
    <w:rsid w:val="00DB6B53"/>
    <w:rsid w:val="00E456FD"/>
    <w:rsid w:val="00E84F88"/>
    <w:rsid w:val="00EE7556"/>
    <w:rsid w:val="00F2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EC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FE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F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EC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FE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F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Андрей Анатольевич</dc:creator>
  <cp:keywords/>
  <dc:description/>
  <cp:lastModifiedBy>Неверова Вера Ивановна</cp:lastModifiedBy>
  <cp:revision>25</cp:revision>
  <cp:lastPrinted>2023-02-03T11:01:00Z</cp:lastPrinted>
  <dcterms:created xsi:type="dcterms:W3CDTF">2020-07-20T13:47:00Z</dcterms:created>
  <dcterms:modified xsi:type="dcterms:W3CDTF">2023-02-03T11:11:00Z</dcterms:modified>
</cp:coreProperties>
</file>