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E46" w:rsidRPr="00A85E46" w:rsidRDefault="00DA3CFD" w:rsidP="00A85E46">
      <w:pPr>
        <w:jc w:val="center"/>
        <w:rPr>
          <w:rFonts w:ascii="Times New Roman" w:eastAsia="Times New Roman" w:hAnsi="Times New Roman" w:cs="Times New Roman"/>
          <w:b/>
          <w:sz w:val="28"/>
          <w:szCs w:val="48"/>
          <w:lang w:eastAsia="ar-SA"/>
        </w:rPr>
      </w:pPr>
      <w:r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</w:t>
      </w:r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равил землепользования</w:t>
      </w:r>
      <w:bookmarkStart w:id="0" w:name="_Toc341881271"/>
      <w:bookmarkStart w:id="1" w:name="_Toc350253011"/>
      <w:bookmarkStart w:id="2" w:name="_Toc351475021"/>
      <w:bookmarkStart w:id="3" w:name="_Toc352110692"/>
      <w:bookmarkStart w:id="4" w:name="_Toc352238279"/>
      <w:bookmarkStart w:id="5" w:name="_Toc353367514"/>
      <w:bookmarkStart w:id="6" w:name="_Toc353368795"/>
      <w:bookmarkStart w:id="7" w:name="_Toc353885975"/>
      <w:bookmarkStart w:id="8" w:name="_Toc353974589"/>
      <w:bookmarkStart w:id="9" w:name="_Toc354055400"/>
      <w:bookmarkStart w:id="10" w:name="_Toc355775583"/>
      <w:bookmarkStart w:id="11" w:name="_Toc356379779"/>
      <w:bookmarkStart w:id="12" w:name="_Toc370737108"/>
      <w:bookmarkStart w:id="13" w:name="_Toc370737197"/>
      <w:bookmarkStart w:id="14" w:name="_Toc373398482"/>
      <w:bookmarkStart w:id="15" w:name="_Toc373398540"/>
      <w:bookmarkStart w:id="16" w:name="_Toc421109905"/>
      <w:bookmarkStart w:id="17" w:name="_Toc421120024"/>
      <w:bookmarkStart w:id="18" w:name="_Toc421120247"/>
      <w:bookmarkStart w:id="19" w:name="_Toc421528605"/>
      <w:bookmarkStart w:id="20" w:name="_Toc421627141"/>
      <w:bookmarkStart w:id="21" w:name="_Toc421632229"/>
      <w:bookmarkStart w:id="22" w:name="_Toc421635121"/>
      <w:bookmarkStart w:id="23" w:name="_Toc421707029"/>
      <w:bookmarkStart w:id="24" w:name="_Toc422237331"/>
      <w:bookmarkStart w:id="25" w:name="_Toc430272131"/>
      <w:bookmarkStart w:id="26" w:name="_Toc430882634"/>
      <w:bookmarkStart w:id="27" w:name="_Toc430883026"/>
      <w:bookmarkStart w:id="28" w:name="_Toc431225661"/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и застройки</w:t>
      </w:r>
      <w:bookmarkStart w:id="29" w:name="_Toc370737109"/>
      <w:bookmarkStart w:id="30" w:name="_Toc370737198"/>
      <w:bookmarkStart w:id="31" w:name="_Toc373398483"/>
      <w:bookmarkStart w:id="32" w:name="_Toc373398541"/>
      <w:bookmarkStart w:id="33" w:name="_Toc421109906"/>
      <w:bookmarkStart w:id="34" w:name="_Toc421120025"/>
      <w:bookmarkStart w:id="35" w:name="_Toc421120248"/>
      <w:bookmarkStart w:id="36" w:name="_Toc421528606"/>
      <w:bookmarkStart w:id="37" w:name="_Toc421627142"/>
      <w:bookmarkStart w:id="38" w:name="_Toc421632230"/>
      <w:bookmarkStart w:id="39" w:name="_Toc421635122"/>
      <w:bookmarkStart w:id="40" w:name="_Toc421707030"/>
      <w:bookmarkStart w:id="41" w:name="_Toc422237332"/>
      <w:bookmarkStart w:id="42" w:name="_Toc430272132"/>
      <w:bookmarkStart w:id="43" w:name="_Toc430882635"/>
      <w:bookmarkStart w:id="44" w:name="_Toc430883027"/>
      <w:bookmarkStart w:id="45" w:name="_Toc431225662"/>
      <w:bookmarkStart w:id="46" w:name="_Toc352110694"/>
      <w:bookmarkStart w:id="47" w:name="_Toc352238281"/>
      <w:bookmarkStart w:id="48" w:name="_Toc353367516"/>
      <w:bookmarkStart w:id="49" w:name="_Toc353368797"/>
      <w:bookmarkStart w:id="50" w:name="_Toc353885977"/>
      <w:bookmarkStart w:id="51" w:name="_Toc353974591"/>
      <w:bookmarkStart w:id="52" w:name="_Toc354055402"/>
      <w:bookmarkStart w:id="53" w:name="_Toc355775585"/>
      <w:bookmarkStart w:id="54" w:name="_Toc35637978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части территории Холмогорского муниципального округа Архангельской области, в границы которой входят территории</w:t>
      </w:r>
      <w:r w:rsidR="00A85E46" w:rsidRPr="00A85E46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</w:t>
      </w:r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деревень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Амосово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Глухое, </w:t>
      </w:r>
      <w:hyperlink r:id="rId8" w:tooltip="Заручей (муниципальное образование " w:history="1">
        <w:proofErr w:type="spellStart"/>
        <w:r w:rsidR="00A85E46" w:rsidRPr="00A85E46">
          <w:rPr>
            <w:rFonts w:ascii="Times New Roman" w:eastAsia="Times New Roman" w:hAnsi="Times New Roman" w:cs="Times New Roman"/>
            <w:b/>
            <w:sz w:val="32"/>
            <w:szCs w:val="32"/>
            <w:lang w:eastAsia="ar-SA"/>
          </w:rPr>
          <w:t>Заручей</w:t>
        </w:r>
        <w:proofErr w:type="spellEnd"/>
      </w:hyperlink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hyperlink r:id="rId9" w:tooltip="Кеницы (деревня) (страница отсутствует)" w:history="1">
        <w:proofErr w:type="spellStart"/>
        <w:r w:rsidR="00A85E46" w:rsidRPr="00A85E46">
          <w:rPr>
            <w:rFonts w:ascii="Times New Roman" w:eastAsia="Times New Roman" w:hAnsi="Times New Roman" w:cs="Times New Roman"/>
            <w:b/>
            <w:sz w:val="32"/>
            <w:szCs w:val="32"/>
            <w:lang w:eastAsia="ar-SA"/>
          </w:rPr>
          <w:t>Кеницы</w:t>
        </w:r>
        <w:proofErr w:type="spellEnd"/>
      </w:hyperlink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Кожево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Новина,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Поташевская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Сетигоры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Среднепогостская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Тарасово,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Тереховское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Шолково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Юра и поселка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Луковецкий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</w:p>
    <w:p w:rsidR="00C41D15" w:rsidRDefault="00C41D15" w:rsidP="00A85E46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48"/>
          <w:lang w:eastAsia="ar-SA"/>
        </w:rPr>
      </w:pPr>
    </w:p>
    <w:p w:rsidR="00A85E46" w:rsidRPr="00A85E46" w:rsidRDefault="00A85E46" w:rsidP="00A85E46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before="240" w:after="24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5" w:name="_Toc258228310"/>
      <w:bookmarkStart w:id="56" w:name="_Toc281221524"/>
      <w:bookmarkStart w:id="57" w:name="_Toc395282219"/>
      <w:bookmarkStart w:id="58" w:name="_Toc415145648"/>
      <w:bookmarkStart w:id="59" w:name="_Toc419817021"/>
      <w:bookmarkStart w:id="60" w:name="_Toc421022274"/>
      <w:bookmarkStart w:id="61" w:name="_Toc437520202"/>
      <w:bookmarkStart w:id="62" w:name="_Toc20828178"/>
      <w:bookmarkStart w:id="63" w:name="_Toc29644850"/>
      <w:bookmarkStart w:id="64" w:name="_Toc29650426"/>
      <w:bookmarkStart w:id="65" w:name="_Toc29650536"/>
      <w:bookmarkStart w:id="66" w:name="_Toc29651184"/>
      <w:bookmarkStart w:id="67" w:name="_Toc134180596"/>
      <w:r w:rsidRPr="00A85E46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21. Предоставление разрешения на условно разрешенный вид использования земельного участка или объекта капитального строительства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Комиссию, указанную в пункте 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статьи 7 настоящих Правил. 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</w:t>
      </w:r>
      <w:hyperlink r:id="rId10" w:anchor="/document/12184522/entry/0" w:history="1">
        <w:r w:rsidRPr="00A85E4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Федерального закона</w:t>
        </w:r>
      </w:hyperlink>
      <w:r w:rsidRPr="00A85E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06 апреля 2011 года № 63-ФЗ «Об электронной подписи» (далее – электронный документ, подписанный электронной подписью).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Градостроительным кодексом 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ar-SA"/>
        </w:rPr>
        <w:t>, с учетом положений настоящих Правил.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5 статьи 7 настоящих Правил. 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комиссия, указанная в части 5 статьи 7 настоящих Правил,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 Округа.</w:t>
      </w:r>
      <w:proofErr w:type="gramEnd"/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основании рекомендаций, указанных в части 3 настоящей статьи, глава Округа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Округа в информационно-телекоммуникационной сети «Интернет».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случае</w:t>
      </w:r>
      <w:proofErr w:type="gramStart"/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A85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11" w:history="1">
        <w:r w:rsidRPr="00A85E4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55.32</w:t>
        </w:r>
      </w:hyperlink>
      <w:r w:rsidRPr="00A85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Федерации, не допускается предоставление разрешения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A85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85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2" w:history="1">
        <w:r w:rsidRPr="00A85E4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55.32</w:t>
        </w:r>
      </w:hyperlink>
      <w:r w:rsidRPr="00A85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A85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Деятельность администрации Округа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Округа.</w:t>
      </w:r>
    </w:p>
    <w:p w:rsidR="00C41D15" w:rsidRDefault="00C41D15" w:rsidP="00C41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A85E46" w:rsidRPr="00A85E46" w:rsidRDefault="00A85E46" w:rsidP="00A85E46">
      <w:pPr>
        <w:keepNext/>
        <w:keepLines/>
        <w:suppressAutoHyphens/>
        <w:snapToGrid w:val="0"/>
        <w:spacing w:before="120" w:after="240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68" w:name="_Toc129694429"/>
      <w:r w:rsidRPr="00A85E46">
        <w:rPr>
          <w:rFonts w:ascii="Times New Roman" w:eastAsia="Times New Roman" w:hAnsi="Times New Roman" w:cs="Times New Roman"/>
          <w:b/>
          <w:iCs/>
          <w:sz w:val="28"/>
          <w:szCs w:val="28"/>
        </w:rPr>
        <w:t>Статья 27.1. Ж-1. Зона застройки индивидуальными жилыми домами</w:t>
      </w:r>
      <w:bookmarkEnd w:id="68"/>
    </w:p>
    <w:p w:rsidR="00A85E46" w:rsidRPr="00A85E46" w:rsidRDefault="00A85E46" w:rsidP="00A85E46">
      <w:pPr>
        <w:tabs>
          <w:tab w:val="left" w:pos="1134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r w:rsidRPr="00A85E46">
        <w:rPr>
          <w:rFonts w:ascii="Times New Roman" w:eastAsia="Times New Roman" w:hAnsi="Times New Roman" w:cs="Times New Roman"/>
          <w:sz w:val="28"/>
          <w:lang w:eastAsia="ar-SA"/>
        </w:rPr>
        <w:t>Виды разрешенного использования земельных участков и объектов капитального строительства, в том числе предельные параметры разрешенного строительства, реконструкции объектов капитального строительства для зоны застройки индивидуальными жилыми домами представлены в таблице 2.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85E46" w:rsidRPr="00A85E46" w:rsidSect="00A4109D">
          <w:headerReference w:type="first" r:id="rId13"/>
          <w:footerReference w:type="first" r:id="rId14"/>
          <w:pgSz w:w="11906" w:h="16838"/>
          <w:pgMar w:top="1134" w:right="567" w:bottom="1134" w:left="1134" w:header="567" w:footer="567" w:gutter="0"/>
          <w:cols w:space="708"/>
          <w:docGrid w:linePitch="381"/>
        </w:sectPr>
      </w:pPr>
    </w:p>
    <w:p w:rsidR="00A85E46" w:rsidRPr="00A85E46" w:rsidRDefault="00A85E46" w:rsidP="00A85E46">
      <w:pPr>
        <w:suppressAutoHyphens/>
        <w:snapToGrid w:val="0"/>
        <w:spacing w:after="0"/>
        <w:jc w:val="right"/>
        <w:rPr>
          <w:rFonts w:ascii="Times New Roman" w:eastAsia="Times New Roman" w:hAnsi="Times New Roman" w:cs="Times New Roman"/>
          <w:sz w:val="28"/>
          <w:lang w:eastAsia="ar-SA"/>
        </w:rPr>
      </w:pPr>
      <w:r w:rsidRPr="00A85E46">
        <w:rPr>
          <w:rFonts w:ascii="Times New Roman" w:eastAsia="Times New Roman" w:hAnsi="Times New Roman" w:cs="Times New Roman"/>
          <w:sz w:val="28"/>
          <w:lang w:eastAsia="ar-SA"/>
        </w:rPr>
        <w:lastRenderedPageBreak/>
        <w:t>Таблица 2</w:t>
      </w:r>
    </w:p>
    <w:p w:rsidR="00A85E46" w:rsidRPr="00A85E46" w:rsidRDefault="00A85E46" w:rsidP="00A85E46">
      <w:pPr>
        <w:tabs>
          <w:tab w:val="left" w:pos="709"/>
          <w:tab w:val="left" w:pos="851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lang w:eastAsia="ar-SA" w:bidi="ru-RU"/>
        </w:rPr>
      </w:pPr>
      <w:r w:rsidRPr="00A85E46">
        <w:rPr>
          <w:rFonts w:ascii="Times New Roman" w:eastAsia="Times New Roman" w:hAnsi="Times New Roman" w:cs="Times New Roman"/>
          <w:sz w:val="28"/>
          <w:lang w:eastAsia="ar-SA"/>
        </w:rPr>
        <w:t>Виды разрешенного использования земельных участков и объектов капитального строительства, в том числе предельные параметры разрешенного строительства, реконструкции объектов капитального строительства для зоны застройки индивидуальными жилыми домами</w:t>
      </w:r>
    </w:p>
    <w:tbl>
      <w:tblPr>
        <w:tblW w:w="5252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5"/>
        <w:gridCol w:w="4481"/>
        <w:gridCol w:w="695"/>
        <w:gridCol w:w="3706"/>
        <w:gridCol w:w="5578"/>
      </w:tblGrid>
      <w:tr w:rsidR="00A85E46" w:rsidRPr="00A85E46" w:rsidTr="009B068B">
        <w:trPr>
          <w:trHeight w:val="24"/>
        </w:trPr>
        <w:tc>
          <w:tcPr>
            <w:tcW w:w="279" w:type="pct"/>
            <w:shd w:val="clear" w:color="auto" w:fill="FFFFFF"/>
            <w:vAlign w:val="center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№</w:t>
            </w:r>
          </w:p>
        </w:tc>
        <w:tc>
          <w:tcPr>
            <w:tcW w:w="1463" w:type="pct"/>
            <w:shd w:val="clear" w:color="auto" w:fill="FFFFFF"/>
            <w:vAlign w:val="center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227" w:type="pct"/>
            <w:shd w:val="clear" w:color="auto" w:fill="FFFFFF"/>
            <w:vAlign w:val="center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Код</w:t>
            </w:r>
          </w:p>
        </w:tc>
        <w:tc>
          <w:tcPr>
            <w:tcW w:w="1210" w:type="pct"/>
            <w:shd w:val="clear" w:color="auto" w:fill="FFFFFF"/>
            <w:vAlign w:val="center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Описание вида разрешенного использования земельного участка</w:t>
            </w:r>
          </w:p>
        </w:tc>
        <w:tc>
          <w:tcPr>
            <w:tcW w:w="1821" w:type="pct"/>
            <w:shd w:val="clear" w:color="auto" w:fill="FFFFFF"/>
            <w:vAlign w:val="center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</w:tbl>
    <w:p w:rsidR="00A85E46" w:rsidRPr="00A85E46" w:rsidRDefault="00A85E46" w:rsidP="00A85E46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tbl>
      <w:tblPr>
        <w:tblW w:w="52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4653"/>
        <w:gridCol w:w="637"/>
        <w:gridCol w:w="3648"/>
        <w:gridCol w:w="5523"/>
      </w:tblGrid>
      <w:tr w:rsidR="00A85E46" w:rsidRPr="00A85E46" w:rsidTr="009B068B">
        <w:trPr>
          <w:trHeight w:val="20"/>
          <w:tblHeader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08" w:type="pct"/>
            <w:shd w:val="clear" w:color="auto" w:fill="FFFFFF"/>
            <w:vAlign w:val="center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721" w:type="pct"/>
            <w:gridSpan w:val="4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Основные виды разрешенного использования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9B068B" w:rsidRDefault="009B068B" w:rsidP="00A85E46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85E46" w:rsidRPr="009B068B" w:rsidRDefault="00A85E46" w:rsidP="009B06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Для индивидуальног</w:t>
            </w:r>
            <w:bookmarkStart w:id="69" w:name="_GoBack"/>
            <w:bookmarkEnd w:id="69"/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 жилищного строительства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выращивание сельскохозяйственных культур;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600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3000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до объекта индивидуального жилищного строительства – 3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улиц –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проездов – 3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других построек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(за исключением объекта индивидуального жилищного строительства) до границы смежного земельного участка – 1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A85E46" w:rsidRPr="00A85E46" w:rsidRDefault="00A85E46" w:rsidP="00A85E4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объекта индивидуального жилищного строительства – 3;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индивидуального жилищного строительства – 20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бани – 8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максимальная высота вспомогательных построек (кроме бани) – 4 м.</w:t>
            </w:r>
          </w:p>
          <w:p w:rsidR="00A85E46" w:rsidRPr="00A85E46" w:rsidRDefault="00A85E46" w:rsidP="00A85E4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30.</w:t>
            </w:r>
          </w:p>
          <w:p w:rsidR="00A85E46" w:rsidRPr="00A85E46" w:rsidRDefault="00A85E46" w:rsidP="00A85E46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ограждения земельного участка – 1,8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соблюдение требований противопожарных разрывов между жилыми домами и лесными насаждениями в соответствии с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жилого дома, указанного в описании вида разрешенного использования с кодом 2.1 Классификатора;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производство сельскохозяйственной продукции;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гаража и иных вспомогательных сооружений;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содержание сельскохозяйственных животных</w:t>
            </w:r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3000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до объекта индивидуального жилищного строительства – 3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минимальное расстояние от других построек (за исключением объекта индивидуального жилищного строительства) до границы смежного земельного участка – 1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A85E46" w:rsidRPr="00A85E46" w:rsidRDefault="00A85E46" w:rsidP="00A85E46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объекта индивидуального жилищного строительства – 3;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индивидуального жилищного строительства – 20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максимальная высота бани – 8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A85E46" w:rsidRPr="00A85E46" w:rsidRDefault="00A85E46" w:rsidP="00A85E46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30;</w:t>
            </w:r>
          </w:p>
          <w:p w:rsidR="00A85E46" w:rsidRPr="00A85E46" w:rsidRDefault="00A85E46" w:rsidP="00A85E46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ограждения земельного участка – 1,8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соблюдение требований противопожарных разрывов между жилыми домами и лесными насаждениями в соответствии с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Блокированная жилая застройка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2.3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  <w:proofErr w:type="gramEnd"/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1500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границ земельного участка до объекта жилищного строительства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3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красных линий улиц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проездов – 3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минимальное расстояние от других построек (за исключением объекта жилищного строительства) до границы смежного земельного участка – 1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A85E46" w:rsidRPr="00A85E46" w:rsidRDefault="00A85E46" w:rsidP="00A85E46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объекта жилищного строительства – 3;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максимальная высота объекта жилищного строительства – 14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бани – 8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A85E46" w:rsidRPr="00A85E46" w:rsidRDefault="00A85E46" w:rsidP="00A85E46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50;</w:t>
            </w:r>
          </w:p>
          <w:p w:rsidR="00A85E46" w:rsidRPr="00A85E46" w:rsidRDefault="00A85E46" w:rsidP="00A85E46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ограждения земельного участка – 1,8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общее количество совмещенных домов блокированного жилого дома – 2;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соблюдение требований противопожарных разрывов между жилыми домами и лесными насаждениями в соответствии с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Предоставление коммунальных услуг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3.1.1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уборочной,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6"/>
              </w:numPr>
              <w:tabs>
                <w:tab w:val="left" w:pos="194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31"/>
              </w:numPr>
              <w:tabs>
                <w:tab w:val="left" w:pos="194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минимальные размеры земельного участка – </w:t>
            </w:r>
          </w:p>
          <w:p w:rsidR="00A85E46" w:rsidRPr="00A85E46" w:rsidRDefault="00A85E46" w:rsidP="00A85E46">
            <w:pPr>
              <w:tabs>
                <w:tab w:val="left" w:pos="194"/>
              </w:tabs>
              <w:autoSpaceDE w:val="0"/>
              <w:autoSpaceDN w:val="0"/>
              <w:adjustRightIn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4 м</w:t>
            </w:r>
            <w:proofErr w:type="gramStart"/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2</w:t>
            </w:r>
            <w:proofErr w:type="gramEnd"/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;</w:t>
            </w:r>
          </w:p>
          <w:p w:rsidR="00A85E46" w:rsidRPr="00A85E46" w:rsidRDefault="00A85E46" w:rsidP="00A85E46">
            <w:pPr>
              <w:numPr>
                <w:ilvl w:val="0"/>
                <w:numId w:val="31"/>
              </w:numPr>
              <w:tabs>
                <w:tab w:val="left" w:pos="194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максимальные размеры земельного участка – 5000 м</w:t>
            </w:r>
            <w:proofErr w:type="gramStart"/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2</w:t>
            </w:r>
            <w:proofErr w:type="gramEnd"/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26"/>
              </w:numPr>
              <w:tabs>
                <w:tab w:val="left" w:pos="194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объекта:</w:t>
            </w:r>
          </w:p>
          <w:p w:rsidR="00A85E46" w:rsidRPr="00A85E46" w:rsidRDefault="00A85E46" w:rsidP="00A85E46">
            <w:pPr>
              <w:numPr>
                <w:ilvl w:val="0"/>
                <w:numId w:val="31"/>
              </w:numPr>
              <w:tabs>
                <w:tab w:val="left" w:pos="194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не подлежат установлению.</w:t>
            </w:r>
          </w:p>
          <w:p w:rsidR="00A85E46" w:rsidRPr="00A85E46" w:rsidRDefault="00A85E46" w:rsidP="00A85E46">
            <w:pPr>
              <w:numPr>
                <w:ilvl w:val="0"/>
                <w:numId w:val="26"/>
              </w:numPr>
              <w:tabs>
                <w:tab w:val="left" w:pos="194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A85E46" w:rsidRPr="00A85E46" w:rsidRDefault="00A85E46" w:rsidP="00A85E46">
            <w:pPr>
              <w:numPr>
                <w:ilvl w:val="0"/>
                <w:numId w:val="31"/>
              </w:numPr>
              <w:tabs>
                <w:tab w:val="left" w:pos="194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установлению.</w:t>
            </w:r>
          </w:p>
          <w:p w:rsidR="00A85E46" w:rsidRPr="00A85E46" w:rsidRDefault="00A85E46" w:rsidP="00A85E46">
            <w:pPr>
              <w:numPr>
                <w:ilvl w:val="0"/>
                <w:numId w:val="26"/>
              </w:numPr>
              <w:tabs>
                <w:tab w:val="left" w:pos="194"/>
                <w:tab w:val="left" w:pos="337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A85E46" w:rsidRPr="00A85E46" w:rsidRDefault="00A85E46" w:rsidP="00A85E46">
            <w:pPr>
              <w:numPr>
                <w:ilvl w:val="0"/>
                <w:numId w:val="31"/>
              </w:numPr>
              <w:tabs>
                <w:tab w:val="left" w:pos="194"/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Магазины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4.4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5000</w:t>
            </w: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минимальные размеры земельного участка – 200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A85E46" w:rsidRPr="00A85E46" w:rsidRDefault="00A85E46" w:rsidP="00A85E46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A85E46" w:rsidRPr="00A85E46" w:rsidRDefault="00A85E46" w:rsidP="00A85E46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80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занятий спортом в помещениях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5.1.2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A85E46" w:rsidRPr="00A85E46" w:rsidRDefault="00A85E46" w:rsidP="00A85E46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A85E46" w:rsidRPr="00A85E46" w:rsidRDefault="00A85E46" w:rsidP="00A85E46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85E46" w:rsidRPr="00A85E46" w:rsidRDefault="00A85E46" w:rsidP="00A85E46">
            <w:pPr>
              <w:numPr>
                <w:ilvl w:val="0"/>
                <w:numId w:val="38"/>
              </w:numPr>
              <w:tabs>
                <w:tab w:val="left" w:pos="19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78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максимальный процент застройки земельного участка – 70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Площадки для занятий спортом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5.1.3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10000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A85E46" w:rsidRPr="00A85E46" w:rsidRDefault="00A85E46" w:rsidP="00A85E46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A85E46" w:rsidRPr="00A85E46" w:rsidRDefault="00A85E46" w:rsidP="00A85E46">
            <w:pPr>
              <w:numPr>
                <w:ilvl w:val="0"/>
                <w:numId w:val="32"/>
              </w:numPr>
              <w:tabs>
                <w:tab w:val="left" w:pos="440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 </w:t>
            </w: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установлению.</w:t>
            </w:r>
          </w:p>
          <w:p w:rsidR="00A85E46" w:rsidRPr="00A85E46" w:rsidRDefault="00A85E46" w:rsidP="00A85E46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–   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Земельные участки (территории) общего </w:t>
            </w: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пользования 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12.0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Земельные участки общего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пользования. Содержание данного вида разрешенного использования включает в себя содержание видов разрешенного использования с кодами 12.0.1 – 12.0.2 Классификатора</w:t>
            </w:r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lastRenderedPageBreak/>
              <w:t>не подлежит установлению.</w:t>
            </w:r>
          </w:p>
          <w:p w:rsidR="00A85E46" w:rsidRPr="00A85E46" w:rsidRDefault="00A85E46" w:rsidP="00A85E46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объекта: </w:t>
            </w:r>
          </w:p>
          <w:p w:rsidR="00A85E46" w:rsidRPr="00A85E46" w:rsidRDefault="00A85E46" w:rsidP="00A85E46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не подлежат установлению</w:t>
            </w:r>
            <w:r w:rsidRPr="00A85E46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Максимальная высота здания (этажность): </w:t>
            </w:r>
          </w:p>
          <w:p w:rsidR="00A85E46" w:rsidRPr="00A85E46" w:rsidRDefault="00A85E46" w:rsidP="00A85E46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установлению.</w:t>
            </w:r>
          </w:p>
          <w:p w:rsidR="00A85E46" w:rsidRPr="00A85E46" w:rsidRDefault="00A85E46" w:rsidP="00A85E46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A85E46" w:rsidRPr="00A85E46" w:rsidRDefault="00A85E46" w:rsidP="00A85E46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Ведение огородничества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13.1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400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объекта:</w:t>
            </w:r>
          </w:p>
          <w:p w:rsidR="00A85E46" w:rsidRPr="00A85E46" w:rsidRDefault="00A85E46" w:rsidP="00A85E46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не подлежат установлению.</w:t>
            </w:r>
          </w:p>
          <w:p w:rsidR="00A85E46" w:rsidRPr="00A85E46" w:rsidRDefault="00A85E46" w:rsidP="00A85E46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A85E46" w:rsidRPr="00A85E46" w:rsidRDefault="00A85E46" w:rsidP="00A85E46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установлению.</w:t>
            </w:r>
          </w:p>
          <w:p w:rsidR="00A85E46" w:rsidRPr="00A85E46" w:rsidRDefault="00A85E46" w:rsidP="00A85E46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A85E46" w:rsidRPr="00A85E46" w:rsidRDefault="00A85E46" w:rsidP="00A85E46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  </w:t>
            </w: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Ведение садоводства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13.2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для собственных нужд садового дома, жилого дома, указанного в описании вида разрешенного использования с кодом 2.1 Классификатора, хозяйственных построек и гаражей для собственных нужд</w:t>
            </w:r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600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1500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до объекта индивидуального жилищного строительства – 3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минимальное расстояние от других построек (за исключением объекта индивидуального жилищного строительства) до границы смежного земельного участка – 1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A85E46" w:rsidRPr="00A85E46" w:rsidRDefault="00A85E46" w:rsidP="00A85E46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Предельное количество этажей или предельная </w:t>
            </w: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высота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объекта индивидуального жилищного строительства – 3;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индивидуального жилищного строительства – 20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бани – 8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A85E46" w:rsidRPr="00A85E46" w:rsidRDefault="00A85E46" w:rsidP="00A85E46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30.</w:t>
            </w:r>
          </w:p>
          <w:p w:rsidR="00A85E46" w:rsidRPr="00A85E46" w:rsidRDefault="00A85E46" w:rsidP="00A85E46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A85E46" w:rsidRPr="00A85E46" w:rsidRDefault="00A85E46" w:rsidP="00A85E46">
            <w:pPr>
              <w:numPr>
                <w:ilvl w:val="0"/>
                <w:numId w:val="31"/>
              </w:numPr>
              <w:tabs>
                <w:tab w:val="left" w:pos="428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максимальная высота ограждения земельного участка – 1,8 м;</w:t>
            </w:r>
          </w:p>
          <w:p w:rsidR="00A85E46" w:rsidRPr="00A85E46" w:rsidRDefault="00A85E46" w:rsidP="00A85E46">
            <w:pPr>
              <w:numPr>
                <w:ilvl w:val="0"/>
                <w:numId w:val="31"/>
              </w:numPr>
              <w:tabs>
                <w:tab w:val="left" w:pos="428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соблюдение требований противопожарных разрывов между жилыми домами и лесными насаждениями в соответствии с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2</w:t>
            </w:r>
          </w:p>
        </w:tc>
        <w:tc>
          <w:tcPr>
            <w:tcW w:w="4721" w:type="pct"/>
            <w:gridSpan w:val="4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Условно разрешенные виды использования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2.1.1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мансардный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обустройство спортивных и детских площадок, площадок для отдыха;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15 % общей площади помещений дома</w:t>
            </w:r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400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100000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границ земельного участка до жилого дома – 3 м; 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красных линий улиц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проездов – 3 м.</w:t>
            </w:r>
          </w:p>
          <w:p w:rsidR="00A85E46" w:rsidRPr="00A85E46" w:rsidRDefault="00A85E46" w:rsidP="00A85E46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4;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– 14 м;</w:t>
            </w:r>
          </w:p>
          <w:p w:rsidR="00A85E46" w:rsidRPr="00A85E46" w:rsidRDefault="00A85E46" w:rsidP="00A85E46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максимальный процент застройки земельного участка – 60.</w:t>
            </w:r>
          </w:p>
          <w:p w:rsidR="00A85E46" w:rsidRPr="00A85E46" w:rsidRDefault="00A85E46" w:rsidP="00A85E46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минимальный процент озеленения – 25;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соблюдение требований противопожарных разрывов между жилыми домами и лесными насаждениями в соответствии с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Размещение гаражей для собственных нужд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2.7.2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800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объекта:</w:t>
            </w:r>
          </w:p>
          <w:p w:rsidR="00A85E46" w:rsidRPr="00A85E46" w:rsidRDefault="00A85E46" w:rsidP="00A85E46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не подлежат установлению.</w:t>
            </w:r>
          </w:p>
          <w:p w:rsidR="00A85E46" w:rsidRPr="00A85E46" w:rsidRDefault="00A85E46" w:rsidP="00A85E46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 –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максимальное количество этажей объекта – 1.</w:t>
            </w:r>
          </w:p>
          <w:p w:rsidR="00A85E46" w:rsidRPr="00A85E46" w:rsidRDefault="00A85E46" w:rsidP="00A85E46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53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Максимальный процент застройки земельного участка:</w:t>
            </w:r>
          </w:p>
          <w:p w:rsidR="00A85E46" w:rsidRPr="00A85E46" w:rsidRDefault="00A85E46" w:rsidP="00A85E46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Оказание социальной помощи населению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3.2.2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некоммерческих фондов,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благотворительных</w:t>
            </w: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организаций, клубов по интересам</w:t>
            </w:r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700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A85E46" w:rsidRPr="00A85E46" w:rsidRDefault="00A85E46" w:rsidP="00A85E46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A85E46" w:rsidRPr="00A85E46" w:rsidRDefault="00A85E46" w:rsidP="00A85E46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Оказание услуг связи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3.2.3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зданий, </w:t>
            </w: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предназначенных для размещения пунктов оказания услуг почтовой, телеграфной,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междугородней</w:t>
            </w: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международной телефонной связи</w:t>
            </w:r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максимальные размеры земельного участка – 5000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700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A85E46" w:rsidRPr="00A85E46" w:rsidRDefault="00A85E46" w:rsidP="00A85E46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A85E46" w:rsidRPr="00A85E46" w:rsidRDefault="00A85E46" w:rsidP="00A85E46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85E46" w:rsidRPr="00A85E46" w:rsidRDefault="00A85E46" w:rsidP="00A85E46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максимальный процент застройки земельного участка – 70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Амбулаторно-поликлиническое обслуживание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3.4.1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A85E46" w:rsidRPr="00A85E46" w:rsidRDefault="00A85E46" w:rsidP="00A85E46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A85E46" w:rsidRPr="00A85E46" w:rsidRDefault="00A85E46" w:rsidP="00A85E46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85E46" w:rsidRPr="00A85E46" w:rsidRDefault="00A85E46" w:rsidP="00A85E46">
            <w:pPr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максимальный процент застройки земельного участка – 70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Дошкольное, начальное и среднее общее образование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3.5.1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</w:t>
            </w: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просвещению), в том числе зданий, спортивных сооружений, предназначенных для занятия обучающихся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физической</w:t>
            </w: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культурой и спортом</w:t>
            </w:r>
            <w:proofErr w:type="gramEnd"/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10000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минимальный отступ от красной линии – 25 м;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A85E46" w:rsidRPr="00A85E46" w:rsidRDefault="00A85E46" w:rsidP="00A85E46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Предельное количество этажей или предельная высота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для объектов дошкольного образования – 2;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для объектов общеобразовательного назначения – 4;</w:t>
            </w:r>
          </w:p>
          <w:p w:rsidR="00A85E46" w:rsidRPr="00A85E46" w:rsidRDefault="00A85E46" w:rsidP="00A85E46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для размещения объектов дошкольного образования – 20;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для размещения объектов общеобразовательного назначения – 40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Объекты культурно-досуговой деятельности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3.6.1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планетариев</w:t>
            </w:r>
            <w:proofErr w:type="gramEnd"/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A85E46" w:rsidRPr="00A85E46" w:rsidRDefault="00A85E46" w:rsidP="00A85E46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A85E46" w:rsidRPr="00A85E46" w:rsidRDefault="00A85E46" w:rsidP="00A85E46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Осуществление религиозных обрядов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3.7.1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зданий и сооружений, предназначенных для совершения религиозных обрядов и церемоний (в том числе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церкви</w:t>
            </w: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соборы, храмы, часовни, мечети, молельные дома, синагоги)</w:t>
            </w:r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10000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A85E46" w:rsidRPr="00A85E46" w:rsidRDefault="00A85E46" w:rsidP="00A85E46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– 30 м.</w:t>
            </w:r>
          </w:p>
          <w:p w:rsidR="00A85E46" w:rsidRPr="00A85E46" w:rsidRDefault="00A85E46" w:rsidP="00A85E46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Максимальный процент застройки в границах земельного участка: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Общественное питание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4.6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2500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A85E46" w:rsidRPr="00A85E46" w:rsidRDefault="00A85E46" w:rsidP="00A85E46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A85E46" w:rsidRPr="00A85E46" w:rsidRDefault="00A85E46" w:rsidP="00A85E46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80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Гостиничное обслуживание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4.7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гостиниц</w:t>
            </w:r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2500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A85E46" w:rsidRPr="00A85E46" w:rsidRDefault="00A85E46" w:rsidP="00A85E46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A85E46" w:rsidRPr="00A85E46" w:rsidRDefault="00A85E46" w:rsidP="00A85E46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 подлежит установлению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внутреннего правопорядка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8.3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Росгвардии</w:t>
            </w:r>
            <w:proofErr w:type="spellEnd"/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спасательных служб, в которых существует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военизированная</w:t>
            </w: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служба;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размещение объектов гражданской обороны, за исключением объектов гражданской обороны, являющихся частями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производственных</w:t>
            </w: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зданий</w:t>
            </w:r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10000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минимальные отступы от границ земельного участка в целях определения места допустимого размещения объекта – 10 м.</w:t>
            </w:r>
          </w:p>
          <w:p w:rsidR="00A85E46" w:rsidRPr="00A85E46" w:rsidRDefault="00A85E46" w:rsidP="00A85E46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A85E46" w:rsidRPr="00A85E46" w:rsidRDefault="00A85E46" w:rsidP="00A85E46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установлению.</w:t>
            </w:r>
          </w:p>
          <w:p w:rsidR="00A85E46" w:rsidRPr="00A85E46" w:rsidRDefault="00A85E46" w:rsidP="00A85E46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A85E46" w:rsidRPr="00A85E46" w:rsidRDefault="00A85E46" w:rsidP="00A85E46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Амбулаторное ветеринарное обслуживания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3.10.1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4000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A85E46" w:rsidRPr="00A85E46" w:rsidRDefault="00A85E46" w:rsidP="00A85E46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2.</w:t>
            </w:r>
          </w:p>
          <w:p w:rsidR="00A85E46" w:rsidRPr="00A85E46" w:rsidRDefault="00A85E46" w:rsidP="00A85E46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721" w:type="pct"/>
            <w:gridSpan w:val="4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Вспомогательные виды разрешенного использования</w:t>
            </w:r>
          </w:p>
        </w:tc>
      </w:tr>
      <w:tr w:rsidR="00A85E46" w:rsidRPr="00A85E46" w:rsidTr="009B068B">
        <w:trPr>
          <w:trHeight w:val="20"/>
        </w:trPr>
        <w:tc>
          <w:tcPr>
            <w:tcW w:w="279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37"/>
              </w:numPr>
              <w:tabs>
                <w:tab w:val="left" w:pos="507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9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Хранение автотранспорта</w:t>
            </w:r>
          </w:p>
        </w:tc>
        <w:tc>
          <w:tcPr>
            <w:tcW w:w="208" w:type="pct"/>
            <w:shd w:val="clear" w:color="auto" w:fill="FFFFFF"/>
          </w:tcPr>
          <w:p w:rsidR="00A85E46" w:rsidRPr="00A85E46" w:rsidRDefault="00A85E46" w:rsidP="00A85E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2.7.1</w:t>
            </w:r>
          </w:p>
        </w:tc>
        <w:tc>
          <w:tcPr>
            <w:tcW w:w="1191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машино</w:t>
            </w:r>
            <w:proofErr w:type="spellEnd"/>
            <w:r w:rsidRPr="00A85E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r:id="rId15" w:history="1">
              <w:r w:rsidRPr="00A85E46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кодами 2.7.2, 4.9</w:t>
              </w:r>
            </w:hyperlink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Классификатора</w:t>
            </w:r>
          </w:p>
        </w:tc>
        <w:tc>
          <w:tcPr>
            <w:tcW w:w="1802" w:type="pct"/>
            <w:shd w:val="clear" w:color="auto" w:fill="FFFFFF"/>
          </w:tcPr>
          <w:p w:rsidR="00A85E46" w:rsidRPr="00A85E46" w:rsidRDefault="00A85E46" w:rsidP="00A85E46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337" w:right="59" w:hanging="19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минимальные размеры земельного участка – 100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максимальные размеры земельного участка – 600 м</w:t>
            </w:r>
            <w:proofErr w:type="gramStart"/>
            <w:r w:rsidRPr="00A85E4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A85E4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:rsidR="00A85E46" w:rsidRPr="00A85E46" w:rsidRDefault="00A85E46" w:rsidP="00A85E46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337" w:right="59" w:hanging="19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337" w:right="50" w:hanging="19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0,5 м.</w:t>
            </w:r>
          </w:p>
          <w:p w:rsidR="00A85E46" w:rsidRPr="00A85E46" w:rsidRDefault="00A85E46" w:rsidP="00A85E46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337" w:right="59" w:hanging="19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A85E46" w:rsidRPr="00A85E46" w:rsidRDefault="00A85E46" w:rsidP="00A85E46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left="337" w:right="50" w:hanging="19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1.</w:t>
            </w:r>
          </w:p>
          <w:p w:rsidR="00A85E46" w:rsidRPr="00A85E46" w:rsidRDefault="00A85E46" w:rsidP="00A85E46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337" w:right="59" w:hanging="19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85E4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A85E46" w:rsidRPr="00A85E46" w:rsidRDefault="00A85E46" w:rsidP="00A85E46">
            <w:pPr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337" w:right="59" w:hanging="19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A85E46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</w:p>
        </w:tc>
      </w:tr>
    </w:tbl>
    <w:p w:rsidR="00A85E46" w:rsidRPr="00A85E46" w:rsidRDefault="00A85E46" w:rsidP="00A85E46">
      <w:pPr>
        <w:autoSpaceDE w:val="0"/>
        <w:autoSpaceDN w:val="0"/>
        <w:adjustRightInd w:val="0"/>
        <w:spacing w:after="0" w:line="30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85E46" w:rsidRPr="00A85E46" w:rsidSect="00A14AB8">
          <w:pgSz w:w="16838" w:h="11906" w:orient="landscape"/>
          <w:pgMar w:top="1134" w:right="1134" w:bottom="567" w:left="1134" w:header="567" w:footer="567" w:gutter="0"/>
          <w:cols w:space="708"/>
          <w:docGrid w:linePitch="381"/>
        </w:sectPr>
      </w:pPr>
    </w:p>
    <w:p w:rsidR="00A85E46" w:rsidRPr="00C41D15" w:rsidRDefault="00A85E46" w:rsidP="00A85E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sectPr w:rsidR="00A85E46" w:rsidRPr="00C41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B068B">
      <w:pPr>
        <w:spacing w:after="0" w:line="240" w:lineRule="auto"/>
      </w:pPr>
      <w:r>
        <w:separator/>
      </w:r>
    </w:p>
  </w:endnote>
  <w:endnote w:type="continuationSeparator" w:id="0">
    <w:p w:rsidR="00000000" w:rsidRDefault="009B0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544" w:rsidRDefault="009B068B" w:rsidP="006C7C5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B068B">
      <w:pPr>
        <w:spacing w:after="0" w:line="240" w:lineRule="auto"/>
      </w:pPr>
      <w:r>
        <w:separator/>
      </w:r>
    </w:p>
  </w:footnote>
  <w:footnote w:type="continuationSeparator" w:id="0">
    <w:p w:rsidR="00000000" w:rsidRDefault="009B0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544" w:rsidRDefault="009B068B" w:rsidP="006C7C5E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629A"/>
    <w:multiLevelType w:val="hybridMultilevel"/>
    <w:tmpl w:val="833401B2"/>
    <w:lvl w:ilvl="0" w:tplc="7706A62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">
    <w:nsid w:val="054421C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">
    <w:nsid w:val="0583295E"/>
    <w:multiLevelType w:val="hybridMultilevel"/>
    <w:tmpl w:val="67D0222C"/>
    <w:lvl w:ilvl="0" w:tplc="3AAC328E">
      <w:start w:val="1"/>
      <w:numFmt w:val="bullet"/>
      <w:lvlText w:val=""/>
      <w:lvlJc w:val="left"/>
      <w:pPr>
        <w:ind w:left="11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3">
    <w:nsid w:val="0E94751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">
    <w:nsid w:val="0F12696D"/>
    <w:multiLevelType w:val="hybridMultilevel"/>
    <w:tmpl w:val="9106F58C"/>
    <w:lvl w:ilvl="0" w:tplc="C8AC235A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5">
    <w:nsid w:val="14D03105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6">
    <w:nsid w:val="17FC5B2B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7">
    <w:nsid w:val="189E0E1F"/>
    <w:multiLevelType w:val="hybridMultilevel"/>
    <w:tmpl w:val="9F4A823A"/>
    <w:lvl w:ilvl="0" w:tplc="7E8AD31E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8">
    <w:nsid w:val="1B641454"/>
    <w:multiLevelType w:val="hybridMultilevel"/>
    <w:tmpl w:val="BECC2C40"/>
    <w:lvl w:ilvl="0" w:tplc="41CA37A2">
      <w:start w:val="1"/>
      <w:numFmt w:val="decimal"/>
      <w:lvlText w:val="2.%1"/>
      <w:lvlJc w:val="left"/>
      <w:pPr>
        <w:ind w:left="34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">
    <w:nsid w:val="1E1710D9"/>
    <w:multiLevelType w:val="hybridMultilevel"/>
    <w:tmpl w:val="0E4A888A"/>
    <w:lvl w:ilvl="0" w:tplc="281068FC">
      <w:start w:val="1"/>
      <w:numFmt w:val="russianLower"/>
      <w:lvlText w:val="%1)"/>
      <w:lvlJc w:val="left"/>
      <w:pPr>
        <w:tabs>
          <w:tab w:val="num" w:pos="4188"/>
        </w:tabs>
        <w:ind w:left="4188" w:hanging="360"/>
      </w:pPr>
      <w:rPr>
        <w:rFonts w:cs="Times New Roman"/>
      </w:rPr>
    </w:lvl>
    <w:lvl w:ilvl="1" w:tplc="ED905498">
      <w:start w:val="1"/>
      <w:numFmt w:val="decimal"/>
      <w:lvlText w:val="%2."/>
      <w:lvlJc w:val="left"/>
      <w:pPr>
        <w:tabs>
          <w:tab w:val="num" w:pos="1308"/>
        </w:tabs>
        <w:ind w:left="1308" w:hanging="360"/>
      </w:pPr>
      <w:rPr>
        <w:rFonts w:cs="Times New Roman"/>
      </w:rPr>
    </w:lvl>
    <w:lvl w:ilvl="2" w:tplc="BAA25836">
      <w:start w:val="1"/>
      <w:numFmt w:val="decimal"/>
      <w:lvlText w:val="%3."/>
      <w:lvlJc w:val="left"/>
      <w:pPr>
        <w:tabs>
          <w:tab w:val="num" w:pos="2028"/>
        </w:tabs>
        <w:ind w:left="2028" w:hanging="360"/>
      </w:pPr>
      <w:rPr>
        <w:rFonts w:cs="Times New Roman"/>
      </w:rPr>
    </w:lvl>
    <w:lvl w:ilvl="3" w:tplc="97481468">
      <w:start w:val="1"/>
      <w:numFmt w:val="decimal"/>
      <w:lvlText w:val="%4."/>
      <w:lvlJc w:val="left"/>
      <w:pPr>
        <w:tabs>
          <w:tab w:val="num" w:pos="2748"/>
        </w:tabs>
        <w:ind w:left="2748" w:hanging="360"/>
      </w:pPr>
      <w:rPr>
        <w:rFonts w:cs="Times New Roman"/>
      </w:rPr>
    </w:lvl>
    <w:lvl w:ilvl="4" w:tplc="44840A22">
      <w:start w:val="1"/>
      <w:numFmt w:val="decimal"/>
      <w:lvlText w:val="%5."/>
      <w:lvlJc w:val="left"/>
      <w:pPr>
        <w:tabs>
          <w:tab w:val="num" w:pos="3468"/>
        </w:tabs>
        <w:ind w:left="3468" w:hanging="360"/>
      </w:pPr>
      <w:rPr>
        <w:rFonts w:cs="Times New Roman"/>
      </w:rPr>
    </w:lvl>
    <w:lvl w:ilvl="5" w:tplc="F8324E1A">
      <w:start w:val="1"/>
      <w:numFmt w:val="decimal"/>
      <w:lvlText w:val="%6."/>
      <w:lvlJc w:val="left"/>
      <w:pPr>
        <w:tabs>
          <w:tab w:val="num" w:pos="4188"/>
        </w:tabs>
        <w:ind w:left="4188" w:hanging="360"/>
      </w:pPr>
      <w:rPr>
        <w:rFonts w:cs="Times New Roman"/>
      </w:rPr>
    </w:lvl>
    <w:lvl w:ilvl="6" w:tplc="966C4A4C">
      <w:start w:val="1"/>
      <w:numFmt w:val="decimal"/>
      <w:lvlText w:val="%7."/>
      <w:lvlJc w:val="left"/>
      <w:pPr>
        <w:tabs>
          <w:tab w:val="num" w:pos="4908"/>
        </w:tabs>
        <w:ind w:left="4908" w:hanging="360"/>
      </w:pPr>
      <w:rPr>
        <w:rFonts w:cs="Times New Roman"/>
      </w:rPr>
    </w:lvl>
    <w:lvl w:ilvl="7" w:tplc="A9A4935A">
      <w:start w:val="1"/>
      <w:numFmt w:val="decimal"/>
      <w:lvlText w:val="%8."/>
      <w:lvlJc w:val="left"/>
      <w:pPr>
        <w:tabs>
          <w:tab w:val="num" w:pos="5628"/>
        </w:tabs>
        <w:ind w:left="5628" w:hanging="360"/>
      </w:pPr>
      <w:rPr>
        <w:rFonts w:cs="Times New Roman"/>
      </w:rPr>
    </w:lvl>
    <w:lvl w:ilvl="8" w:tplc="6456C470">
      <w:start w:val="1"/>
      <w:numFmt w:val="decimal"/>
      <w:lvlText w:val="%9."/>
      <w:lvlJc w:val="left"/>
      <w:pPr>
        <w:tabs>
          <w:tab w:val="num" w:pos="6348"/>
        </w:tabs>
        <w:ind w:left="6348" w:hanging="360"/>
      </w:pPr>
      <w:rPr>
        <w:rFonts w:cs="Times New Roman"/>
      </w:rPr>
    </w:lvl>
  </w:abstractNum>
  <w:abstractNum w:abstractNumId="10">
    <w:nsid w:val="212A6EDD"/>
    <w:multiLevelType w:val="hybridMultilevel"/>
    <w:tmpl w:val="8474F15A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1">
    <w:nsid w:val="2560062D"/>
    <w:multiLevelType w:val="hybridMultilevel"/>
    <w:tmpl w:val="EE0CD12E"/>
    <w:lvl w:ilvl="0" w:tplc="9E28FD84">
      <w:start w:val="1"/>
      <w:numFmt w:val="russianLower"/>
      <w:lvlText w:val="%1)"/>
      <w:lvlJc w:val="left"/>
      <w:pPr>
        <w:tabs>
          <w:tab w:val="num" w:pos="5029"/>
        </w:tabs>
        <w:ind w:left="5029" w:hanging="360"/>
      </w:pPr>
      <w:rPr>
        <w:rFonts w:cs="Times New Roman" w:hint="default"/>
      </w:rPr>
    </w:lvl>
    <w:lvl w:ilvl="1" w:tplc="04190019">
      <w:start w:val="1"/>
      <w:numFmt w:val="russianLower"/>
      <w:lvlText w:val="%2)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>
    <w:nsid w:val="2E4F417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3">
    <w:nsid w:val="331A3940"/>
    <w:multiLevelType w:val="hybridMultilevel"/>
    <w:tmpl w:val="29B8D40E"/>
    <w:lvl w:ilvl="0" w:tplc="BCA2321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D6791A"/>
    <w:multiLevelType w:val="hybridMultilevel"/>
    <w:tmpl w:val="7F82022A"/>
    <w:lvl w:ilvl="0" w:tplc="7944C034">
      <w:start w:val="1"/>
      <w:numFmt w:val="bullet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5">
    <w:nsid w:val="390C36C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">
    <w:nsid w:val="39B46C43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">
    <w:nsid w:val="3CA00AC2"/>
    <w:multiLevelType w:val="hybridMultilevel"/>
    <w:tmpl w:val="DD00F480"/>
    <w:lvl w:ilvl="0" w:tplc="7A488C32">
      <w:start w:val="1"/>
      <w:numFmt w:val="decimal"/>
      <w:lvlText w:val="3.%1"/>
      <w:lvlJc w:val="left"/>
      <w:pPr>
        <w:ind w:left="1162" w:hanging="8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8">
    <w:nsid w:val="3F2247FD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9">
    <w:nsid w:val="448553B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0">
    <w:nsid w:val="4550444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1">
    <w:nsid w:val="476F251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">
    <w:nsid w:val="49E174A2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3">
    <w:nsid w:val="4B292447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4">
    <w:nsid w:val="4D300263"/>
    <w:multiLevelType w:val="hybridMultilevel"/>
    <w:tmpl w:val="876A68C0"/>
    <w:lvl w:ilvl="0" w:tplc="174AC8C2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5">
    <w:nsid w:val="4FDE2C9C"/>
    <w:multiLevelType w:val="hybridMultilevel"/>
    <w:tmpl w:val="1556FC32"/>
    <w:lvl w:ilvl="0" w:tplc="7944C034">
      <w:start w:val="1"/>
      <w:numFmt w:val="bullet"/>
      <w:lvlText w:val=""/>
      <w:lvlJc w:val="left"/>
      <w:pPr>
        <w:ind w:left="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26">
    <w:nsid w:val="551D0923"/>
    <w:multiLevelType w:val="hybridMultilevel"/>
    <w:tmpl w:val="44A0285E"/>
    <w:lvl w:ilvl="0" w:tplc="D020086A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E4841CD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8">
    <w:nsid w:val="688165D3"/>
    <w:multiLevelType w:val="hybridMultilevel"/>
    <w:tmpl w:val="845C4034"/>
    <w:lvl w:ilvl="0" w:tplc="EC4CC0BC">
      <w:start w:val="1"/>
      <w:numFmt w:val="decimal"/>
      <w:lvlText w:val="1.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9">
    <w:nsid w:val="6D5F1DD8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0">
    <w:nsid w:val="72C53252"/>
    <w:multiLevelType w:val="hybridMultilevel"/>
    <w:tmpl w:val="3D50B13E"/>
    <w:lvl w:ilvl="0" w:tplc="7944C034">
      <w:start w:val="1"/>
      <w:numFmt w:val="bullet"/>
      <w:lvlText w:val=""/>
      <w:lvlJc w:val="left"/>
      <w:pPr>
        <w:ind w:left="1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1">
    <w:nsid w:val="744A1BE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2">
    <w:nsid w:val="780E0F2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3">
    <w:nsid w:val="78CB4F85"/>
    <w:multiLevelType w:val="hybridMultilevel"/>
    <w:tmpl w:val="8F007750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34">
    <w:nsid w:val="7C18032F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5">
    <w:nsid w:val="7C22723E"/>
    <w:multiLevelType w:val="hybridMultilevel"/>
    <w:tmpl w:val="FCDAEDE0"/>
    <w:lvl w:ilvl="0" w:tplc="7944C034">
      <w:start w:val="1"/>
      <w:numFmt w:val="bullet"/>
      <w:lvlText w:val="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6">
    <w:nsid w:val="7C326239"/>
    <w:multiLevelType w:val="hybridMultilevel"/>
    <w:tmpl w:val="219A57D2"/>
    <w:lvl w:ilvl="0" w:tplc="A9720FA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7">
    <w:nsid w:val="7D322C74"/>
    <w:multiLevelType w:val="hybridMultilevel"/>
    <w:tmpl w:val="93D4B514"/>
    <w:lvl w:ilvl="0" w:tplc="74288D7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3"/>
  </w:num>
  <w:num w:numId="5">
    <w:abstractNumId w:val="4"/>
  </w:num>
  <w:num w:numId="6">
    <w:abstractNumId w:val="18"/>
  </w:num>
  <w:num w:numId="7">
    <w:abstractNumId w:val="5"/>
  </w:num>
  <w:num w:numId="8">
    <w:abstractNumId w:val="27"/>
  </w:num>
  <w:num w:numId="9">
    <w:abstractNumId w:val="7"/>
  </w:num>
  <w:num w:numId="10">
    <w:abstractNumId w:val="12"/>
  </w:num>
  <w:num w:numId="11">
    <w:abstractNumId w:val="3"/>
  </w:num>
  <w:num w:numId="12">
    <w:abstractNumId w:val="22"/>
  </w:num>
  <w:num w:numId="13">
    <w:abstractNumId w:val="29"/>
  </w:num>
  <w:num w:numId="14">
    <w:abstractNumId w:val="19"/>
  </w:num>
  <w:num w:numId="15">
    <w:abstractNumId w:val="32"/>
  </w:num>
  <w:num w:numId="16">
    <w:abstractNumId w:val="16"/>
  </w:num>
  <w:num w:numId="17">
    <w:abstractNumId w:val="36"/>
  </w:num>
  <w:num w:numId="18">
    <w:abstractNumId w:val="6"/>
  </w:num>
  <w:num w:numId="19">
    <w:abstractNumId w:val="31"/>
  </w:num>
  <w:num w:numId="20">
    <w:abstractNumId w:val="15"/>
  </w:num>
  <w:num w:numId="21">
    <w:abstractNumId w:val="24"/>
  </w:num>
  <w:num w:numId="22">
    <w:abstractNumId w:val="37"/>
  </w:num>
  <w:num w:numId="23">
    <w:abstractNumId w:val="28"/>
  </w:num>
  <w:num w:numId="24">
    <w:abstractNumId w:val="8"/>
  </w:num>
  <w:num w:numId="25">
    <w:abstractNumId w:val="20"/>
  </w:num>
  <w:num w:numId="26">
    <w:abstractNumId w:val="0"/>
  </w:num>
  <w:num w:numId="27">
    <w:abstractNumId w:val="1"/>
  </w:num>
  <w:num w:numId="28">
    <w:abstractNumId w:val="2"/>
  </w:num>
  <w:num w:numId="29">
    <w:abstractNumId w:val="21"/>
  </w:num>
  <w:num w:numId="30">
    <w:abstractNumId w:val="34"/>
  </w:num>
  <w:num w:numId="31">
    <w:abstractNumId w:val="33"/>
  </w:num>
  <w:num w:numId="32">
    <w:abstractNumId w:val="30"/>
  </w:num>
  <w:num w:numId="33">
    <w:abstractNumId w:val="10"/>
  </w:num>
  <w:num w:numId="34">
    <w:abstractNumId w:val="25"/>
  </w:num>
  <w:num w:numId="35">
    <w:abstractNumId w:val="35"/>
  </w:num>
  <w:num w:numId="36">
    <w:abstractNumId w:val="23"/>
  </w:num>
  <w:num w:numId="37">
    <w:abstractNumId w:val="17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05"/>
    <w:rsid w:val="006F740A"/>
    <w:rsid w:val="00941D05"/>
    <w:rsid w:val="009B068B"/>
    <w:rsid w:val="00A85E46"/>
    <w:rsid w:val="00C41D15"/>
    <w:rsid w:val="00DA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/index.php?title=%D0%97%D0%B0%D1%80%D1%83%D1%87%D0%B5%D0%B9_(%D0%BC%D1%83%D0%BD%D0%B8%D1%86%D0%B8%D0%BF%D0%B0%D0%BB%D1%8C%D0%BD%D0%BE%D0%B5_%D0%BE%D0%B1%D1%80%D0%B0%D0%B7%D0%BE%D0%B2%D0%B0%D0%BD%D0%B8%D0%B5_%C2%AB%D0%9B%D1%83%D0%BA%D0%BE%D0%B2%D0%B5%D1%86%D0%BA%D0%BE%D0%B5%C2%BB)&amp;action=edit&amp;redlink=1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71331A1720CA7C865B21CB315DC82EF7E98484802467B43B0F25A2759C375E38F7D5BBEF9B0FE706662C314C340D275294461832251NBQ" TargetMode="External"/><Relationship Id="rId10" Type="http://schemas.openxmlformats.org/officeDocument/2006/relationships/hyperlink" Target="http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/index.php?title=%D0%9A%D0%B5%D0%BD%D0%B8%D1%86%D1%8B_(%D0%B4%D0%B5%D1%80%D0%B5%D0%B2%D0%BD%D1%8F)&amp;action=edit&amp;redlink=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4763</Words>
  <Characters>27155</Characters>
  <Application>Microsoft Office Word</Application>
  <DocSecurity>0</DocSecurity>
  <Lines>226</Lines>
  <Paragraphs>63</Paragraphs>
  <ScaleCrop>false</ScaleCrop>
  <Company/>
  <LinksUpToDate>false</LinksUpToDate>
  <CharactersWithSpaces>31855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5</cp:revision>
  <dcterms:created xsi:type="dcterms:W3CDTF">2020-08-31T11:38:00Z</dcterms:created>
  <dcterms:modified xsi:type="dcterms:W3CDTF">2023-11-29T07:48:00Z</dcterms:modified>
</cp:coreProperties>
</file>