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51" w:rsidRPr="00836C07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Toc28013783"/>
      <w:bookmarkStart w:id="1" w:name="_Toc28335187"/>
      <w:r w:rsidRPr="00836C0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Правил землепользования и застройки</w:t>
      </w:r>
    </w:p>
    <w:p w:rsidR="00B11A51" w:rsidRPr="00836C07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36C0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муниципа</w:t>
      </w:r>
      <w:r w:rsidR="00836C07" w:rsidRPr="00836C0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льного образования «</w:t>
      </w:r>
      <w:proofErr w:type="spellStart"/>
      <w:r w:rsidR="008E6EA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Луковецкое</w:t>
      </w:r>
      <w:proofErr w:type="spellEnd"/>
      <w:r w:rsidRPr="00836C0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 Холмогорского муниципального района Архангельской области</w:t>
      </w:r>
    </w:p>
    <w:p w:rsidR="00B11A51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B94CC3" w:rsidRPr="00B94CC3" w:rsidRDefault="00B94CC3" w:rsidP="00B94CC3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120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Toc96088993"/>
      <w:bookmarkStart w:id="3" w:name="_Toc258228310"/>
      <w:bookmarkStart w:id="4" w:name="_Toc281221524"/>
      <w:bookmarkStart w:id="5" w:name="_Toc395282219"/>
      <w:bookmarkStart w:id="6" w:name="_Toc415145648"/>
      <w:bookmarkStart w:id="7" w:name="_Toc419817021"/>
      <w:bookmarkStart w:id="8" w:name="_Toc421022274"/>
      <w:bookmarkStart w:id="9" w:name="_Toc437520202"/>
      <w:bookmarkStart w:id="10" w:name="_Toc20828178"/>
      <w:bookmarkStart w:id="11" w:name="_Toc29644850"/>
      <w:bookmarkStart w:id="12" w:name="_Toc29650426"/>
      <w:bookmarkStart w:id="13" w:name="_Toc29650645"/>
      <w:bookmarkStart w:id="14" w:name="_Toc29824354"/>
      <w:bookmarkStart w:id="15" w:name="_Toc38301142"/>
      <w:bookmarkStart w:id="16" w:name="_Toc38453168"/>
      <w:bookmarkStart w:id="17" w:name="_Toc78814409"/>
      <w:bookmarkStart w:id="18" w:name="_Toc96081419"/>
      <w:bookmarkEnd w:id="0"/>
      <w:bookmarkEnd w:id="1"/>
      <w:r w:rsidRPr="00B94CC3">
        <w:rPr>
          <w:rFonts w:ascii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Start w:id="19" w:name="_GoBack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B94CC3" w:rsidRPr="00B94CC3" w:rsidRDefault="00B94CC3" w:rsidP="00B94CC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CC3">
        <w:rPr>
          <w:rFonts w:ascii="Times New Roman" w:hAnsi="Times New Roman" w:cs="Times New Roman"/>
          <w:sz w:val="28"/>
          <w:szCs w:val="28"/>
        </w:rPr>
        <w:t xml:space="preserve">1. </w:t>
      </w:r>
      <w:r w:rsidRPr="00B94CC3">
        <w:rPr>
          <w:rFonts w:ascii="Times New Roman" w:hAnsi="Times New Roman" w:cs="Times New Roman"/>
          <w:sz w:val="28"/>
          <w:szCs w:val="28"/>
        </w:rPr>
        <w:tab/>
        <w:t xml:space="preserve">Физическое или юридическое лицо, заинтересованное </w:t>
      </w:r>
      <w:r w:rsidRPr="00B94CC3">
        <w:rPr>
          <w:rFonts w:ascii="Times New Roman" w:hAnsi="Times New Roman" w:cs="Times New Roman"/>
          <w:sz w:val="28"/>
          <w:szCs w:val="28"/>
        </w:rPr>
        <w:br/>
        <w:t xml:space="preserve"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части 2 статьи 7 настоящих Правил. </w:t>
      </w:r>
      <w:r w:rsidRPr="00B94CC3">
        <w:rPr>
          <w:rFonts w:ascii="Times New Roman" w:hAnsi="Times New Roman" w:cs="Times New Roman"/>
          <w:sz w:val="28"/>
          <w:szCs w:val="28"/>
          <w:lang w:eastAsia="ar-SA"/>
        </w:rPr>
        <w:t xml:space="preserve"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6" w:anchor="/document/12184522/entry/0" w:history="1">
        <w:r w:rsidRPr="00B94CC3">
          <w:rPr>
            <w:rFonts w:ascii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B94CC3">
        <w:rPr>
          <w:rFonts w:ascii="Times New Roman" w:hAnsi="Times New Roman" w:cs="Times New Roman"/>
          <w:sz w:val="28"/>
          <w:szCs w:val="28"/>
          <w:lang w:eastAsia="ar-SA"/>
        </w:rPr>
        <w:t xml:space="preserve"> от 6 апреля 2011 года № 63-ФЗ «Об электронной подписи» (далее - электронный документ, подписанный электронной подписью).</w:t>
      </w:r>
    </w:p>
    <w:p w:rsidR="00B94CC3" w:rsidRPr="00B94CC3" w:rsidRDefault="00B94CC3" w:rsidP="00B94CC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94CC3">
        <w:rPr>
          <w:rFonts w:ascii="Times New Roman" w:hAnsi="Times New Roman" w:cs="Times New Roman"/>
          <w:sz w:val="28"/>
          <w:szCs w:val="28"/>
        </w:rPr>
        <w:t>2.</w:t>
      </w:r>
      <w:r w:rsidRPr="00B94CC3">
        <w:rPr>
          <w:rFonts w:ascii="Times New Roman" w:hAnsi="Times New Roman" w:cs="Times New Roman"/>
          <w:sz w:val="28"/>
          <w:szCs w:val="28"/>
        </w:rPr>
        <w:tab/>
      </w:r>
      <w:r w:rsidRPr="00B94CC3">
        <w:rPr>
          <w:rFonts w:ascii="Times New Roman" w:hAnsi="Times New Roman" w:cs="Times New Roman"/>
          <w:sz w:val="28"/>
          <w:szCs w:val="28"/>
          <w:lang w:eastAsia="ar-SA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кодексом, Российской Федерации с учетом положений настоящих Правил.</w:t>
      </w:r>
    </w:p>
    <w:p w:rsidR="00B94CC3" w:rsidRPr="00B94CC3" w:rsidRDefault="00B94CC3" w:rsidP="00B94CC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CC3">
        <w:rPr>
          <w:rFonts w:ascii="Times New Roman" w:hAnsi="Times New Roman" w:cs="Times New Roman"/>
          <w:sz w:val="28"/>
          <w:szCs w:val="28"/>
        </w:rPr>
        <w:t xml:space="preserve">Организацию и проведение общественных обсуждений или публичных слушаний обеспечивает комиссия, указанная в части 2 статьи 7 настоящих Правил. </w:t>
      </w:r>
    </w:p>
    <w:p w:rsidR="00B94CC3" w:rsidRPr="00B94CC3" w:rsidRDefault="00B94CC3" w:rsidP="00B94CC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CC3">
        <w:rPr>
          <w:rFonts w:ascii="Times New Roman" w:hAnsi="Times New Roman" w:cs="Times New Roman"/>
          <w:sz w:val="28"/>
          <w:szCs w:val="28"/>
        </w:rPr>
        <w:t>3.</w:t>
      </w:r>
      <w:r w:rsidRPr="00B94CC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94CC3">
        <w:rPr>
          <w:rFonts w:ascii="Times New Roman" w:hAnsi="Times New Roman" w:cs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2 статьи 7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района.</w:t>
      </w:r>
      <w:proofErr w:type="gramEnd"/>
    </w:p>
    <w:p w:rsidR="00B94CC3" w:rsidRPr="00B94CC3" w:rsidRDefault="00B94CC3" w:rsidP="00B94CC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CC3">
        <w:rPr>
          <w:rFonts w:ascii="Times New Roman" w:hAnsi="Times New Roman" w:cs="Times New Roman"/>
          <w:sz w:val="28"/>
          <w:szCs w:val="28"/>
        </w:rPr>
        <w:t xml:space="preserve"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</w:t>
      </w:r>
      <w:r w:rsidRPr="00B94CC3">
        <w:rPr>
          <w:rFonts w:ascii="Times New Roman" w:hAnsi="Times New Roman" w:cs="Times New Roman"/>
          <w:sz w:val="28"/>
          <w:szCs w:val="28"/>
        </w:rPr>
        <w:lastRenderedPageBreak/>
        <w:t>или юридическое лицо, заинтересованное в предоставлении такого разрешения.</w:t>
      </w:r>
    </w:p>
    <w:p w:rsidR="00B94CC3" w:rsidRPr="00B94CC3" w:rsidRDefault="00B94CC3" w:rsidP="00B94CC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CC3">
        <w:rPr>
          <w:rFonts w:ascii="Times New Roman" w:hAnsi="Times New Roman" w:cs="Times New Roman"/>
          <w:sz w:val="28"/>
          <w:szCs w:val="28"/>
        </w:rPr>
        <w:t>4.</w:t>
      </w:r>
      <w:r w:rsidRPr="00B94CC3">
        <w:rPr>
          <w:rFonts w:ascii="Times New Roman" w:hAnsi="Times New Roman" w:cs="Times New Roman"/>
          <w:sz w:val="28"/>
          <w:szCs w:val="28"/>
        </w:rPr>
        <w:tab/>
        <w:t>На основании рекомендаций, указанных в части 3 настоящей статьи, глава Муниципального района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администрации Муниципального района в информационно-телекоммуникационной сети «Интернет».</w:t>
      </w:r>
    </w:p>
    <w:p w:rsidR="00B94CC3" w:rsidRPr="00B94CC3" w:rsidRDefault="00B94CC3" w:rsidP="00B94CC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CC3">
        <w:rPr>
          <w:rFonts w:ascii="Times New Roman" w:hAnsi="Times New Roman" w:cs="Times New Roman"/>
          <w:sz w:val="28"/>
          <w:szCs w:val="28"/>
        </w:rPr>
        <w:t>5.</w:t>
      </w:r>
      <w:r w:rsidRPr="00B94CC3">
        <w:rPr>
          <w:rFonts w:ascii="Times New Roman" w:hAnsi="Times New Roman" w:cs="Times New Roman"/>
          <w:sz w:val="28"/>
          <w:szCs w:val="28"/>
        </w:rPr>
        <w:tab/>
        <w:t>В случае</w:t>
      </w:r>
      <w:proofErr w:type="gramStart"/>
      <w:r w:rsidRPr="00B94C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94CC3">
        <w:rPr>
          <w:rFonts w:ascii="Times New Roman" w:hAnsi="Times New Roman" w:cs="Times New Roman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B94CC3">
        <w:rPr>
          <w:rFonts w:ascii="Times New Roman" w:hAnsi="Times New Roman" w:cs="Times New Roman"/>
          <w:sz w:val="28"/>
          <w:szCs w:val="28"/>
        </w:rPr>
        <w:br/>
        <w:t xml:space="preserve">в градостроительный регламент в установленном для внесения изменений </w:t>
      </w:r>
      <w:r w:rsidRPr="00B94CC3">
        <w:rPr>
          <w:rFonts w:ascii="Times New Roman" w:hAnsi="Times New Roman" w:cs="Times New Roman"/>
          <w:sz w:val="28"/>
          <w:szCs w:val="28"/>
        </w:rPr>
        <w:br/>
        <w:t xml:space="preserve">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B94CC3" w:rsidRPr="00B94CC3" w:rsidRDefault="00B94CC3" w:rsidP="00B94CC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CC3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gramStart"/>
      <w:r w:rsidRPr="00B94CC3">
        <w:rPr>
          <w:rFonts w:ascii="Times New Roman" w:eastAsia="Calibri" w:hAnsi="Times New Roman" w:cs="Times New Roman"/>
          <w:sz w:val="28"/>
          <w:szCs w:val="28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7" w:history="1">
        <w:r w:rsidRPr="00B94CC3">
          <w:rPr>
            <w:rFonts w:ascii="Times New Roman" w:eastAsia="Calibri" w:hAnsi="Times New Roman" w:cs="Times New Roman"/>
            <w:sz w:val="28"/>
            <w:szCs w:val="28"/>
            <w:u w:val="single"/>
          </w:rPr>
          <w:t>части 2 статьи 55.32</w:t>
        </w:r>
      </w:hyperlink>
      <w:r w:rsidRPr="00B94CC3">
        <w:rPr>
          <w:rFonts w:ascii="Times New Roman" w:eastAsia="Calibri" w:hAnsi="Times New Roman" w:cs="Times New Roman"/>
          <w:sz w:val="28"/>
          <w:szCs w:val="28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B94CC3">
        <w:rPr>
          <w:rFonts w:ascii="Times New Roman" w:eastAsia="Calibri" w:hAnsi="Times New Roman" w:cs="Times New Roman"/>
          <w:sz w:val="28"/>
          <w:szCs w:val="28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B94C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94CC3">
        <w:rPr>
          <w:rFonts w:ascii="Times New Roman" w:eastAsia="Calibri" w:hAnsi="Times New Roman" w:cs="Times New Roman"/>
          <w:sz w:val="28"/>
          <w:szCs w:val="28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8" w:history="1">
        <w:r w:rsidRPr="00B94CC3">
          <w:rPr>
            <w:rFonts w:ascii="Times New Roman" w:eastAsia="Calibri" w:hAnsi="Times New Roman" w:cs="Times New Roman"/>
            <w:sz w:val="28"/>
            <w:szCs w:val="28"/>
            <w:u w:val="single"/>
          </w:rPr>
          <w:t>части 2 статьи 55.32</w:t>
        </w:r>
      </w:hyperlink>
      <w:r w:rsidRPr="00B94CC3">
        <w:rPr>
          <w:rFonts w:ascii="Times New Roman" w:eastAsia="Calibri" w:hAnsi="Times New Roman" w:cs="Times New Roman"/>
          <w:sz w:val="28"/>
          <w:szCs w:val="28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B94CC3">
        <w:rPr>
          <w:rFonts w:ascii="Times New Roman" w:eastAsia="Calibri" w:hAnsi="Times New Roman" w:cs="Times New Roman"/>
          <w:sz w:val="28"/>
          <w:szCs w:val="28"/>
        </w:rPr>
        <w:t xml:space="preserve"> не усматривается либо вступило в законную силу решение суда </w:t>
      </w:r>
      <w:r w:rsidRPr="00B94CC3">
        <w:rPr>
          <w:rFonts w:ascii="Times New Roman" w:eastAsia="Calibri" w:hAnsi="Times New Roman" w:cs="Times New Roman"/>
          <w:sz w:val="28"/>
          <w:szCs w:val="28"/>
        </w:rPr>
        <w:br/>
        <w:t xml:space="preserve">об отказе в удовлетворении исковых требований о сносе самовольной </w:t>
      </w:r>
      <w:r w:rsidRPr="00B94CC3">
        <w:rPr>
          <w:rFonts w:ascii="Times New Roman" w:eastAsia="Calibri" w:hAnsi="Times New Roman" w:cs="Times New Roman"/>
          <w:sz w:val="28"/>
          <w:szCs w:val="28"/>
        </w:rPr>
        <w:lastRenderedPageBreak/>
        <w:t>постройки или ее приведении в соответствие с установленными требованиями.</w:t>
      </w:r>
    </w:p>
    <w:p w:rsidR="00B94CC3" w:rsidRPr="00B94CC3" w:rsidRDefault="00B94CC3" w:rsidP="00B94CC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CC3">
        <w:rPr>
          <w:rFonts w:ascii="Times New Roman" w:hAnsi="Times New Roman" w:cs="Times New Roman"/>
          <w:sz w:val="28"/>
          <w:szCs w:val="28"/>
        </w:rPr>
        <w:t>7.</w:t>
      </w:r>
      <w:r w:rsidRPr="00B94CC3">
        <w:rPr>
          <w:rFonts w:ascii="Times New Roman" w:hAnsi="Times New Roman" w:cs="Times New Roman"/>
          <w:sz w:val="28"/>
          <w:szCs w:val="28"/>
        </w:rPr>
        <w:tab/>
        <w:t>Деятельность администрации Муниципального района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B94CC3" w:rsidRPr="00B94CC3" w:rsidRDefault="00B94CC3" w:rsidP="00B94CC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CC3">
        <w:rPr>
          <w:rFonts w:ascii="Times New Roman" w:hAnsi="Times New Roman" w:cs="Times New Roman"/>
          <w:sz w:val="28"/>
          <w:szCs w:val="28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Муниципального района.</w:t>
      </w:r>
    </w:p>
    <w:p w:rsidR="00C40F1E" w:rsidRPr="00C40F1E" w:rsidRDefault="00C40F1E" w:rsidP="00C40F1E">
      <w:pPr>
        <w:pStyle w:val="3"/>
        <w:spacing w:line="276" w:lineRule="auto"/>
        <w:ind w:firstLine="709"/>
        <w:rPr>
          <w:color w:val="auto"/>
          <w:lang w:val="ru-RU"/>
        </w:rPr>
      </w:pPr>
      <w:r w:rsidRPr="00C40F1E">
        <w:rPr>
          <w:color w:val="auto"/>
          <w:lang w:val="ru-RU"/>
        </w:rPr>
        <w:t xml:space="preserve">Статья 27. Зона застройки индивидуальными жилыми домами </w:t>
      </w:r>
      <w:r w:rsidRPr="00C40F1E">
        <w:rPr>
          <w:color w:val="auto"/>
          <w:lang w:val="ru-RU"/>
        </w:rPr>
        <w:br/>
        <w:t>(Ж-1)</w:t>
      </w:r>
      <w:bookmarkEnd w:id="2"/>
      <w:r w:rsidRPr="00C40F1E">
        <w:rPr>
          <w:color w:val="auto"/>
          <w:lang w:val="ru-RU"/>
        </w:rPr>
        <w:t xml:space="preserve"> </w:t>
      </w:r>
    </w:p>
    <w:p w:rsidR="00C40F1E" w:rsidRPr="008F1842" w:rsidRDefault="00C40F1E" w:rsidP="00C40F1E">
      <w:pPr>
        <w:jc w:val="both"/>
        <w:rPr>
          <w:color w:val="C00000"/>
          <w:sz w:val="28"/>
          <w:szCs w:val="28"/>
        </w:rPr>
      </w:pPr>
    </w:p>
    <w:p w:rsidR="00C40F1E" w:rsidRPr="00C40F1E" w:rsidRDefault="00C40F1E" w:rsidP="00C40F1E">
      <w:pPr>
        <w:widowControl w:val="0"/>
        <w:tabs>
          <w:tab w:val="left" w:pos="72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1E">
        <w:rPr>
          <w:rFonts w:ascii="Times New Roman" w:hAnsi="Times New Roman" w:cs="Times New Roman"/>
          <w:sz w:val="28"/>
          <w:szCs w:val="28"/>
        </w:rPr>
        <w:t xml:space="preserve">1. Зона застройки индивидуальными жилыми домами </w:t>
      </w:r>
      <w:r w:rsidRPr="00C40F1E">
        <w:rPr>
          <w:rFonts w:ascii="Times New Roman" w:hAnsi="Times New Roman" w:cs="Times New Roman"/>
          <w:sz w:val="28"/>
          <w:szCs w:val="28"/>
        </w:rPr>
        <w:br/>
        <w:t>(Ж-1) определяется для размещения и обеспечения правовых условий формирования жилых районов из отдельно стоящих индивидуальных жилых домов и блокированных жилых домов.</w:t>
      </w:r>
    </w:p>
    <w:p w:rsidR="00C40F1E" w:rsidRPr="00C40F1E" w:rsidRDefault="00C40F1E" w:rsidP="00C40F1E">
      <w:pPr>
        <w:widowControl w:val="0"/>
        <w:tabs>
          <w:tab w:val="left" w:pos="72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F1E">
        <w:rPr>
          <w:rFonts w:ascii="Times New Roman" w:hAnsi="Times New Roman" w:cs="Times New Roman"/>
          <w:sz w:val="28"/>
          <w:szCs w:val="28"/>
        </w:rPr>
        <w:t>2. Виды разрешенного использования:</w:t>
      </w:r>
    </w:p>
    <w:p w:rsidR="00C40F1E" w:rsidRPr="008F1842" w:rsidRDefault="00C40F1E" w:rsidP="00C40F1E">
      <w:pPr>
        <w:widowControl w:val="0"/>
        <w:tabs>
          <w:tab w:val="left" w:pos="7200"/>
        </w:tabs>
        <w:ind w:firstLine="709"/>
        <w:jc w:val="both"/>
        <w:rPr>
          <w:sz w:val="28"/>
          <w:szCs w:val="28"/>
        </w:rPr>
      </w:pPr>
    </w:p>
    <w:p w:rsidR="00C40F1E" w:rsidRPr="00C40F1E" w:rsidRDefault="00C40F1E" w:rsidP="00C40F1E">
      <w:pPr>
        <w:widowControl w:val="0"/>
        <w:tabs>
          <w:tab w:val="left" w:pos="72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0F1E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Наименование вида</w:t>
            </w:r>
          </w:p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разрешённого</w:t>
            </w:r>
          </w:p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использования</w:t>
            </w:r>
          </w:p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земельного участка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Код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выращивание сельскохозяйственных культур;</w:t>
            </w:r>
          </w:p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lastRenderedPageBreak/>
              <w:t xml:space="preserve">размещение </w:t>
            </w:r>
            <w:r w:rsidRPr="008F1842">
              <w:rPr>
                <w:rFonts w:eastAsiaTheme="minorHAnsi"/>
                <w:sz w:val="28"/>
                <w:szCs w:val="28"/>
                <w:lang w:eastAsia="en-US"/>
              </w:rPr>
              <w:t xml:space="preserve">гаражей для собственных нужд </w:t>
            </w:r>
            <w:r w:rsidRPr="008F1842">
              <w:rPr>
                <w:sz w:val="28"/>
                <w:szCs w:val="28"/>
              </w:rPr>
              <w:t>и хозяйственных построек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2.1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8F1842">
              <w:rPr>
                <w:sz w:val="28"/>
                <w:szCs w:val="28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9" w:anchor="/document/70736874/entry/1021" w:history="1">
              <w:r w:rsidRPr="008F1842">
                <w:rPr>
                  <w:sz w:val="28"/>
                  <w:szCs w:val="28"/>
                  <w:lang w:eastAsia="ar-SA"/>
                </w:rPr>
                <w:t>кодом 2.1</w:t>
              </w:r>
            </w:hyperlink>
            <w:r w:rsidRPr="008F1842">
              <w:rPr>
                <w:sz w:val="28"/>
                <w:szCs w:val="28"/>
                <w:lang w:eastAsia="ar-SA"/>
              </w:rPr>
              <w:t xml:space="preserve"> Классификатора;</w:t>
            </w:r>
          </w:p>
          <w:p w:rsidR="00C40F1E" w:rsidRPr="008F1842" w:rsidRDefault="00C40F1E" w:rsidP="00885C34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8F1842">
              <w:rPr>
                <w:sz w:val="28"/>
                <w:szCs w:val="28"/>
                <w:lang w:eastAsia="ar-SA"/>
              </w:rPr>
              <w:t>производство сельскохозяйственной продукции;</w:t>
            </w:r>
          </w:p>
          <w:p w:rsidR="00C40F1E" w:rsidRPr="008F1842" w:rsidRDefault="00C40F1E" w:rsidP="00885C34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8F1842">
              <w:rPr>
                <w:sz w:val="28"/>
                <w:szCs w:val="28"/>
                <w:lang w:eastAsia="ar-SA"/>
              </w:rPr>
              <w:t>размещение гаража и иных вспомогательных сооружений;</w:t>
            </w:r>
          </w:p>
          <w:p w:rsidR="00C40F1E" w:rsidRPr="008F1842" w:rsidRDefault="00C40F1E" w:rsidP="00885C34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>2.2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proofErr w:type="gramStart"/>
            <w:r w:rsidRPr="008F1842">
              <w:rPr>
                <w:sz w:val="28"/>
                <w:szCs w:val="28"/>
                <w:lang w:eastAsia="ar-SA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8F1842">
              <w:rPr>
                <w:sz w:val="28"/>
                <w:szCs w:val="28"/>
                <w:lang w:eastAsia="ar-SA"/>
              </w:rPr>
              <w:t xml:space="preserve"> пользования (жилые дома блокированной застройки);</w:t>
            </w:r>
          </w:p>
          <w:p w:rsidR="00C40F1E" w:rsidRPr="008F1842" w:rsidRDefault="00C40F1E" w:rsidP="00885C34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F1842">
              <w:rPr>
                <w:sz w:val="28"/>
                <w:szCs w:val="28"/>
                <w:lang w:eastAsia="ar-SA"/>
              </w:rPr>
              <w:t xml:space="preserve">разведение декоративных и плодовых деревьев, овощных и ягодных культур; размещение </w:t>
            </w:r>
            <w:r w:rsidRPr="008F1842">
              <w:rPr>
                <w:rFonts w:eastAsiaTheme="minorHAnsi"/>
                <w:sz w:val="28"/>
                <w:szCs w:val="28"/>
                <w:lang w:eastAsia="en-US"/>
              </w:rPr>
              <w:t xml:space="preserve">гаражей для собственных нужд </w:t>
            </w:r>
            <w:r w:rsidRPr="008F1842">
              <w:rPr>
                <w:sz w:val="28"/>
                <w:szCs w:val="28"/>
                <w:lang w:eastAsia="ar-SA"/>
              </w:rPr>
              <w:t>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>2.3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 Классификатора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3.1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</w:t>
            </w: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3.4.1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lastRenderedPageBreak/>
              <w:t>Дошкольное, начальное и среднее общее образование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8F1842">
              <w:rPr>
                <w:color w:val="000000" w:themeColor="text1"/>
                <w:sz w:val="28"/>
                <w:szCs w:val="28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  <w:proofErr w:type="gramEnd"/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3.5.1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Осуществление религиозных обрядов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3.7.1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Магазины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4.4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Обеспечение внутреннего правопорядка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8F1842">
              <w:rPr>
                <w:color w:val="000000" w:themeColor="text1"/>
                <w:sz w:val="28"/>
                <w:szCs w:val="28"/>
              </w:rPr>
              <w:t>Росгвардии</w:t>
            </w:r>
            <w:proofErr w:type="spellEnd"/>
            <w:r w:rsidRPr="008F1842">
              <w:rPr>
                <w:color w:val="000000" w:themeColor="text1"/>
                <w:sz w:val="28"/>
                <w:szCs w:val="28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8.3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Земельные участки общего пользования.</w:t>
            </w:r>
          </w:p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 Классификатора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12.0</w:t>
            </w:r>
          </w:p>
        </w:tc>
      </w:tr>
    </w:tbl>
    <w:p w:rsidR="00C40F1E" w:rsidRPr="008F1842" w:rsidRDefault="00C40F1E" w:rsidP="00C40F1E">
      <w:pPr>
        <w:widowControl w:val="0"/>
        <w:tabs>
          <w:tab w:val="left" w:pos="7200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C40F1E" w:rsidRPr="00C40F1E" w:rsidRDefault="00C40F1E" w:rsidP="00C40F1E">
      <w:pPr>
        <w:widowControl w:val="0"/>
        <w:tabs>
          <w:tab w:val="left" w:pos="720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0F1E" w:rsidRPr="00C40F1E" w:rsidRDefault="00C40F1E" w:rsidP="00C40F1E">
      <w:pPr>
        <w:widowControl w:val="0"/>
        <w:tabs>
          <w:tab w:val="left" w:pos="720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УСЛОВНО РАЗРЕШЕННЫЕ ВИДЫ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bCs/>
                <w:sz w:val="28"/>
                <w:szCs w:val="28"/>
              </w:rPr>
            </w:pPr>
            <w:r w:rsidRPr="008F1842">
              <w:rPr>
                <w:bCs/>
                <w:sz w:val="28"/>
                <w:szCs w:val="28"/>
              </w:rPr>
              <w:t>Наименование вида</w:t>
            </w:r>
          </w:p>
          <w:p w:rsidR="00C40F1E" w:rsidRPr="008F1842" w:rsidRDefault="00C40F1E" w:rsidP="00885C34">
            <w:pPr>
              <w:pStyle w:val="a7"/>
              <w:jc w:val="both"/>
              <w:rPr>
                <w:bCs/>
                <w:sz w:val="28"/>
                <w:szCs w:val="28"/>
              </w:rPr>
            </w:pPr>
            <w:r w:rsidRPr="008F1842">
              <w:rPr>
                <w:bCs/>
                <w:sz w:val="28"/>
                <w:szCs w:val="28"/>
              </w:rPr>
              <w:t>разрешённого</w:t>
            </w:r>
          </w:p>
          <w:p w:rsidR="00C40F1E" w:rsidRPr="008F1842" w:rsidRDefault="00C40F1E" w:rsidP="00885C34">
            <w:pPr>
              <w:pStyle w:val="a7"/>
              <w:jc w:val="both"/>
              <w:rPr>
                <w:bCs/>
                <w:sz w:val="28"/>
                <w:szCs w:val="28"/>
              </w:rPr>
            </w:pPr>
            <w:r w:rsidRPr="008F1842">
              <w:rPr>
                <w:bCs/>
                <w:sz w:val="28"/>
                <w:szCs w:val="28"/>
              </w:rPr>
              <w:t>использования</w:t>
            </w:r>
          </w:p>
          <w:p w:rsidR="00C40F1E" w:rsidRPr="008F1842" w:rsidRDefault="00C40F1E" w:rsidP="00885C34">
            <w:pPr>
              <w:pStyle w:val="a7"/>
              <w:jc w:val="both"/>
              <w:rPr>
                <w:bCs/>
                <w:sz w:val="28"/>
                <w:szCs w:val="28"/>
              </w:rPr>
            </w:pPr>
            <w:r w:rsidRPr="008F1842">
              <w:rPr>
                <w:bCs/>
                <w:sz w:val="28"/>
                <w:szCs w:val="28"/>
              </w:rPr>
              <w:t>земельного участка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bCs/>
                <w:sz w:val="28"/>
                <w:szCs w:val="28"/>
              </w:rPr>
            </w:pPr>
            <w:r w:rsidRPr="008F1842">
              <w:rPr>
                <w:bCs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bCs/>
                <w:sz w:val="28"/>
                <w:szCs w:val="28"/>
              </w:rPr>
            </w:pPr>
            <w:r w:rsidRPr="008F1842">
              <w:rPr>
                <w:bCs/>
                <w:sz w:val="28"/>
                <w:szCs w:val="28"/>
              </w:rPr>
              <w:t>Код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sz w:val="28"/>
                <w:szCs w:val="28"/>
              </w:rPr>
            </w:pPr>
            <w:r w:rsidRPr="008F1842">
              <w:rPr>
                <w:rFonts w:eastAsia="Times New Roman CYR"/>
                <w:sz w:val="28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s1"/>
              <w:jc w:val="both"/>
              <w:rPr>
                <w:sz w:val="28"/>
                <w:szCs w:val="28"/>
                <w:lang w:eastAsia="ar-SA"/>
              </w:rPr>
            </w:pPr>
            <w:r w:rsidRPr="008F1842">
              <w:rPr>
                <w:sz w:val="28"/>
                <w:szCs w:val="28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8F1842">
              <w:rPr>
                <w:sz w:val="28"/>
                <w:szCs w:val="28"/>
                <w:lang w:eastAsia="ar-SA"/>
              </w:rPr>
              <w:t>мансардный</w:t>
            </w:r>
            <w:proofErr w:type="gramEnd"/>
            <w:r w:rsidRPr="008F1842">
              <w:rPr>
                <w:sz w:val="28"/>
                <w:szCs w:val="28"/>
                <w:lang w:eastAsia="ar-SA"/>
              </w:rPr>
              <w:t>);</w:t>
            </w:r>
          </w:p>
          <w:p w:rsidR="00C40F1E" w:rsidRPr="008F1842" w:rsidRDefault="00C40F1E" w:rsidP="00885C34">
            <w:pPr>
              <w:pStyle w:val="s1"/>
              <w:jc w:val="both"/>
              <w:rPr>
                <w:sz w:val="28"/>
                <w:szCs w:val="28"/>
              </w:rPr>
            </w:pPr>
            <w:r w:rsidRPr="008F1842">
              <w:rPr>
                <w:sz w:val="28"/>
                <w:szCs w:val="28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>2.1.1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8F1842">
              <w:rPr>
                <w:rFonts w:eastAsia="Times New Roman CYR"/>
                <w:sz w:val="28"/>
                <w:szCs w:val="28"/>
              </w:rPr>
              <w:t>Обслуживание жилой застройки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s1"/>
              <w:jc w:val="both"/>
              <w:rPr>
                <w:rFonts w:eastAsia="Times New Roman CYR"/>
                <w:sz w:val="28"/>
                <w:szCs w:val="28"/>
              </w:rPr>
            </w:pPr>
            <w:proofErr w:type="gramStart"/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0" w:anchor="/document/70736874/entry/1031" w:history="1">
              <w:r w:rsidRPr="008F1842">
                <w:rPr>
                  <w:rFonts w:eastAsia="Times New Roman CYR"/>
                  <w:sz w:val="28"/>
                  <w:szCs w:val="28"/>
                </w:rPr>
                <w:t>кодами 3.1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1" w:anchor="/document/70736874/entry/1032" w:history="1">
              <w:r w:rsidRPr="008F1842">
                <w:rPr>
                  <w:rFonts w:eastAsia="Times New Roman CYR"/>
                  <w:sz w:val="28"/>
                  <w:szCs w:val="28"/>
                </w:rPr>
                <w:t>3.2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2" w:anchor="/document/70736874/entry/1033" w:history="1">
              <w:r w:rsidRPr="008F1842">
                <w:rPr>
                  <w:rFonts w:eastAsia="Times New Roman CYR"/>
                  <w:sz w:val="28"/>
                  <w:szCs w:val="28"/>
                </w:rPr>
                <w:t>3.3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3" w:anchor="/document/70736874/entry/1034" w:history="1">
              <w:r w:rsidRPr="008F1842">
                <w:rPr>
                  <w:rFonts w:eastAsia="Times New Roman CYR"/>
                  <w:sz w:val="28"/>
                  <w:szCs w:val="28"/>
                </w:rPr>
                <w:t>3.4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4" w:anchor="/document/70736874/entry/10341" w:history="1">
              <w:r w:rsidRPr="008F1842">
                <w:rPr>
                  <w:rFonts w:eastAsia="Times New Roman CYR"/>
                  <w:sz w:val="28"/>
                  <w:szCs w:val="28"/>
                </w:rPr>
                <w:t>3.4.1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5" w:anchor="/document/70736874/entry/10351" w:history="1">
              <w:r w:rsidRPr="008F1842">
                <w:rPr>
                  <w:rFonts w:eastAsia="Times New Roman CYR"/>
                  <w:sz w:val="28"/>
                  <w:szCs w:val="28"/>
                </w:rPr>
                <w:t>3.5.1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6" w:anchor="/document/70736874/entry/1036" w:history="1">
              <w:r w:rsidRPr="008F1842">
                <w:rPr>
                  <w:rFonts w:eastAsia="Times New Roman CYR"/>
                  <w:sz w:val="28"/>
                  <w:szCs w:val="28"/>
                </w:rPr>
                <w:t>3.6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7" w:anchor="/document/70736874/entry/1037" w:history="1">
              <w:r w:rsidRPr="008F1842">
                <w:rPr>
                  <w:rFonts w:eastAsia="Times New Roman CYR"/>
                  <w:sz w:val="28"/>
                  <w:szCs w:val="28"/>
                </w:rPr>
                <w:t>3.7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8" w:anchor="/document/70736874/entry/103101" w:history="1">
              <w:r w:rsidRPr="008F1842">
                <w:rPr>
                  <w:rFonts w:eastAsia="Times New Roman CYR"/>
                  <w:sz w:val="28"/>
                  <w:szCs w:val="28"/>
                </w:rPr>
                <w:t>3.10.1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9" w:anchor="/document/70736874/entry/1041" w:history="1">
              <w:r w:rsidRPr="008F1842">
                <w:rPr>
                  <w:rFonts w:eastAsia="Times New Roman CYR"/>
                  <w:sz w:val="28"/>
                  <w:szCs w:val="28"/>
                </w:rPr>
                <w:t>4.1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0" w:anchor="/document/70736874/entry/1043" w:history="1">
              <w:r w:rsidRPr="008F1842">
                <w:rPr>
                  <w:rFonts w:eastAsia="Times New Roman CYR"/>
                  <w:sz w:val="28"/>
                  <w:szCs w:val="28"/>
                </w:rPr>
                <w:t>4.3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1" w:anchor="/document/70736874/entry/1044" w:history="1">
              <w:r w:rsidRPr="008F1842">
                <w:rPr>
                  <w:rFonts w:eastAsia="Times New Roman CYR"/>
                  <w:sz w:val="28"/>
                  <w:szCs w:val="28"/>
                </w:rPr>
                <w:t>4.4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2" w:anchor="/document/70736874/entry/1046" w:history="1">
              <w:r w:rsidRPr="008F1842">
                <w:rPr>
                  <w:rFonts w:eastAsia="Times New Roman CYR"/>
                  <w:sz w:val="28"/>
                  <w:szCs w:val="28"/>
                </w:rPr>
                <w:t>4.6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3" w:anchor="/document/70736874/entry/1512" w:history="1">
              <w:r w:rsidRPr="008F1842">
                <w:rPr>
                  <w:rFonts w:eastAsia="Times New Roman CYR"/>
                  <w:sz w:val="28"/>
                  <w:szCs w:val="28"/>
                </w:rPr>
                <w:t>5.1.2</w:t>
              </w:r>
            </w:hyperlink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4" w:anchor="/document/70736874/entry/1513" w:history="1">
              <w:r w:rsidRPr="008F1842">
                <w:rPr>
                  <w:rFonts w:eastAsia="Times New Roman CYR"/>
                  <w:sz w:val="28"/>
                  <w:szCs w:val="28"/>
                </w:rPr>
                <w:t>5.1.3</w:t>
              </w:r>
            </w:hyperlink>
            <w:r w:rsidRPr="008F1842">
              <w:rPr>
                <w:rFonts w:eastAsia="Times New Roman CYR"/>
                <w:sz w:val="28"/>
                <w:szCs w:val="28"/>
              </w:rPr>
              <w:t xml:space="preserve"> </w:t>
            </w:r>
            <w:r w:rsidRPr="008F1842">
              <w:rPr>
                <w:sz w:val="28"/>
                <w:szCs w:val="28"/>
                <w:lang w:eastAsia="ar-SA"/>
              </w:rPr>
              <w:t>Классификатора</w:t>
            </w:r>
            <w:r w:rsidRPr="008F1842">
              <w:rPr>
                <w:rFonts w:eastAsia="Times New Roman CYR"/>
                <w:sz w:val="28"/>
                <w:szCs w:val="28"/>
                <w:lang w:eastAsia="ar-SA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>2.7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>Хранение автотранспорта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s1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8F1842">
              <w:rPr>
                <w:sz w:val="28"/>
                <w:szCs w:val="28"/>
              </w:rPr>
              <w:t>машино</w:t>
            </w:r>
            <w:proofErr w:type="spellEnd"/>
            <w:r w:rsidRPr="008F1842">
              <w:rPr>
                <w:sz w:val="28"/>
                <w:szCs w:val="28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180" w:history="1">
              <w:r w:rsidRPr="008F1842">
                <w:rPr>
                  <w:sz w:val="28"/>
                  <w:szCs w:val="28"/>
                </w:rPr>
                <w:t>кодами 2.7.2</w:t>
              </w:r>
            </w:hyperlink>
            <w:r w:rsidRPr="008F1842">
              <w:rPr>
                <w:sz w:val="28"/>
                <w:szCs w:val="28"/>
              </w:rPr>
              <w:t xml:space="preserve">, </w:t>
            </w:r>
            <w:hyperlink w:anchor="P332" w:history="1">
              <w:r w:rsidRPr="008F1842">
                <w:rPr>
                  <w:sz w:val="28"/>
                  <w:szCs w:val="28"/>
                </w:rPr>
                <w:t>4.9</w:t>
              </w:r>
            </w:hyperlink>
            <w:r w:rsidRPr="008F1842">
              <w:rPr>
                <w:sz w:val="28"/>
                <w:szCs w:val="28"/>
              </w:rPr>
              <w:t xml:space="preserve"> Классификатора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>2.7.1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 xml:space="preserve">Размещение гаражей </w:t>
            </w:r>
            <w:r w:rsidRPr="008F1842">
              <w:rPr>
                <w:sz w:val="28"/>
                <w:szCs w:val="28"/>
              </w:rPr>
              <w:lastRenderedPageBreak/>
              <w:t>для собственных нужд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s1"/>
              <w:jc w:val="both"/>
              <w:rPr>
                <w:rFonts w:eastAsia="Times New Roman CYR"/>
                <w:sz w:val="28"/>
                <w:szCs w:val="28"/>
                <w:lang w:eastAsia="ar-SA"/>
              </w:rPr>
            </w:pPr>
            <w:r w:rsidRPr="008F1842">
              <w:rPr>
                <w:sz w:val="28"/>
                <w:szCs w:val="28"/>
              </w:rPr>
              <w:lastRenderedPageBreak/>
              <w:t xml:space="preserve">Размещение для собственных нужд </w:t>
            </w:r>
            <w:r w:rsidRPr="008F1842">
              <w:rPr>
                <w:sz w:val="28"/>
                <w:szCs w:val="28"/>
              </w:rPr>
              <w:lastRenderedPageBreak/>
              <w:t>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lastRenderedPageBreak/>
              <w:t>2.7.2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Общественное использование объектов капитального строительства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кодами 3.1-3.10.2 </w:t>
            </w:r>
            <w:r w:rsidRPr="008F1842">
              <w:rPr>
                <w:sz w:val="28"/>
                <w:szCs w:val="28"/>
              </w:rPr>
              <w:t>Классификатора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3.0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Социальное обслуживание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 </w:t>
            </w:r>
            <w:r w:rsidRPr="008F1842">
              <w:rPr>
                <w:sz w:val="28"/>
                <w:szCs w:val="28"/>
              </w:rPr>
              <w:t>Классификатора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3.2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5405"/>
        <w:gridCol w:w="967"/>
      </w:tblGrid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8F1842">
              <w:rPr>
                <w:rFonts w:eastAsia="Times New Roman CYR"/>
                <w:sz w:val="28"/>
                <w:szCs w:val="28"/>
              </w:rPr>
              <w:t>Общежития</w:t>
            </w:r>
          </w:p>
        </w:tc>
        <w:tc>
          <w:tcPr>
            <w:tcW w:w="5405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sz w:val="28"/>
                <w:szCs w:val="28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5" w:anchor="/document/70736874/entry/1047" w:history="1">
              <w:r w:rsidRPr="008F1842">
                <w:rPr>
                  <w:rFonts w:eastAsia="Times New Roman CYR"/>
                  <w:sz w:val="28"/>
                  <w:szCs w:val="28"/>
                </w:rPr>
                <w:t>кодом 4.7</w:t>
              </w:r>
            </w:hyperlink>
            <w:r w:rsidRPr="008F1842">
              <w:rPr>
                <w:sz w:val="28"/>
                <w:szCs w:val="28"/>
              </w:rPr>
              <w:t xml:space="preserve"> Классификатора</w:t>
            </w:r>
          </w:p>
        </w:tc>
        <w:tc>
          <w:tcPr>
            <w:tcW w:w="96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3.2.4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Бытовое обслуживание</w:t>
            </w:r>
          </w:p>
        </w:tc>
        <w:tc>
          <w:tcPr>
            <w:tcW w:w="5405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6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3.3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Здравоохранение</w:t>
            </w:r>
          </w:p>
        </w:tc>
        <w:tc>
          <w:tcPr>
            <w:tcW w:w="5405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медицинской помощи</w:t>
            </w:r>
            <w:r w:rsidRPr="008F1842">
              <w:rPr>
                <w:color w:val="000000" w:themeColor="text1"/>
                <w:sz w:val="28"/>
                <w:szCs w:val="28"/>
              </w:rPr>
              <w:t xml:space="preserve">. Содержание данного вида разрешенного использования включает в себя содержание видов разрешенного использования с кодами 3.4.1 - 3.4.2 </w:t>
            </w:r>
            <w:r w:rsidRPr="008F1842">
              <w:rPr>
                <w:sz w:val="28"/>
                <w:szCs w:val="28"/>
              </w:rPr>
              <w:t>Классификатора</w:t>
            </w:r>
          </w:p>
        </w:tc>
        <w:tc>
          <w:tcPr>
            <w:tcW w:w="96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3.4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 xml:space="preserve">Образование и </w:t>
            </w: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просвещение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 xml:space="preserve">Размещение объектов капитального </w:t>
            </w: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 Классификатора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3.5</w:t>
            </w:r>
          </w:p>
        </w:tc>
      </w:tr>
      <w:tr w:rsidR="00C40F1E" w:rsidRPr="008F1842" w:rsidTr="00885C34">
        <w:tc>
          <w:tcPr>
            <w:tcW w:w="2972" w:type="dxa"/>
            <w:tcBorders>
              <w:bottom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Культурное развитие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3.6.1-3.6.3 Классификатора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3.6</w:t>
            </w:r>
          </w:p>
        </w:tc>
      </w:tr>
      <w:tr w:rsidR="00C40F1E" w:rsidRPr="008F1842" w:rsidTr="00885C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8F1842">
              <w:rPr>
                <w:rFonts w:eastAsia="Times New Roman CYR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8F1842">
              <w:rPr>
                <w:rFonts w:eastAsia="Times New Roman CYR"/>
                <w:sz w:val="28"/>
                <w:szCs w:val="28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6" w:anchor="/document/70736874/entry/1371" w:history="1">
              <w:r w:rsidRPr="008F1842">
                <w:rPr>
                  <w:rFonts w:eastAsia="Times New Roman CYR"/>
                  <w:sz w:val="28"/>
                  <w:szCs w:val="28"/>
                </w:rPr>
                <w:t>кодами 3.7.1-3.7.2</w:t>
              </w:r>
            </w:hyperlink>
            <w:r w:rsidRPr="008F1842">
              <w:rPr>
                <w:rFonts w:eastAsia="Times New Roman CYR"/>
                <w:sz w:val="28"/>
                <w:szCs w:val="28"/>
              </w:rPr>
              <w:t xml:space="preserve"> </w:t>
            </w:r>
            <w:r w:rsidRPr="008F1842">
              <w:rPr>
                <w:sz w:val="28"/>
                <w:szCs w:val="28"/>
              </w:rPr>
              <w:t>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>3.7</w:t>
            </w:r>
          </w:p>
        </w:tc>
      </w:tr>
      <w:tr w:rsidR="00C40F1E" w:rsidRPr="008F1842" w:rsidTr="00885C34">
        <w:tc>
          <w:tcPr>
            <w:tcW w:w="2972" w:type="dxa"/>
            <w:tcBorders>
              <w:top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 Классификатора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3.8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Амбулаторное ветеринарное обслуживание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3.10.1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Деловое управление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4.1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Рынки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 xml:space="preserve">Размещение объектов капитального строительства, сооружений, предназначенных для организации </w:t>
            </w: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4.3</w:t>
            </w:r>
          </w:p>
        </w:tc>
      </w:tr>
      <w:tr w:rsidR="00C40F1E" w:rsidRPr="008F1842" w:rsidTr="00885C34">
        <w:tc>
          <w:tcPr>
            <w:tcW w:w="2972" w:type="dxa"/>
            <w:tcBorders>
              <w:bottom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Банковская и страховая деятельность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4.5</w:t>
            </w:r>
          </w:p>
        </w:tc>
      </w:tr>
      <w:tr w:rsidR="00C40F1E" w:rsidRPr="008F1842" w:rsidTr="00885C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Общественное питание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4.6</w:t>
            </w:r>
          </w:p>
        </w:tc>
      </w:tr>
      <w:tr w:rsidR="00C40F1E" w:rsidRPr="008F1842" w:rsidTr="00885C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>Размещение гостиниц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4.7</w:t>
            </w:r>
          </w:p>
        </w:tc>
      </w:tr>
      <w:tr w:rsidR="00C40F1E" w:rsidRPr="008F1842" w:rsidTr="00885C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sz w:val="28"/>
                <w:szCs w:val="28"/>
              </w:rPr>
              <w:t>Развлекательные мероприятия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sz w:val="28"/>
                <w:szCs w:val="28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sz w:val="28"/>
                <w:szCs w:val="28"/>
              </w:rPr>
              <w:t>4.8.1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Спорт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 Классификатора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5.1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Пищевая промышленность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6.4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Связь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 xml:space="preserve">Размещение объектов связи, радиовещания, телевидения, включая воздушные радиорелейные, надземные и </w:t>
            </w: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6.8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lastRenderedPageBreak/>
              <w:t>Ведение огородничества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13.1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Ведение садоводства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</w:t>
            </w:r>
            <w:r w:rsidRPr="008F1842">
              <w:rPr>
                <w:rFonts w:eastAsiaTheme="minorHAnsi"/>
                <w:sz w:val="28"/>
                <w:szCs w:val="28"/>
                <w:lang w:eastAsia="en-US"/>
              </w:rPr>
              <w:t>гаражей для собственных нужд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13.2</w:t>
            </w:r>
          </w:p>
        </w:tc>
      </w:tr>
    </w:tbl>
    <w:p w:rsidR="00C40F1E" w:rsidRPr="008F1842" w:rsidRDefault="00C40F1E" w:rsidP="00C40F1E">
      <w:pPr>
        <w:widowControl w:val="0"/>
        <w:tabs>
          <w:tab w:val="left" w:pos="7200"/>
        </w:tabs>
        <w:ind w:firstLine="709"/>
        <w:jc w:val="both"/>
        <w:rPr>
          <w:sz w:val="28"/>
          <w:szCs w:val="28"/>
        </w:rPr>
      </w:pPr>
    </w:p>
    <w:p w:rsidR="00C40F1E" w:rsidRPr="008F1842" w:rsidRDefault="00C40F1E" w:rsidP="00C40F1E">
      <w:pPr>
        <w:widowControl w:val="0"/>
        <w:tabs>
          <w:tab w:val="left" w:pos="7200"/>
        </w:tabs>
        <w:jc w:val="both"/>
        <w:rPr>
          <w:sz w:val="28"/>
          <w:szCs w:val="28"/>
        </w:rPr>
      </w:pPr>
      <w:r w:rsidRPr="008F1842">
        <w:rPr>
          <w:sz w:val="28"/>
          <w:szCs w:val="28"/>
        </w:rPr>
        <w:t>ВСПОМОГАТЕЛЬНЫЕ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Наименование вида</w:t>
            </w:r>
          </w:p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разрешённого</w:t>
            </w:r>
          </w:p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использования</w:t>
            </w:r>
          </w:p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земельного участка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Код</w:t>
            </w:r>
          </w:p>
        </w:tc>
      </w:tr>
      <w:tr w:rsidR="00C40F1E" w:rsidRPr="008F1842" w:rsidTr="00885C34">
        <w:trPr>
          <w:tblHeader/>
        </w:trPr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rFonts w:eastAsia="Times New Roman CYR"/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C40F1E" w:rsidRPr="008F1842" w:rsidTr="00885C34">
        <w:tc>
          <w:tcPr>
            <w:tcW w:w="2972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rFonts w:eastAsia="Times New Roman CYR"/>
                <w:color w:val="000000" w:themeColor="text1"/>
                <w:sz w:val="28"/>
                <w:szCs w:val="28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8F1842">
              <w:rPr>
                <w:color w:val="000000" w:themeColor="text1"/>
                <w:sz w:val="28"/>
                <w:szCs w:val="28"/>
              </w:rPr>
              <w:t>рыбозащитных</w:t>
            </w:r>
            <w:proofErr w:type="spellEnd"/>
            <w:r w:rsidRPr="008F1842">
              <w:rPr>
                <w:color w:val="000000" w:themeColor="text1"/>
                <w:sz w:val="28"/>
                <w:szCs w:val="28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C40F1E" w:rsidRPr="008F1842" w:rsidRDefault="00C40F1E" w:rsidP="00885C34">
            <w:pPr>
              <w:pStyle w:val="a7"/>
              <w:jc w:val="both"/>
              <w:rPr>
                <w:color w:val="000000" w:themeColor="text1"/>
                <w:sz w:val="28"/>
                <w:szCs w:val="28"/>
              </w:rPr>
            </w:pPr>
            <w:r w:rsidRPr="008F1842">
              <w:rPr>
                <w:color w:val="000000" w:themeColor="text1"/>
                <w:sz w:val="28"/>
                <w:szCs w:val="28"/>
              </w:rPr>
              <w:t>11.3</w:t>
            </w:r>
          </w:p>
        </w:tc>
      </w:tr>
    </w:tbl>
    <w:p w:rsidR="00C40F1E" w:rsidRPr="008F1842" w:rsidRDefault="00C40F1E" w:rsidP="00C40F1E">
      <w:pPr>
        <w:widowControl w:val="0"/>
        <w:tabs>
          <w:tab w:val="left" w:pos="180"/>
        </w:tabs>
        <w:overflowPunct w:val="0"/>
        <w:adjustRightInd w:val="0"/>
        <w:jc w:val="both"/>
        <w:rPr>
          <w:b/>
          <w:color w:val="000000" w:themeColor="text1"/>
          <w:sz w:val="28"/>
          <w:szCs w:val="28"/>
        </w:rPr>
      </w:pPr>
    </w:p>
    <w:p w:rsidR="00C40F1E" w:rsidRPr="00C40F1E" w:rsidRDefault="00C40F1E" w:rsidP="00C40F1E">
      <w:pPr>
        <w:widowControl w:val="0"/>
        <w:tabs>
          <w:tab w:val="left" w:pos="180"/>
        </w:tabs>
        <w:overflowPunct w:val="0"/>
        <w:adjustRightInd w:val="0"/>
        <w:ind w:left="-180"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 Предельные 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C40F1E" w:rsidRPr="00C40F1E" w:rsidRDefault="00C40F1E" w:rsidP="00C40F1E">
      <w:pPr>
        <w:tabs>
          <w:tab w:val="left" w:pos="1080"/>
          <w:tab w:val="num" w:pos="121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Минимальная площадь земельного участка </w:t>
      </w:r>
      <w:proofErr w:type="gramStart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40F1E" w:rsidRPr="00C40F1E" w:rsidRDefault="00C40F1E" w:rsidP="00C40F1E">
      <w:pPr>
        <w:widowControl w:val="0"/>
        <w:numPr>
          <w:ilvl w:val="1"/>
          <w:numId w:val="5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eastAsia="Times New Roman CYR" w:hAnsi="Times New Roman" w:cs="Times New Roman"/>
          <w:color w:val="000000" w:themeColor="text1"/>
          <w:sz w:val="28"/>
          <w:szCs w:val="28"/>
        </w:rPr>
        <w:t>индивидуального жилищного строительства и</w:t>
      </w:r>
      <w:r w:rsidRPr="00C40F1E">
        <w:rPr>
          <w:rFonts w:ascii="Times New Roman" w:eastAsia="Times New Roman CYR" w:hAnsi="Times New Roman" w:cs="Times New Roman"/>
          <w:bCs/>
          <w:color w:val="000000" w:themeColor="text1"/>
          <w:sz w:val="28"/>
          <w:szCs w:val="28"/>
        </w:rPr>
        <w:t xml:space="preserve"> ведения личного подсобного хозяйства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600 кв. м;</w:t>
      </w:r>
    </w:p>
    <w:p w:rsidR="00C40F1E" w:rsidRPr="00C40F1E" w:rsidRDefault="00C40F1E" w:rsidP="00C40F1E">
      <w:pPr>
        <w:widowControl w:val="0"/>
        <w:numPr>
          <w:ilvl w:val="1"/>
          <w:numId w:val="5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ведения личного подсобного хозяйства – 40 </w:t>
      </w:r>
      <w:proofErr w:type="spellStart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gramStart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spellEnd"/>
      <w:proofErr w:type="gramEnd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40F1E" w:rsidRPr="00C40F1E" w:rsidRDefault="00C40F1E" w:rsidP="00C40F1E">
      <w:pPr>
        <w:widowControl w:val="0"/>
        <w:numPr>
          <w:ilvl w:val="1"/>
          <w:numId w:val="5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размещения одного из блокированных жилых домов (включая площадь застройки) – 300 кв. м на каждую блок-секцию;</w:t>
      </w:r>
    </w:p>
    <w:p w:rsidR="00C40F1E" w:rsidRPr="00C40F1E" w:rsidRDefault="00C40F1E" w:rsidP="00C40F1E">
      <w:pPr>
        <w:widowControl w:val="0"/>
        <w:numPr>
          <w:ilvl w:val="1"/>
          <w:numId w:val="5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размещения блокированного жилого дома (без площади застройки) – 100 кв. м;</w:t>
      </w:r>
    </w:p>
    <w:p w:rsidR="00C40F1E" w:rsidRPr="00C40F1E" w:rsidRDefault="00C40F1E" w:rsidP="00C40F1E">
      <w:pPr>
        <w:widowControl w:val="0"/>
        <w:numPr>
          <w:ilvl w:val="1"/>
          <w:numId w:val="5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розничной торговли:</w:t>
      </w:r>
    </w:p>
    <w:p w:rsidR="00C40F1E" w:rsidRPr="00C40F1E" w:rsidRDefault="00C40F1E" w:rsidP="00C40F1E">
      <w:pPr>
        <w:widowControl w:val="0"/>
        <w:tabs>
          <w:tab w:val="left" w:pos="1080"/>
          <w:tab w:val="num" w:pos="5029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торговой площадью 100 кв. м – 800 кв. м;</w:t>
      </w:r>
    </w:p>
    <w:p w:rsidR="00C40F1E" w:rsidRPr="00C40F1E" w:rsidRDefault="00C40F1E" w:rsidP="00C40F1E">
      <w:pPr>
        <w:widowControl w:val="0"/>
        <w:tabs>
          <w:tab w:val="left" w:pos="1080"/>
          <w:tab w:val="num" w:pos="5029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торговой площадью 250 кв. м – 2000 </w:t>
      </w:r>
      <w:proofErr w:type="spellStart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gramStart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spellEnd"/>
      <w:proofErr w:type="gramEnd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40F1E" w:rsidRPr="00C40F1E" w:rsidRDefault="00C40F1E" w:rsidP="00C40F1E">
      <w:pPr>
        <w:widowControl w:val="0"/>
        <w:tabs>
          <w:tab w:val="left" w:pos="1080"/>
          <w:tab w:val="num" w:pos="5029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торговой площадью 300 кв. м – 2100 кв. м;</w:t>
      </w:r>
    </w:p>
    <w:p w:rsidR="00C40F1E" w:rsidRPr="00C40F1E" w:rsidRDefault="00C40F1E" w:rsidP="00C40F1E">
      <w:pPr>
        <w:widowControl w:val="0"/>
        <w:tabs>
          <w:tab w:val="left" w:pos="1080"/>
          <w:tab w:val="num" w:pos="5029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торговой площадью 400 кв. м – 2800 кв. м.</w:t>
      </w:r>
    </w:p>
    <w:p w:rsidR="00C40F1E" w:rsidRPr="00C40F1E" w:rsidRDefault="00C40F1E" w:rsidP="00C40F1E">
      <w:pPr>
        <w:widowControl w:val="0"/>
        <w:tabs>
          <w:tab w:val="left" w:pos="1080"/>
          <w:tab w:val="num" w:pos="5029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Данные размеры земельного участка установлены с учетом размещения на нем гостевой стоянки посетителей, хозяйственной зоны, зоны подхода посетителей от улиц и дорог населенного пункта.</w:t>
      </w:r>
    </w:p>
    <w:p w:rsidR="00C40F1E" w:rsidRPr="00C40F1E" w:rsidRDefault="00C40F1E" w:rsidP="00C40F1E">
      <w:pPr>
        <w:widowControl w:val="0"/>
        <w:numPr>
          <w:ilvl w:val="1"/>
          <w:numId w:val="5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капитального строительства, предназначенных для оказания населению бытовых услуг на 4 раб</w:t>
      </w:r>
      <w:proofErr w:type="gramStart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еста – 400 кв. м.</w:t>
      </w:r>
    </w:p>
    <w:p w:rsidR="00C40F1E" w:rsidRPr="00C40F1E" w:rsidRDefault="00C40F1E" w:rsidP="00C40F1E">
      <w:pPr>
        <w:widowControl w:val="0"/>
        <w:tabs>
          <w:tab w:val="left" w:pos="1080"/>
          <w:tab w:val="num" w:pos="5029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размер земельного участка установлен с учетом размещения 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нем гостевой стоянки посетителей, хозяйственной зоны, зоны подхода посетителей от улиц и дорог населенного пункта</w:t>
      </w:r>
    </w:p>
    <w:p w:rsidR="00C40F1E" w:rsidRPr="00C40F1E" w:rsidRDefault="00C40F1E" w:rsidP="00C40F1E">
      <w:pPr>
        <w:widowControl w:val="0"/>
        <w:numPr>
          <w:ilvl w:val="1"/>
          <w:numId w:val="5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гостиничного обслуживания – 1000 кв. м;</w:t>
      </w:r>
    </w:p>
    <w:p w:rsidR="00C40F1E" w:rsidRPr="00C40F1E" w:rsidRDefault="00C40F1E" w:rsidP="00C40F1E">
      <w:pPr>
        <w:widowControl w:val="0"/>
        <w:numPr>
          <w:ilvl w:val="1"/>
          <w:numId w:val="5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делового управления – 200 кв. м;</w:t>
      </w:r>
    </w:p>
    <w:p w:rsidR="00C40F1E" w:rsidRPr="00C40F1E" w:rsidRDefault="00C40F1E" w:rsidP="00C40F1E">
      <w:pPr>
        <w:widowControl w:val="0"/>
        <w:numPr>
          <w:ilvl w:val="1"/>
          <w:numId w:val="5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общественного питания на 50 посадочных мест – 125 кв. м. Данный размер земельного участка установлен с учетом размещения на нем гостевой стоянки посетителей, хозяйственной зоны, зоны подхода посетителей от улиц и дорог населенного пункта.</w:t>
      </w:r>
    </w:p>
    <w:p w:rsidR="00C40F1E" w:rsidRPr="00C40F1E" w:rsidRDefault="00C40F1E" w:rsidP="00C40F1E">
      <w:pPr>
        <w:widowControl w:val="0"/>
        <w:numPr>
          <w:ilvl w:val="1"/>
          <w:numId w:val="5"/>
        </w:numPr>
        <w:tabs>
          <w:tab w:val="left" w:pos="1080"/>
          <w:tab w:val="num" w:pos="126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для объектов гаражного назначения – 30 кв. м;</w:t>
      </w:r>
    </w:p>
    <w:p w:rsidR="00C40F1E" w:rsidRPr="00C40F1E" w:rsidRDefault="00C40F1E" w:rsidP="00C40F1E">
      <w:pPr>
        <w:widowControl w:val="0"/>
        <w:tabs>
          <w:tab w:val="left" w:pos="1080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иных объектов капитального строительства, предусмотренных 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размещению в данной территориальной зоне – не устанавливается.</w:t>
      </w:r>
    </w:p>
    <w:p w:rsidR="00C40F1E" w:rsidRPr="00C40F1E" w:rsidRDefault="00C40F1E" w:rsidP="00C40F1E">
      <w:pPr>
        <w:tabs>
          <w:tab w:val="num" w:pos="993"/>
          <w:tab w:val="left" w:pos="1080"/>
          <w:tab w:val="num" w:pos="121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 Максимальная площадь земельного участка </w:t>
      </w:r>
      <w:proofErr w:type="gramStart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40F1E" w:rsidRPr="00C40F1E" w:rsidRDefault="00C40F1E" w:rsidP="00C40F1E">
      <w:pPr>
        <w:widowControl w:val="0"/>
        <w:tabs>
          <w:tab w:val="left" w:pos="360"/>
          <w:tab w:val="num" w:pos="900"/>
          <w:tab w:val="left" w:pos="1080"/>
          <w:tab w:val="left" w:pos="1260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а) </w:t>
      </w:r>
      <w:r w:rsidRPr="00C40F1E">
        <w:rPr>
          <w:rFonts w:ascii="Times New Roman" w:eastAsia="Times New Roman CYR" w:hAnsi="Times New Roman" w:cs="Times New Roman"/>
          <w:color w:val="000000" w:themeColor="text1"/>
          <w:sz w:val="28"/>
          <w:szCs w:val="28"/>
        </w:rPr>
        <w:t xml:space="preserve">индивидуального жилищного строительства 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– 3500 кв. м;</w:t>
      </w:r>
    </w:p>
    <w:p w:rsidR="00C40F1E" w:rsidRPr="00C40F1E" w:rsidRDefault="00C40F1E" w:rsidP="00C40F1E">
      <w:pPr>
        <w:widowControl w:val="0"/>
        <w:tabs>
          <w:tab w:val="left" w:pos="360"/>
          <w:tab w:val="num" w:pos="900"/>
          <w:tab w:val="left" w:pos="1080"/>
          <w:tab w:val="left" w:pos="1260"/>
        </w:tabs>
        <w:overflowPunct w:val="0"/>
        <w:adjustRightInd w:val="0"/>
        <w:ind w:firstLine="709"/>
        <w:jc w:val="both"/>
        <w:rPr>
          <w:rFonts w:ascii="Times New Roman" w:eastAsia="Times New Roman CYR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Pr="00C40F1E">
        <w:rPr>
          <w:rFonts w:ascii="Times New Roman" w:eastAsia="Times New Roman CYR" w:hAnsi="Times New Roman" w:cs="Times New Roman"/>
          <w:bCs/>
          <w:color w:val="000000" w:themeColor="text1"/>
          <w:sz w:val="28"/>
          <w:szCs w:val="28"/>
        </w:rPr>
        <w:t>ведения личного подсобного хозяйства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– 2000 кв. м;</w:t>
      </w:r>
    </w:p>
    <w:p w:rsidR="00C40F1E" w:rsidRPr="00C40F1E" w:rsidRDefault="00C40F1E" w:rsidP="00C40F1E">
      <w:pPr>
        <w:widowControl w:val="0"/>
        <w:tabs>
          <w:tab w:val="num" w:pos="900"/>
          <w:tab w:val="left" w:pos="1080"/>
          <w:tab w:val="left" w:pos="1260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в) размещения одного из блокированных жилых домов (включая площадь застройки) – 400 кв. м на каждую блок-секцию;</w:t>
      </w:r>
    </w:p>
    <w:p w:rsidR="00C40F1E" w:rsidRPr="00C40F1E" w:rsidRDefault="00C40F1E" w:rsidP="00C40F1E">
      <w:pPr>
        <w:widowControl w:val="0"/>
        <w:tabs>
          <w:tab w:val="left" w:pos="1080"/>
          <w:tab w:val="num" w:pos="5029"/>
        </w:tabs>
        <w:overflowPunct w:val="0"/>
        <w:adjustRightInd w:val="0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г) объектов гостиничного обслуживания – 2500 кв. м;</w:t>
      </w:r>
    </w:p>
    <w:p w:rsidR="00C40F1E" w:rsidRPr="00C40F1E" w:rsidRDefault="00C40F1E" w:rsidP="00C40F1E">
      <w:pPr>
        <w:widowControl w:val="0"/>
        <w:tabs>
          <w:tab w:val="left" w:pos="1080"/>
        </w:tabs>
        <w:overflowPunct w:val="0"/>
        <w:adjustRightInd w:val="0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д) объектов делового управления – 4500 кв. м;</w:t>
      </w:r>
    </w:p>
    <w:p w:rsidR="00C40F1E" w:rsidRPr="00C40F1E" w:rsidRDefault="00C40F1E" w:rsidP="00C40F1E">
      <w:pPr>
        <w:widowControl w:val="0"/>
        <w:tabs>
          <w:tab w:val="left" w:pos="1080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Для иных объектов капитального строительства, предусмотренных к размещению в данной территориальной зоне – не устанавливается.</w:t>
      </w:r>
    </w:p>
    <w:p w:rsidR="00C40F1E" w:rsidRPr="00C40F1E" w:rsidRDefault="00C40F1E" w:rsidP="00C40F1E">
      <w:pPr>
        <w:tabs>
          <w:tab w:val="num" w:pos="900"/>
          <w:tab w:val="left" w:pos="1080"/>
          <w:tab w:val="num" w:pos="121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Максимальный процент застройки в границах земельного участка </w:t>
      </w:r>
      <w:proofErr w:type="gramStart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40F1E" w:rsidRPr="00C40F1E" w:rsidRDefault="00C40F1E" w:rsidP="00C40F1E">
      <w:pPr>
        <w:pStyle w:val="a8"/>
        <w:numPr>
          <w:ilvl w:val="0"/>
          <w:numId w:val="6"/>
        </w:numPr>
        <w:tabs>
          <w:tab w:val="num" w:pos="900"/>
          <w:tab w:val="left" w:pos="1080"/>
          <w:tab w:val="num" w:pos="1211"/>
        </w:tabs>
        <w:suppressAutoHyphens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40F1E">
        <w:rPr>
          <w:color w:val="000000" w:themeColor="text1"/>
          <w:sz w:val="28"/>
          <w:szCs w:val="28"/>
        </w:rPr>
        <w:t>индивидуального жилищного строительства и ведения личного подсобного хозяйства – 40%;</w:t>
      </w:r>
    </w:p>
    <w:p w:rsidR="00C40F1E" w:rsidRPr="00C40F1E" w:rsidRDefault="00C40F1E" w:rsidP="00C40F1E">
      <w:pPr>
        <w:pStyle w:val="a8"/>
        <w:numPr>
          <w:ilvl w:val="0"/>
          <w:numId w:val="6"/>
        </w:numPr>
        <w:tabs>
          <w:tab w:val="num" w:pos="900"/>
          <w:tab w:val="left" w:pos="1080"/>
          <w:tab w:val="num" w:pos="1211"/>
        </w:tabs>
        <w:suppressAutoHyphens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40F1E">
        <w:rPr>
          <w:color w:val="000000" w:themeColor="text1"/>
          <w:sz w:val="28"/>
          <w:szCs w:val="28"/>
        </w:rPr>
        <w:t>блокированных жилых домов – 60%.</w:t>
      </w:r>
    </w:p>
    <w:p w:rsidR="00C40F1E" w:rsidRPr="00C40F1E" w:rsidRDefault="00C40F1E" w:rsidP="00C40F1E">
      <w:pPr>
        <w:tabs>
          <w:tab w:val="num" w:pos="900"/>
          <w:tab w:val="left" w:pos="1080"/>
          <w:tab w:val="num" w:pos="121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Для иных объектов капитального строительства максимальный процент застройки – не устанавливается.</w:t>
      </w:r>
    </w:p>
    <w:p w:rsidR="00C40F1E" w:rsidRPr="00C40F1E" w:rsidRDefault="00C40F1E" w:rsidP="00C40F1E">
      <w:pPr>
        <w:tabs>
          <w:tab w:val="num" w:pos="900"/>
          <w:tab w:val="left" w:pos="1080"/>
          <w:tab w:val="num" w:pos="121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3.4. Максимальный коэффициент плотности застройки – 0,8.</w:t>
      </w:r>
    </w:p>
    <w:p w:rsidR="00C40F1E" w:rsidRPr="00C40F1E" w:rsidRDefault="00C40F1E" w:rsidP="00C40F1E">
      <w:pPr>
        <w:tabs>
          <w:tab w:val="num" w:pos="900"/>
          <w:tab w:val="left" w:pos="1080"/>
          <w:tab w:val="num" w:pos="121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 Максимальная этажность: </w:t>
      </w:r>
    </w:p>
    <w:p w:rsidR="00C40F1E" w:rsidRPr="00C40F1E" w:rsidRDefault="00C40F1E" w:rsidP="00C40F1E">
      <w:pPr>
        <w:widowControl w:val="0"/>
        <w:tabs>
          <w:tab w:val="left" w:pos="360"/>
          <w:tab w:val="num" w:pos="900"/>
          <w:tab w:val="left" w:pos="1080"/>
          <w:tab w:val="left" w:pos="1260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а) индивидуальных жилых домов и иных объектов, размещаемых в зоне малоэтажной жилой застройки, блокированных жилых домов – 3 этажа;</w:t>
      </w:r>
    </w:p>
    <w:p w:rsidR="00C40F1E" w:rsidRPr="00C40F1E" w:rsidRDefault="00C40F1E" w:rsidP="00C40F1E">
      <w:pPr>
        <w:widowControl w:val="0"/>
        <w:tabs>
          <w:tab w:val="left" w:pos="360"/>
          <w:tab w:val="num" w:pos="900"/>
          <w:tab w:val="left" w:pos="1080"/>
          <w:tab w:val="left" w:pos="1260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б) иных объектов, включенных в разрешенные виды использования в данной зоне – 4 этажа.</w:t>
      </w:r>
    </w:p>
    <w:p w:rsidR="00C40F1E" w:rsidRPr="00C40F1E" w:rsidRDefault="00C40F1E" w:rsidP="00C40F1E">
      <w:pPr>
        <w:widowControl w:val="0"/>
        <w:tabs>
          <w:tab w:val="left" w:pos="180"/>
          <w:tab w:val="num" w:pos="900"/>
          <w:tab w:val="left" w:pos="993"/>
          <w:tab w:val="num" w:pos="1134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3.6. Минимальная высота индивидуальных жилых домов и иных объектов, размещаемых в зоне малоэтажной жилой застройки – 5 метров 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коньке кровли.</w:t>
      </w:r>
    </w:p>
    <w:p w:rsidR="00C40F1E" w:rsidRPr="00C40F1E" w:rsidRDefault="00C40F1E" w:rsidP="00C40F1E">
      <w:pPr>
        <w:tabs>
          <w:tab w:val="num" w:pos="900"/>
          <w:tab w:val="left" w:pos="1080"/>
          <w:tab w:val="num" w:pos="121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3.7. Максимальная высота:</w:t>
      </w:r>
    </w:p>
    <w:p w:rsidR="00C40F1E" w:rsidRPr="00C40F1E" w:rsidRDefault="00C40F1E" w:rsidP="00C40F1E">
      <w:pPr>
        <w:widowControl w:val="0"/>
        <w:numPr>
          <w:ilvl w:val="0"/>
          <w:numId w:val="3"/>
        </w:numPr>
        <w:tabs>
          <w:tab w:val="left" w:pos="900"/>
          <w:tab w:val="left" w:pos="1080"/>
          <w:tab w:val="left" w:pos="1260"/>
          <w:tab w:val="num" w:pos="414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индивидуальных жилых домов: до верха плоской кровли – не более 10 м, до конька скатной кровли – не более 12 м;</w:t>
      </w:r>
    </w:p>
    <w:p w:rsidR="00C40F1E" w:rsidRPr="00C40F1E" w:rsidRDefault="00C40F1E" w:rsidP="00C40F1E">
      <w:pPr>
        <w:widowControl w:val="0"/>
        <w:numPr>
          <w:ilvl w:val="0"/>
          <w:numId w:val="3"/>
        </w:numPr>
        <w:tabs>
          <w:tab w:val="left" w:pos="900"/>
          <w:tab w:val="left" w:pos="1080"/>
          <w:tab w:val="left" w:pos="1260"/>
          <w:tab w:val="num" w:pos="414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хозяйственных построек, гаражей, индивидуальных бань, теплиц 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других вспомогательных строений – 5 м в коньке крыши.</w:t>
      </w:r>
    </w:p>
    <w:p w:rsidR="00C40F1E" w:rsidRPr="00C40F1E" w:rsidRDefault="00C40F1E" w:rsidP="00C40F1E">
      <w:pPr>
        <w:widowControl w:val="0"/>
        <w:tabs>
          <w:tab w:val="left" w:pos="900"/>
          <w:tab w:val="left" w:pos="1080"/>
          <w:tab w:val="left" w:pos="1260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иных объектов, включенных в разрешенные виды использования в данной зоне за исключением объектов религиозного использования – не 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более 20 м.</w:t>
      </w:r>
    </w:p>
    <w:p w:rsidR="00C40F1E" w:rsidRPr="00C40F1E" w:rsidRDefault="00C40F1E" w:rsidP="00C40F1E">
      <w:pPr>
        <w:tabs>
          <w:tab w:val="num" w:pos="900"/>
          <w:tab w:val="left" w:pos="1080"/>
          <w:tab w:val="num" w:pos="121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3.8. Размещение хозяйственных построек, индивидуальных бань, теплиц и других вспомогательных строений должно производиться вне зон видимости с территорий публичных пространств.</w:t>
      </w:r>
    </w:p>
    <w:p w:rsidR="00C40F1E" w:rsidRPr="00C40F1E" w:rsidRDefault="00C40F1E" w:rsidP="00C40F1E">
      <w:pPr>
        <w:tabs>
          <w:tab w:val="num" w:pos="900"/>
          <w:tab w:val="left" w:pos="1080"/>
          <w:tab w:val="num" w:pos="121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3.9. Минимальные отступы от границ земельных участков в целях определения мест допустимого размещения зданий, строений сооружений, 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 пределами которых запрещено строительство зданий, строений, сооружений:</w:t>
      </w:r>
    </w:p>
    <w:p w:rsidR="00C40F1E" w:rsidRPr="00C40F1E" w:rsidRDefault="00C40F1E" w:rsidP="00C40F1E">
      <w:pPr>
        <w:widowControl w:val="0"/>
        <w:numPr>
          <w:ilvl w:val="0"/>
          <w:numId w:val="4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отступ линий регулирования (линий застройки) индивидуальных домов до красных линий улиц и дорог при новом строительстве – не менее 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5 м, от красной линии проездов – не менее 3 м;</w:t>
      </w:r>
    </w:p>
    <w:p w:rsidR="00C40F1E" w:rsidRPr="00C40F1E" w:rsidRDefault="00C40F1E" w:rsidP="00C40F1E">
      <w:pPr>
        <w:widowControl w:val="0"/>
        <w:numPr>
          <w:ilvl w:val="0"/>
          <w:numId w:val="4"/>
        </w:numPr>
        <w:tabs>
          <w:tab w:val="clear" w:pos="4188"/>
          <w:tab w:val="left" w:pos="1080"/>
          <w:tab w:val="left" w:pos="126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отступ домов до границы соседнего </w:t>
      </w:r>
      <w:proofErr w:type="spellStart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приквартирного</w:t>
      </w:r>
      <w:proofErr w:type="spellEnd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участка 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 санитарно-бытовым условиям должно быть не менее - 4 м при условии учета норм освещенности, приведенных в СП 52.13330.2016, а также в соответствии с противопожарными требованиями, установленными главой 15 «Требования пожарной безопасности при градостроительной деятельности» раздела II «Требования пожарной безопасности при проектировании, строительстве и эксплуатации поселений и городских округов» Технического регламента о требованиях пожарной</w:t>
      </w:r>
      <w:proofErr w:type="gramEnd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безопасности (Федеральный закон от 22 июля 2008 г. № 123-ФЗ).</w:t>
      </w:r>
    </w:p>
    <w:p w:rsidR="00C40F1E" w:rsidRPr="00C40F1E" w:rsidRDefault="00C40F1E" w:rsidP="00C40F1E">
      <w:pPr>
        <w:widowControl w:val="0"/>
        <w:numPr>
          <w:ilvl w:val="0"/>
          <w:numId w:val="4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для многоквартирной блокированной жилой застройки – 3 м;</w:t>
      </w:r>
    </w:p>
    <w:p w:rsidR="00C40F1E" w:rsidRPr="00C40F1E" w:rsidRDefault="00C40F1E" w:rsidP="00C40F1E">
      <w:pPr>
        <w:widowControl w:val="0"/>
        <w:numPr>
          <w:ilvl w:val="0"/>
          <w:numId w:val="4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от окон жилых помещений (комнат, кухонь, веранд) до соседнего дома и хозяйственных построек (сарая, закрытой автостоянки, бани), расположенных на соседних участках – не менее 6 м;</w:t>
      </w:r>
    </w:p>
    <w:p w:rsidR="00C40F1E" w:rsidRPr="00C40F1E" w:rsidRDefault="00C40F1E" w:rsidP="00C40F1E">
      <w:pPr>
        <w:widowControl w:val="0"/>
        <w:numPr>
          <w:ilvl w:val="0"/>
          <w:numId w:val="4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от дворовых туалетов, помойных ям, выгребных септиков – 4 м;</w:t>
      </w:r>
    </w:p>
    <w:p w:rsidR="00C40F1E" w:rsidRPr="00C40F1E" w:rsidRDefault="00C40F1E" w:rsidP="00C40F1E">
      <w:pPr>
        <w:widowControl w:val="0"/>
        <w:numPr>
          <w:ilvl w:val="0"/>
          <w:numId w:val="4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от внешних стен индивидуальных домов до колодцев на территории участка со стороны вводов инженерных сетей – не менее 6 м;</w:t>
      </w:r>
    </w:p>
    <w:p w:rsidR="00C40F1E" w:rsidRPr="00C40F1E" w:rsidRDefault="00C40F1E" w:rsidP="00C40F1E">
      <w:pPr>
        <w:widowControl w:val="0"/>
        <w:numPr>
          <w:ilvl w:val="0"/>
          <w:numId w:val="4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минимальные расстояния до красных линий от стен зданий дошкольных и общеобразовательных учреждений в населенных пунктах городского типа – 25 метров, в сельских населенных пунктах – 10 м;</w:t>
      </w:r>
    </w:p>
    <w:p w:rsidR="00C40F1E" w:rsidRPr="00C40F1E" w:rsidRDefault="00C40F1E" w:rsidP="00C40F1E">
      <w:pPr>
        <w:widowControl w:val="0"/>
        <w:numPr>
          <w:ilvl w:val="0"/>
          <w:numId w:val="4"/>
        </w:numPr>
        <w:tabs>
          <w:tab w:val="left" w:pos="1080"/>
          <w:tab w:val="left" w:pos="1260"/>
          <w:tab w:val="num" w:pos="3780"/>
        </w:tabs>
        <w:suppressAutoHyphens/>
        <w:overflowPunct w:val="0"/>
        <w:adjustRightInd w:val="0"/>
        <w:snapToGri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иных объектов, включенных в разрешенные виды использования в данной зоне - </w:t>
      </w:r>
      <w:bookmarkStart w:id="20" w:name="_Hlk6569881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противопожарными и санитарно-гигиеническими требованиями, но не менее 1 м</w:t>
      </w:r>
      <w:bookmarkEnd w:id="20"/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40F1E" w:rsidRPr="00C40F1E" w:rsidRDefault="00C40F1E" w:rsidP="00C40F1E">
      <w:pPr>
        <w:tabs>
          <w:tab w:val="num" w:pos="900"/>
          <w:tab w:val="left" w:pos="1080"/>
          <w:tab w:val="num" w:pos="121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3.10. Размещение объектов и помещений общественного назначения, предназначенных для обслуживания населения, должно осуществляться на земельных участках, примыкающих к улицам населенного пункта.</w:t>
      </w:r>
    </w:p>
    <w:p w:rsidR="00C40F1E" w:rsidRPr="00C40F1E" w:rsidRDefault="00C40F1E" w:rsidP="00C40F1E">
      <w:pPr>
        <w:tabs>
          <w:tab w:val="num" w:pos="-142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3.11. 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назначения, 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также на тротуарах в местах их примыкания к полотну дорог и проездов.</w:t>
      </w:r>
    </w:p>
    <w:p w:rsidR="00C40F1E" w:rsidRPr="00C40F1E" w:rsidRDefault="00C40F1E" w:rsidP="00C40F1E">
      <w:pPr>
        <w:widowControl w:val="0"/>
        <w:tabs>
          <w:tab w:val="left" w:pos="1134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>3.12. На земельном участке индивидуального жилого дома или для ведения личного подсобного хозяйства допускается размещение одного жилого дома.</w:t>
      </w:r>
    </w:p>
    <w:p w:rsidR="00C40F1E" w:rsidRPr="00C40F1E" w:rsidRDefault="00C40F1E" w:rsidP="00C40F1E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C40F1E">
        <w:rPr>
          <w:color w:val="000000" w:themeColor="text1"/>
          <w:sz w:val="28"/>
          <w:szCs w:val="28"/>
          <w:lang w:eastAsia="ar-SA"/>
        </w:rPr>
        <w:t xml:space="preserve">3.13. Размещение площадок необходимо предусматривать на расстоянии от окон жилых и общественных зданий, </w:t>
      </w:r>
      <w:proofErr w:type="gramStart"/>
      <w:r w:rsidRPr="00C40F1E">
        <w:rPr>
          <w:color w:val="000000" w:themeColor="text1"/>
          <w:sz w:val="28"/>
          <w:szCs w:val="28"/>
          <w:lang w:eastAsia="ar-SA"/>
        </w:rPr>
        <w:t>м</w:t>
      </w:r>
      <w:proofErr w:type="gramEnd"/>
      <w:r w:rsidRPr="00C40F1E">
        <w:rPr>
          <w:color w:val="000000" w:themeColor="text1"/>
          <w:sz w:val="28"/>
          <w:szCs w:val="28"/>
          <w:lang w:eastAsia="ar-SA"/>
        </w:rPr>
        <w:t>, не менее:</w:t>
      </w:r>
    </w:p>
    <w:p w:rsidR="00C40F1E" w:rsidRPr="00C40F1E" w:rsidRDefault="00C40F1E" w:rsidP="00C40F1E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C40F1E">
        <w:rPr>
          <w:color w:val="000000" w:themeColor="text1"/>
          <w:sz w:val="28"/>
          <w:szCs w:val="28"/>
          <w:lang w:eastAsia="ar-SA"/>
        </w:rPr>
        <w:t>детские игровые (дошкольного возраста) – 12;</w:t>
      </w:r>
    </w:p>
    <w:p w:rsidR="00C40F1E" w:rsidRPr="00C40F1E" w:rsidRDefault="00C40F1E" w:rsidP="00C40F1E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C40F1E">
        <w:rPr>
          <w:color w:val="000000" w:themeColor="text1"/>
          <w:sz w:val="28"/>
          <w:szCs w:val="28"/>
          <w:lang w:eastAsia="ar-SA"/>
        </w:rPr>
        <w:t>для отдыха взрослого населения – 10;</w:t>
      </w:r>
    </w:p>
    <w:p w:rsidR="00C40F1E" w:rsidRPr="00C40F1E" w:rsidRDefault="00C40F1E" w:rsidP="00C40F1E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C40F1E">
        <w:rPr>
          <w:color w:val="000000" w:themeColor="text1"/>
          <w:sz w:val="28"/>
          <w:szCs w:val="28"/>
          <w:lang w:eastAsia="ar-SA"/>
        </w:rPr>
        <w:t>для занятий физкультурой (в зависимости от шумовых характеристик) – 10 – 40;</w:t>
      </w:r>
    </w:p>
    <w:p w:rsidR="00C40F1E" w:rsidRPr="00C40F1E" w:rsidRDefault="00C40F1E" w:rsidP="00C40F1E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C40F1E">
        <w:rPr>
          <w:color w:val="000000" w:themeColor="text1"/>
          <w:sz w:val="28"/>
          <w:szCs w:val="28"/>
          <w:lang w:eastAsia="ar-SA"/>
        </w:rPr>
        <w:t>для хозяйственных целей – 20;</w:t>
      </w:r>
    </w:p>
    <w:p w:rsidR="00C40F1E" w:rsidRPr="00C40F1E" w:rsidRDefault="00C40F1E" w:rsidP="00C40F1E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C40F1E">
        <w:rPr>
          <w:color w:val="000000" w:themeColor="text1"/>
          <w:sz w:val="28"/>
          <w:szCs w:val="28"/>
          <w:lang w:eastAsia="ar-SA"/>
        </w:rPr>
        <w:t>для выгула собак – 40;</w:t>
      </w:r>
    </w:p>
    <w:p w:rsidR="00C40F1E" w:rsidRPr="00C40F1E" w:rsidRDefault="00C40F1E" w:rsidP="00C40F1E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C40F1E">
        <w:rPr>
          <w:color w:val="000000" w:themeColor="text1"/>
          <w:sz w:val="28"/>
          <w:szCs w:val="28"/>
          <w:lang w:eastAsia="ar-SA"/>
        </w:rPr>
        <w:t>для стоянки автомобилей – согласно п. 11.34 СП 42.13330.2016 «СНиП 2.07.01-89* «Градостроительство. Планировка и застройка городских и сельских поселений».</w:t>
      </w:r>
    </w:p>
    <w:p w:rsidR="00C40F1E" w:rsidRPr="00C40F1E" w:rsidRDefault="00C40F1E" w:rsidP="00C40F1E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C40F1E">
        <w:rPr>
          <w:color w:val="000000" w:themeColor="text1"/>
          <w:sz w:val="28"/>
          <w:szCs w:val="28"/>
          <w:lang w:eastAsia="ar-SA"/>
        </w:rPr>
        <w:t xml:space="preserve">Расстояния от площадок для сушки белья не нормируются; </w:t>
      </w:r>
      <w:proofErr w:type="gramStart"/>
      <w:r w:rsidRPr="00C40F1E">
        <w:rPr>
          <w:color w:val="000000" w:themeColor="text1"/>
          <w:sz w:val="28"/>
          <w:szCs w:val="28"/>
          <w:lang w:eastAsia="ar-SA"/>
        </w:rPr>
        <w:t>расстояния от площадок для мусоросборников до площадок для занятий физкультурой, детских игровых площадок и площадок для отдыха взрослого населения, а также до границ дошкольных образовательных организаций, медицинских организаций и предприятий питания следует принимать не менее 20 м, а от площадок для хозяйственных целей до наиболее удаленного входа в жилое здание - не более 100 м (для домов с мусоропроводами) и 50</w:t>
      </w:r>
      <w:proofErr w:type="gramEnd"/>
      <w:r w:rsidRPr="00C40F1E">
        <w:rPr>
          <w:color w:val="000000" w:themeColor="text1"/>
          <w:sz w:val="28"/>
          <w:szCs w:val="28"/>
          <w:lang w:eastAsia="ar-SA"/>
        </w:rPr>
        <w:t xml:space="preserve"> </w:t>
      </w:r>
      <w:proofErr w:type="gramStart"/>
      <w:r w:rsidRPr="00C40F1E">
        <w:rPr>
          <w:color w:val="000000" w:themeColor="text1"/>
          <w:sz w:val="28"/>
          <w:szCs w:val="28"/>
          <w:lang w:eastAsia="ar-SA"/>
        </w:rPr>
        <w:t>м</w:t>
      </w:r>
      <w:proofErr w:type="gramEnd"/>
      <w:r w:rsidRPr="00C40F1E">
        <w:rPr>
          <w:color w:val="000000" w:themeColor="text1"/>
          <w:sz w:val="28"/>
          <w:szCs w:val="28"/>
          <w:lang w:eastAsia="ar-SA"/>
        </w:rPr>
        <w:t xml:space="preserve"> (для домов без мусоропроводов).</w:t>
      </w:r>
    </w:p>
    <w:p w:rsidR="00C40F1E" w:rsidRPr="00C40F1E" w:rsidRDefault="00C40F1E" w:rsidP="00C40F1E">
      <w:pPr>
        <w:widowControl w:val="0"/>
        <w:tabs>
          <w:tab w:val="left" w:pos="1134"/>
        </w:tabs>
        <w:overflowPunct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C40F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37-43 настоящих Правил.</w:t>
      </w:r>
    </w:p>
    <w:p w:rsidR="005E3B02" w:rsidRPr="00C40F1E" w:rsidRDefault="005E3B02" w:rsidP="00C40F1E">
      <w:pPr>
        <w:pStyle w:val="3"/>
        <w:spacing w:line="276" w:lineRule="auto"/>
        <w:ind w:firstLine="709"/>
        <w:rPr>
          <w:lang w:val="ru-RU"/>
        </w:rPr>
      </w:pPr>
    </w:p>
    <w:sectPr w:rsidR="005E3B02" w:rsidRPr="00C40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0363F9"/>
    <w:multiLevelType w:val="hybridMultilevel"/>
    <w:tmpl w:val="78002044"/>
    <w:lvl w:ilvl="0" w:tplc="259C1B1E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710D9"/>
    <w:multiLevelType w:val="hybridMultilevel"/>
    <w:tmpl w:val="0E4A888A"/>
    <w:lvl w:ilvl="0" w:tplc="281068FC">
      <w:start w:val="1"/>
      <w:numFmt w:val="russianLower"/>
      <w:lvlText w:val="%1)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1" w:tplc="ED905498">
      <w:start w:val="1"/>
      <w:numFmt w:val="decimal"/>
      <w:lvlText w:val="%2."/>
      <w:lvlJc w:val="left"/>
      <w:pPr>
        <w:tabs>
          <w:tab w:val="num" w:pos="1308"/>
        </w:tabs>
        <w:ind w:left="1308" w:hanging="360"/>
      </w:pPr>
      <w:rPr>
        <w:rFonts w:cs="Times New Roman"/>
      </w:rPr>
    </w:lvl>
    <w:lvl w:ilvl="2" w:tplc="BAA25836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  <w:rPr>
        <w:rFonts w:cs="Times New Roman"/>
      </w:rPr>
    </w:lvl>
    <w:lvl w:ilvl="3" w:tplc="97481468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  <w:rPr>
        <w:rFonts w:cs="Times New Roman"/>
      </w:rPr>
    </w:lvl>
    <w:lvl w:ilvl="4" w:tplc="44840A22">
      <w:start w:val="1"/>
      <w:numFmt w:val="decimal"/>
      <w:lvlText w:val="%5."/>
      <w:lvlJc w:val="left"/>
      <w:pPr>
        <w:tabs>
          <w:tab w:val="num" w:pos="3468"/>
        </w:tabs>
        <w:ind w:left="3468" w:hanging="360"/>
      </w:pPr>
      <w:rPr>
        <w:rFonts w:cs="Times New Roman"/>
      </w:rPr>
    </w:lvl>
    <w:lvl w:ilvl="5" w:tplc="F8324E1A">
      <w:start w:val="1"/>
      <w:numFmt w:val="decimal"/>
      <w:lvlText w:val="%6.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6" w:tplc="966C4A4C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  <w:rPr>
        <w:rFonts w:cs="Times New Roman"/>
      </w:rPr>
    </w:lvl>
    <w:lvl w:ilvl="7" w:tplc="A9A4935A">
      <w:start w:val="1"/>
      <w:numFmt w:val="decimal"/>
      <w:lvlText w:val="%8."/>
      <w:lvlJc w:val="left"/>
      <w:pPr>
        <w:tabs>
          <w:tab w:val="num" w:pos="5628"/>
        </w:tabs>
        <w:ind w:left="5628" w:hanging="360"/>
      </w:pPr>
      <w:rPr>
        <w:rFonts w:cs="Times New Roman"/>
      </w:rPr>
    </w:lvl>
    <w:lvl w:ilvl="8" w:tplc="6456C470">
      <w:start w:val="1"/>
      <w:numFmt w:val="decimal"/>
      <w:lvlText w:val="%9."/>
      <w:lvlJc w:val="left"/>
      <w:pPr>
        <w:tabs>
          <w:tab w:val="num" w:pos="6348"/>
        </w:tabs>
        <w:ind w:left="6348" w:hanging="360"/>
      </w:pPr>
      <w:rPr>
        <w:rFonts w:cs="Times New Roman"/>
      </w:rPr>
    </w:lvl>
  </w:abstractNum>
  <w:abstractNum w:abstractNumId="3">
    <w:nsid w:val="2560062D"/>
    <w:multiLevelType w:val="hybridMultilevel"/>
    <w:tmpl w:val="EE0CD12E"/>
    <w:lvl w:ilvl="0" w:tplc="9E28FD84">
      <w:start w:val="1"/>
      <w:numFmt w:val="russianLower"/>
      <w:lvlText w:val="%1)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1" w:tplc="04190019">
      <w:start w:val="1"/>
      <w:numFmt w:val="russianLower"/>
      <w:lvlText w:val="%2)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331A3940"/>
    <w:multiLevelType w:val="hybridMultilevel"/>
    <w:tmpl w:val="29B8D40E"/>
    <w:lvl w:ilvl="0" w:tplc="BCA2321A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1D0923"/>
    <w:multiLevelType w:val="hybridMultilevel"/>
    <w:tmpl w:val="44A0285E"/>
    <w:lvl w:ilvl="0" w:tplc="D020086A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43"/>
    <w:rsid w:val="005E3B02"/>
    <w:rsid w:val="00836C07"/>
    <w:rsid w:val="008E6EA9"/>
    <w:rsid w:val="00B11A51"/>
    <w:rsid w:val="00B63143"/>
    <w:rsid w:val="00B94CC3"/>
    <w:rsid w:val="00C4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836C07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0"/>
    <w:next w:val="a0"/>
    <w:link w:val="20"/>
    <w:qFormat/>
    <w:rsid w:val="00836C07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0"/>
    <w:next w:val="a0"/>
    <w:link w:val="30"/>
    <w:qFormat/>
    <w:rsid w:val="00836C07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11A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B1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B11A5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836C07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rsid w:val="00836C07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rsid w:val="00836C07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customStyle="1" w:styleId="s1">
    <w:name w:val="s_1"/>
    <w:basedOn w:val="a0"/>
    <w:rsid w:val="0083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а"/>
    <w:basedOn w:val="a0"/>
    <w:qFormat/>
    <w:rsid w:val="00836C07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0"/>
    <w:link w:val="a9"/>
    <w:uiPriority w:val="34"/>
    <w:qFormat/>
    <w:rsid w:val="00C40F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C40F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 ГП"/>
    <w:basedOn w:val="a8"/>
    <w:uiPriority w:val="99"/>
    <w:rsid w:val="00C40F1E"/>
    <w:pPr>
      <w:numPr>
        <w:numId w:val="2"/>
      </w:numPr>
      <w:tabs>
        <w:tab w:val="num" w:pos="0"/>
      </w:tabs>
      <w:spacing w:line="276" w:lineRule="auto"/>
      <w:ind w:left="1134" w:hanging="425"/>
    </w:pPr>
    <w:rPr>
      <w:rFonts w:ascii="Tahoma" w:hAnsi="Tahoma" w:cs="Tahoma"/>
    </w:rPr>
  </w:style>
  <w:style w:type="paragraph" w:styleId="aa">
    <w:name w:val="Normal (Web)"/>
    <w:basedOn w:val="a0"/>
    <w:uiPriority w:val="99"/>
    <w:semiHidden/>
    <w:rsid w:val="00C40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836C07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0"/>
    <w:next w:val="a0"/>
    <w:link w:val="20"/>
    <w:qFormat/>
    <w:rsid w:val="00836C07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0"/>
    <w:next w:val="a0"/>
    <w:link w:val="30"/>
    <w:qFormat/>
    <w:rsid w:val="00836C07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11A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B1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B11A5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836C07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rsid w:val="00836C07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rsid w:val="00836C07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customStyle="1" w:styleId="s1">
    <w:name w:val="s_1"/>
    <w:basedOn w:val="a0"/>
    <w:rsid w:val="0083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а"/>
    <w:basedOn w:val="a0"/>
    <w:qFormat/>
    <w:rsid w:val="00836C07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0"/>
    <w:link w:val="a9"/>
    <w:uiPriority w:val="34"/>
    <w:qFormat/>
    <w:rsid w:val="00C40F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C40F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 ГП"/>
    <w:basedOn w:val="a8"/>
    <w:uiPriority w:val="99"/>
    <w:rsid w:val="00C40F1E"/>
    <w:pPr>
      <w:numPr>
        <w:numId w:val="2"/>
      </w:numPr>
      <w:tabs>
        <w:tab w:val="num" w:pos="0"/>
      </w:tabs>
      <w:spacing w:line="276" w:lineRule="auto"/>
      <w:ind w:left="1134" w:hanging="425"/>
    </w:pPr>
    <w:rPr>
      <w:rFonts w:ascii="Tahoma" w:hAnsi="Tahoma" w:cs="Tahoma"/>
    </w:rPr>
  </w:style>
  <w:style w:type="paragraph" w:styleId="aa">
    <w:name w:val="Normal (Web)"/>
    <w:basedOn w:val="a0"/>
    <w:uiPriority w:val="99"/>
    <w:semiHidden/>
    <w:rsid w:val="00C40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7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3884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Хромцова Ирина Александровна</dc:creator>
  <cp:lastModifiedBy>Зажигин Кирилл Артемович</cp:lastModifiedBy>
  <cp:revision>8</cp:revision>
  <cp:lastPrinted>2021-10-07T13:41:00Z</cp:lastPrinted>
  <dcterms:created xsi:type="dcterms:W3CDTF">2022-03-02T07:37:00Z</dcterms:created>
  <dcterms:modified xsi:type="dcterms:W3CDTF">2022-05-05T12:45:00Z</dcterms:modified>
</cp:coreProperties>
</file>