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733" w:rsidRDefault="00DA3CFD" w:rsidP="00C21AF3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Выписка из П</w:t>
      </w:r>
      <w:r w:rsidR="00C41D15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равил землепользования</w:t>
      </w:r>
      <w:bookmarkStart w:id="0" w:name="_Toc341881271"/>
      <w:bookmarkStart w:id="1" w:name="_Toc350253011"/>
      <w:bookmarkStart w:id="2" w:name="_Toc351475021"/>
      <w:bookmarkStart w:id="3" w:name="_Toc352110692"/>
      <w:bookmarkStart w:id="4" w:name="_Toc352238279"/>
      <w:bookmarkStart w:id="5" w:name="_Toc353367514"/>
      <w:bookmarkStart w:id="6" w:name="_Toc353368795"/>
      <w:bookmarkStart w:id="7" w:name="_Toc353885975"/>
      <w:bookmarkStart w:id="8" w:name="_Toc353974589"/>
      <w:bookmarkStart w:id="9" w:name="_Toc354055400"/>
      <w:bookmarkStart w:id="10" w:name="_Toc355775583"/>
      <w:bookmarkStart w:id="11" w:name="_Toc356379779"/>
      <w:bookmarkStart w:id="12" w:name="_Toc370737108"/>
      <w:bookmarkStart w:id="13" w:name="_Toc370737197"/>
      <w:bookmarkStart w:id="14" w:name="_Toc373398482"/>
      <w:bookmarkStart w:id="15" w:name="_Toc373398540"/>
      <w:bookmarkStart w:id="16" w:name="_Toc421109905"/>
      <w:bookmarkStart w:id="17" w:name="_Toc421120024"/>
      <w:bookmarkStart w:id="18" w:name="_Toc421120247"/>
      <w:bookmarkStart w:id="19" w:name="_Toc421528605"/>
      <w:bookmarkStart w:id="20" w:name="_Toc421627141"/>
      <w:bookmarkStart w:id="21" w:name="_Toc421632229"/>
      <w:bookmarkStart w:id="22" w:name="_Toc421635121"/>
      <w:bookmarkStart w:id="23" w:name="_Toc421707029"/>
      <w:bookmarkStart w:id="24" w:name="_Toc422237331"/>
      <w:bookmarkStart w:id="25" w:name="_Toc430272131"/>
      <w:bookmarkStart w:id="26" w:name="_Toc430882634"/>
      <w:bookmarkStart w:id="27" w:name="_Toc430883026"/>
      <w:bookmarkStart w:id="28" w:name="_Toc431225661"/>
      <w:r w:rsidR="00C41D15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и застройки</w:t>
      </w:r>
      <w:bookmarkStart w:id="29" w:name="_Toc370737109"/>
      <w:bookmarkStart w:id="30" w:name="_Toc370737198"/>
      <w:bookmarkStart w:id="31" w:name="_Toc373398483"/>
      <w:bookmarkStart w:id="32" w:name="_Toc373398541"/>
      <w:bookmarkStart w:id="33" w:name="_Toc421109906"/>
      <w:bookmarkStart w:id="34" w:name="_Toc421120025"/>
      <w:bookmarkStart w:id="35" w:name="_Toc421120248"/>
      <w:bookmarkStart w:id="36" w:name="_Toc421528606"/>
      <w:bookmarkStart w:id="37" w:name="_Toc421627142"/>
      <w:bookmarkStart w:id="38" w:name="_Toc421632230"/>
      <w:bookmarkStart w:id="39" w:name="_Toc421635122"/>
      <w:bookmarkStart w:id="40" w:name="_Toc421707030"/>
      <w:bookmarkStart w:id="41" w:name="_Toc422237332"/>
      <w:bookmarkStart w:id="42" w:name="_Toc430272132"/>
      <w:bookmarkStart w:id="43" w:name="_Toc430882635"/>
      <w:bookmarkStart w:id="44" w:name="_Toc430883027"/>
      <w:bookmarkStart w:id="45" w:name="_Toc431225662"/>
      <w:bookmarkStart w:id="46" w:name="_Toc352110694"/>
      <w:bookmarkStart w:id="47" w:name="_Toc352238281"/>
      <w:bookmarkStart w:id="48" w:name="_Toc353367516"/>
      <w:bookmarkStart w:id="49" w:name="_Toc353368797"/>
      <w:bookmarkStart w:id="50" w:name="_Toc353885977"/>
      <w:bookmarkStart w:id="51" w:name="_Toc353974591"/>
      <w:bookmarkStart w:id="52" w:name="_Toc354055402"/>
      <w:bookmarkStart w:id="53" w:name="_Toc355775585"/>
      <w:bookmarkStart w:id="54" w:name="_Toc35637978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="00C41D15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части территории Холмогорского муниципального округа Архангельской области, в границы которой входят территории деревень Аксеновы,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Антониево-Сийский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Монастырь, Белая Гора,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Белоче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Бельково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Болото, Большая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Гора</w:t>
      </w:r>
      <w:proofErr w:type="gram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,Б</w:t>
      </w:r>
      <w:proofErr w:type="gram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ольшое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Село, Бор-больницы,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Бросачиха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Бызовы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Великий Двор, Верхнее заполье, Верхнее Заполье, Верхняя, Верхняя Горка,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Волость,Волость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, Гора, Гора, Гора, Горка-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Рудаковская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Горончарово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Демидовы,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Донковы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Ендюга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Ждановы, Заболотье, Заборье, Заборье,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ЗаборьеЗадворье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Закода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Залебедка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Заполье, Заполье, Заполье, Заполье, Заполье,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Заручевье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Заручей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Зачачье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Золотка,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Калажма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Карчево</w:t>
      </w:r>
      <w:proofErr w:type="gram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,К</w:t>
      </w:r>
      <w:proofErr w:type="gram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ашевариха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Кельи,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Клубочиха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Кожгора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Короли, Короткие,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Коскошина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Красный Яр, Красный Яр, Кривец, Крюк,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Кудосмина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Кузнецово,Кузнечиха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Кулига, Кулига,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Кульмино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Большое,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Кульмино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Малое,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Кязьмеш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Лохта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Лысица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Макары, Малая Гора, Малое Село,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Мурги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1-е, Мыза,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Мякурье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Надозеро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Нижнее Заполье, Нижний Конец, Нижняя, Нижняя Горка, Низ,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Нифериха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Новая,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Новинные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Орлово,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Осередок,Осередок,</w:t>
      </w:r>
      <w:proofErr w:type="gram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Осередок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Офролиха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Печково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Погост, Погост, Погост, Погост,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Подгор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Подлесье,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Подсосанье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Подсосанье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Понизовье, Прилук,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Рехачевы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Рипалово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Россохи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Семеновы, Слободка, Старая Мельница,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Сухарево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Такшеево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Таратины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Тегра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Верхняя,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Тегра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Нижняя,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Тегра-Осередок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Толокново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Узиково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Усолье,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Усть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-Емца,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Усть-Мехреньга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Фатеевы, Фомины, Хвосты Старые, Часовня,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Чащевка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Чупровщина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Чуроз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-Гора,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Чухча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Шидозеро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Шильцево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Шильцово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поселков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Ваймужский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Пешемское</w:t>
      </w:r>
      <w:proofErr w:type="spellEnd"/>
      <w:r w:rsidR="00C21AF3" w:rsidRPr="00C21A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, Почтовое и села Емецк</w:t>
      </w:r>
      <w:proofErr w:type="gramEnd"/>
    </w:p>
    <w:p w:rsidR="00C21AF3" w:rsidRPr="00C21AF3" w:rsidRDefault="00C21AF3" w:rsidP="00C21AF3">
      <w:pPr>
        <w:keepNext/>
        <w:widowControl w:val="0"/>
        <w:numPr>
          <w:ilvl w:val="2"/>
          <w:numId w:val="6"/>
        </w:numPr>
        <w:suppressAutoHyphens/>
        <w:spacing w:before="360" w:after="60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55" w:name="_Toc138773534"/>
      <w:bookmarkStart w:id="56" w:name="_Toc138775541"/>
      <w:bookmarkStart w:id="57" w:name="_Toc139279524"/>
      <w:bookmarkStart w:id="58" w:name="_Toc139279868"/>
      <w:bookmarkStart w:id="59" w:name="_Toc139279951"/>
      <w:bookmarkStart w:id="60" w:name="_Toc139280105"/>
      <w:bookmarkStart w:id="61" w:name="_Toc139280197"/>
      <w:bookmarkStart w:id="62" w:name="_Toc141723652"/>
      <w:bookmarkStart w:id="63" w:name="_Toc258228310"/>
      <w:bookmarkStart w:id="64" w:name="_Toc281221524"/>
      <w:bookmarkStart w:id="65" w:name="_Toc395282219"/>
      <w:bookmarkStart w:id="66" w:name="_Toc415145648"/>
      <w:bookmarkStart w:id="67" w:name="_Toc419817021"/>
      <w:bookmarkStart w:id="68" w:name="_Toc421022274"/>
      <w:bookmarkStart w:id="69" w:name="_Toc437520202"/>
      <w:bookmarkStart w:id="70" w:name="_Toc20828178"/>
      <w:bookmarkStart w:id="71" w:name="_Toc29644850"/>
      <w:bookmarkStart w:id="72" w:name="_Toc29650426"/>
      <w:bookmarkStart w:id="73" w:name="_Toc29650536"/>
      <w:bookmarkStart w:id="74" w:name="_Toc29651184"/>
      <w:bookmarkStart w:id="75" w:name="_Toc129795221"/>
      <w:bookmarkStart w:id="76" w:name="_Toc129795555"/>
      <w:bookmarkStart w:id="77" w:name="_Toc129795947"/>
      <w:bookmarkStart w:id="78" w:name="_Toc137802774"/>
      <w:bookmarkStart w:id="79" w:name="_Toc138773521"/>
      <w:bookmarkStart w:id="80" w:name="_Toc138773911"/>
      <w:bookmarkStart w:id="81" w:name="_Toc138774558"/>
      <w:bookmarkStart w:id="82" w:name="_Toc138778240"/>
      <w:bookmarkStart w:id="83" w:name="_Toc138779393"/>
      <w:bookmarkStart w:id="84" w:name="_Toc139273299"/>
      <w:bookmarkStart w:id="85" w:name="_Toc139273517"/>
      <w:bookmarkStart w:id="86" w:name="_Toc139276032"/>
      <w:bookmarkStart w:id="87" w:name="_Toc139279514"/>
      <w:bookmarkStart w:id="88" w:name="_Toc139279940"/>
      <w:bookmarkStart w:id="89" w:name="_Toc139280094"/>
      <w:bookmarkStart w:id="90" w:name="_Toc141723641"/>
      <w:r w:rsidRPr="00C21A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Статья 21. Предоставление разрешения на условно разрешенный вид использования земельного участка или объекта капитального строительства</w:t>
      </w:r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</w:p>
    <w:p w:rsidR="00C21AF3" w:rsidRPr="00C21AF3" w:rsidRDefault="00C21AF3" w:rsidP="00C21AF3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C21A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Физическое или юридическое лицо, заинтересованное в предоставлении разрешения на условно разрешенный вид использования земельного участка или объекта капитального строительства (далее – разрешение на условно разрешенный вид использования), направляет заявление о предоставлении такого разрешения в Комиссию, указанную в пункте 5 статьи 7 настоящих Правил. </w:t>
      </w:r>
      <w:r w:rsidRPr="00C21A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Заявление о предоставлении разрешения на условно разрешенный вид использования может </w:t>
      </w:r>
      <w:r w:rsidRPr="00C21AF3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быть направлено в форме электронного документа, подписанного электронной подписью в соответствии с требованиями </w:t>
      </w:r>
      <w:hyperlink r:id="rId8" w:anchor="/document/12184522/entry/0" w:history="1">
        <w:r w:rsidRPr="00C21AF3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Федерального закона</w:t>
        </w:r>
      </w:hyperlink>
      <w:r w:rsidRPr="00C21A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6 апреля 2011 года № 63-ФЗ «Об электронной подписи» (далее – электронный документ, подписанный электронной подписью).</w:t>
      </w:r>
    </w:p>
    <w:p w:rsidR="00C21AF3" w:rsidRPr="00C21AF3" w:rsidRDefault="00C21AF3" w:rsidP="00C21AF3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21AF3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C21A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1A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слушаниях, проводимых в порядке, установленном Градостроительным кодексом </w:t>
      </w:r>
      <w:r w:rsidRPr="00C21AF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C21AF3">
        <w:rPr>
          <w:rFonts w:ascii="Times New Roman" w:eastAsia="Times New Roman" w:hAnsi="Times New Roman" w:cs="Times New Roman"/>
          <w:sz w:val="28"/>
          <w:szCs w:val="28"/>
          <w:lang w:eastAsia="ar-SA"/>
        </w:rPr>
        <w:t>, с учетом положений настоящих Правил.</w:t>
      </w:r>
    </w:p>
    <w:p w:rsidR="00C21AF3" w:rsidRPr="00C21AF3" w:rsidRDefault="00C21AF3" w:rsidP="00C21AF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Организацию и проведение общественных обсуждений или публичных слушаний обеспечивает комиссия, указанная в части 5 статьи 7 настоящих Правил. </w:t>
      </w:r>
    </w:p>
    <w:p w:rsidR="00C21AF3" w:rsidRPr="00C21AF3" w:rsidRDefault="00C21AF3" w:rsidP="00C21AF3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AF3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C21A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C21AF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комиссия, указанная в части 5 статьи 7 настоящих Правил,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Округа.</w:t>
      </w:r>
      <w:proofErr w:type="gramEnd"/>
    </w:p>
    <w:p w:rsidR="00C21AF3" w:rsidRPr="00C21AF3" w:rsidRDefault="00C21AF3" w:rsidP="00C21AF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AF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C21AF3" w:rsidRPr="00C21AF3" w:rsidRDefault="00C21AF3" w:rsidP="00C21AF3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AF3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C21A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 основании рекомендаций, указанных в части 3 настоящей статьи, глава Округа в течение 3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Округа в информационно-телекоммуникационной сети «Интернет».</w:t>
      </w:r>
    </w:p>
    <w:p w:rsidR="00C21AF3" w:rsidRPr="00C21AF3" w:rsidRDefault="00C21AF3" w:rsidP="00C21AF3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AF3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C21A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случае</w:t>
      </w:r>
      <w:proofErr w:type="gramStart"/>
      <w:r w:rsidRPr="00C21AF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C21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 </w:t>
      </w:r>
    </w:p>
    <w:p w:rsidR="00C21AF3" w:rsidRPr="00C21AF3" w:rsidRDefault="00C21AF3" w:rsidP="00C21AF3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1A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C21A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поступления в орган местного самоуправления уведомления о выявлении самовольной постройки от исполнительного органа государственной </w:t>
      </w:r>
      <w:r w:rsidRPr="00C21AF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власти, должностного лица, государственного учреждения или органа местного самоуправления, указанных в </w:t>
      </w:r>
      <w:hyperlink r:id="rId9" w:history="1">
        <w:r w:rsidRPr="00C21AF3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части 2 статьи 55.32</w:t>
        </w:r>
      </w:hyperlink>
      <w:r w:rsidRPr="00C21A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Федерации, не допускается предоставление разрешения на условно разрешенный вид использования в отношении земельного участка, на котором расположена такая постройка, или в отношении такой постройки до ее</w:t>
      </w:r>
      <w:proofErr w:type="gramEnd"/>
      <w:r w:rsidRPr="00C21A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21A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10" w:history="1">
        <w:r w:rsidRPr="00C21AF3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части 2 статьи 55.32</w:t>
        </w:r>
      </w:hyperlink>
      <w:r w:rsidRPr="00C21A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</w:t>
      </w:r>
      <w:proofErr w:type="gramEnd"/>
      <w:r w:rsidRPr="00C21A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C21AF3" w:rsidRPr="00C21AF3" w:rsidRDefault="00C21AF3" w:rsidP="00C21AF3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AF3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C21A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Деятельность администрации Округа по предоставлению физическим и юридическим лицам разрешений на условно разрешенный вид использования земельного участка или объекта капитального строительства является муниципальной услугой.</w:t>
      </w:r>
    </w:p>
    <w:p w:rsidR="00C21AF3" w:rsidRPr="00C21AF3" w:rsidRDefault="00C21AF3" w:rsidP="00C21AF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A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предоставления указанной муниципальной услуги устанавливается административным регламентом, утверждаемым н</w:t>
      </w:r>
      <w:bookmarkStart w:id="91" w:name="_GoBack"/>
      <w:bookmarkEnd w:id="91"/>
      <w:r w:rsidRPr="00C21AF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ормативным правовым актом администрации Округа.</w:t>
      </w:r>
    </w:p>
    <w:p w:rsidR="00C21AF3" w:rsidRPr="00C21AF3" w:rsidRDefault="00C21AF3" w:rsidP="00C21AF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1AF3" w:rsidRPr="00C21AF3" w:rsidRDefault="00C21AF3" w:rsidP="00C21AF3">
      <w:pPr>
        <w:keepNext/>
        <w:keepLines/>
        <w:suppressAutoHyphens/>
        <w:snapToGrid w:val="0"/>
        <w:spacing w:before="40" w:after="240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C21AF3">
        <w:rPr>
          <w:rFonts w:ascii="Times New Roman" w:eastAsia="Times New Roman" w:hAnsi="Times New Roman" w:cs="Times New Roman"/>
          <w:b/>
          <w:iCs/>
          <w:sz w:val="28"/>
          <w:szCs w:val="28"/>
        </w:rPr>
        <w:t>Статья 27.1. Ж-1. Зона застройки индивидуальными жилыми домами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</w:p>
    <w:p w:rsidR="00C21AF3" w:rsidRPr="00C21AF3" w:rsidRDefault="00C21AF3" w:rsidP="00C21AF3">
      <w:pPr>
        <w:tabs>
          <w:tab w:val="left" w:pos="1134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ar-SA"/>
        </w:rPr>
      </w:pPr>
      <w:r w:rsidRPr="00C21AF3">
        <w:rPr>
          <w:rFonts w:ascii="Times New Roman" w:eastAsia="Times New Roman" w:hAnsi="Times New Roman" w:cs="Times New Roman"/>
          <w:sz w:val="28"/>
          <w:lang w:eastAsia="ar-SA"/>
        </w:rPr>
        <w:t xml:space="preserve">Виды разрешенного использования земельных участков и объектов капитального строительства, в том числе предельные параметры разрешенного строительства, реконструкции объектов капитального строительства для </w:t>
      </w:r>
      <w:r w:rsidRPr="00C21AF3">
        <w:rPr>
          <w:rFonts w:ascii="Times New Roman" w:eastAsia="Times New Roman" w:hAnsi="Times New Roman" w:cs="Times New Roman"/>
          <w:sz w:val="28"/>
        </w:rPr>
        <w:t>зоны застройки индивидуальными жилыми домами</w:t>
      </w:r>
      <w:r w:rsidRPr="00C21AF3">
        <w:rPr>
          <w:rFonts w:ascii="Times New Roman" w:eastAsia="Times New Roman" w:hAnsi="Times New Roman" w:cs="Times New Roman"/>
          <w:sz w:val="28"/>
          <w:lang w:eastAsia="ar-SA"/>
        </w:rPr>
        <w:t xml:space="preserve"> представлены в таблице 2.1.</w:t>
      </w:r>
    </w:p>
    <w:p w:rsidR="00C21AF3" w:rsidRPr="00C21AF3" w:rsidRDefault="00C21AF3" w:rsidP="00C21AF3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21AF3" w:rsidRPr="00C21AF3" w:rsidSect="00B84088">
          <w:pgSz w:w="11906" w:h="16838"/>
          <w:pgMar w:top="1134" w:right="567" w:bottom="1134" w:left="1134" w:header="567" w:footer="567" w:gutter="0"/>
          <w:cols w:space="708"/>
          <w:titlePg/>
          <w:docGrid w:linePitch="381"/>
        </w:sectPr>
      </w:pPr>
    </w:p>
    <w:p w:rsidR="00C21AF3" w:rsidRPr="00C21AF3" w:rsidRDefault="00C21AF3" w:rsidP="00C21AF3">
      <w:pPr>
        <w:suppressAutoHyphens/>
        <w:snapToGrid w:val="0"/>
        <w:spacing w:after="0"/>
        <w:jc w:val="right"/>
        <w:rPr>
          <w:rFonts w:ascii="Times New Roman" w:eastAsia="Times New Roman" w:hAnsi="Times New Roman" w:cs="Times New Roman"/>
          <w:sz w:val="28"/>
          <w:lang w:eastAsia="ar-SA"/>
        </w:rPr>
      </w:pPr>
      <w:r w:rsidRPr="00C21AF3">
        <w:rPr>
          <w:rFonts w:ascii="Times New Roman" w:eastAsia="Times New Roman" w:hAnsi="Times New Roman" w:cs="Times New Roman"/>
          <w:sz w:val="28"/>
          <w:lang w:eastAsia="ar-SA"/>
        </w:rPr>
        <w:lastRenderedPageBreak/>
        <w:t>Таблица 2.1</w:t>
      </w:r>
    </w:p>
    <w:p w:rsidR="00C21AF3" w:rsidRPr="00C21AF3" w:rsidRDefault="00C21AF3" w:rsidP="00C21AF3">
      <w:pPr>
        <w:tabs>
          <w:tab w:val="left" w:pos="709"/>
          <w:tab w:val="left" w:pos="851"/>
        </w:tabs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sz w:val="28"/>
          <w:lang w:eastAsia="ar-SA" w:bidi="ru-RU"/>
        </w:rPr>
      </w:pPr>
      <w:r w:rsidRPr="00C21AF3">
        <w:rPr>
          <w:rFonts w:ascii="Times New Roman" w:eastAsia="Times New Roman" w:hAnsi="Times New Roman" w:cs="Times New Roman"/>
          <w:sz w:val="28"/>
          <w:lang w:eastAsia="ar-SA"/>
        </w:rPr>
        <w:t xml:space="preserve">Виды разрешенного использования земельных участков и объектов капитального строительства, в том числе предельные параметры разрешенного строительства, реконструкции объектов капитального строительства для </w:t>
      </w:r>
      <w:r w:rsidRPr="00C21AF3">
        <w:rPr>
          <w:rFonts w:ascii="Times New Roman" w:eastAsia="Times New Roman" w:hAnsi="Times New Roman" w:cs="Times New Roman"/>
          <w:sz w:val="28"/>
        </w:rPr>
        <w:t>зоны застройки индивидуальными жилыми домами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"/>
        <w:gridCol w:w="4622"/>
        <w:gridCol w:w="694"/>
        <w:gridCol w:w="3706"/>
        <w:gridCol w:w="4843"/>
      </w:tblGrid>
      <w:tr w:rsidR="00C21AF3" w:rsidRPr="00C21AF3" w:rsidTr="000B6933">
        <w:trPr>
          <w:trHeight w:val="24"/>
        </w:trPr>
        <w:tc>
          <w:tcPr>
            <w:tcW w:w="245" w:type="pct"/>
            <w:shd w:val="clear" w:color="auto" w:fill="FFFFFF"/>
            <w:vAlign w:val="center"/>
          </w:tcPr>
          <w:p w:rsidR="00C21AF3" w:rsidRPr="00C21AF3" w:rsidRDefault="00C21AF3" w:rsidP="00C21A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  <w:t>№</w:t>
            </w:r>
          </w:p>
        </w:tc>
        <w:tc>
          <w:tcPr>
            <w:tcW w:w="1585" w:type="pct"/>
            <w:shd w:val="clear" w:color="auto" w:fill="FFFFFF"/>
            <w:vAlign w:val="center"/>
          </w:tcPr>
          <w:p w:rsidR="00C21AF3" w:rsidRPr="00C21AF3" w:rsidRDefault="00C21AF3" w:rsidP="00C21A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238" w:type="pct"/>
            <w:shd w:val="clear" w:color="auto" w:fill="FFFFFF"/>
            <w:vAlign w:val="center"/>
          </w:tcPr>
          <w:p w:rsidR="00C21AF3" w:rsidRPr="00C21AF3" w:rsidRDefault="00C21AF3" w:rsidP="00C21A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  <w:t>Код</w:t>
            </w:r>
          </w:p>
        </w:tc>
        <w:tc>
          <w:tcPr>
            <w:tcW w:w="1271" w:type="pct"/>
            <w:shd w:val="clear" w:color="auto" w:fill="FFFFFF"/>
            <w:vAlign w:val="center"/>
          </w:tcPr>
          <w:p w:rsidR="00C21AF3" w:rsidRPr="00C21AF3" w:rsidRDefault="00C21AF3" w:rsidP="00C21A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  <w:t>Описание вида разрешенного использования земельного участка</w:t>
            </w:r>
          </w:p>
        </w:tc>
        <w:tc>
          <w:tcPr>
            <w:tcW w:w="1661" w:type="pct"/>
            <w:shd w:val="clear" w:color="auto" w:fill="FFFFFF"/>
            <w:vAlign w:val="center"/>
          </w:tcPr>
          <w:p w:rsidR="00C21AF3" w:rsidRPr="00C21AF3" w:rsidRDefault="00C21AF3" w:rsidP="00C21AF3">
            <w:pPr>
              <w:suppressAutoHyphens/>
              <w:snapToGrid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</w:tbl>
    <w:p w:rsidR="00C21AF3" w:rsidRPr="00C21AF3" w:rsidRDefault="00C21AF3" w:rsidP="00C21AF3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"/>
        <w:gridCol w:w="4622"/>
        <w:gridCol w:w="694"/>
        <w:gridCol w:w="3706"/>
        <w:gridCol w:w="4843"/>
      </w:tblGrid>
      <w:tr w:rsidR="00C21AF3" w:rsidRPr="00C21AF3" w:rsidTr="000B6933">
        <w:trPr>
          <w:trHeight w:val="20"/>
          <w:tblHeader/>
        </w:trPr>
        <w:tc>
          <w:tcPr>
            <w:tcW w:w="245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85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38" w:type="pct"/>
            <w:shd w:val="clear" w:color="auto" w:fill="FFFFFF"/>
            <w:vAlign w:val="center"/>
          </w:tcPr>
          <w:p w:rsidR="00C21AF3" w:rsidRPr="00C21AF3" w:rsidRDefault="00C21AF3" w:rsidP="00C21A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271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661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snapToGrid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</w:t>
            </w:r>
          </w:p>
        </w:tc>
      </w:tr>
      <w:tr w:rsidR="00C21AF3" w:rsidRPr="00C21AF3" w:rsidTr="000B6933">
        <w:trPr>
          <w:trHeight w:val="20"/>
        </w:trPr>
        <w:tc>
          <w:tcPr>
            <w:tcW w:w="245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snapToGrid w:val="0"/>
              <w:spacing w:after="0" w:line="240" w:lineRule="auto"/>
              <w:ind w:left="53" w:right="10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755" w:type="pct"/>
            <w:gridSpan w:val="4"/>
            <w:shd w:val="clear" w:color="auto" w:fill="FFFFFF"/>
          </w:tcPr>
          <w:p w:rsidR="00C21AF3" w:rsidRPr="00C21AF3" w:rsidRDefault="00C21AF3" w:rsidP="00C21AF3">
            <w:pPr>
              <w:suppressAutoHyphens/>
              <w:snapToGrid w:val="0"/>
              <w:spacing w:after="0" w:line="240" w:lineRule="auto"/>
              <w:ind w:left="53" w:right="10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Основные виды разрешенного использования</w:t>
            </w:r>
          </w:p>
        </w:tc>
      </w:tr>
      <w:tr w:rsidR="00C21AF3" w:rsidRPr="00C21AF3" w:rsidTr="000B6933">
        <w:trPr>
          <w:trHeight w:val="20"/>
        </w:trPr>
        <w:tc>
          <w:tcPr>
            <w:tcW w:w="245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</w:p>
        </w:tc>
        <w:tc>
          <w:tcPr>
            <w:tcW w:w="238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2.1</w:t>
            </w:r>
          </w:p>
        </w:tc>
        <w:tc>
          <w:tcPr>
            <w:tcW w:w="127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выращивание сельскохозяйственных культур;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166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5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600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2000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C21AF3" w:rsidRPr="00C21AF3" w:rsidRDefault="00C21AF3" w:rsidP="00C21AF3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до объекта индивидуального жилищного строительства – 3 м;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красных линий улиц –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5 м;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красных линий проездов – 3 м;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минимальное расстояние от других построек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(за исключением объекта индивидуального жилищного строительства) до границы смежного земельного участка – 1 м;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минимальное расстояние от границ 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-с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оседнего земельного участка до объекта индивидуального жилищного строительства – 3 м.</w:t>
            </w:r>
          </w:p>
          <w:p w:rsidR="00C21AF3" w:rsidRPr="00C21AF3" w:rsidRDefault="00C21AF3" w:rsidP="00C21AF3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объекта индивидуального жилищного строительства – 3;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бани – 2;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вспомогательных построек (кроме бани) – 1;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максимальная высота объекта индивидуального жилищного строительства – 20 м;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бани – 8 м;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вспомогательных построек (кроме бани) – 4 м.</w:t>
            </w:r>
          </w:p>
          <w:p w:rsidR="00C21AF3" w:rsidRPr="00C21AF3" w:rsidRDefault="00C21AF3" w:rsidP="00C21AF3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40.</w:t>
            </w:r>
          </w:p>
          <w:p w:rsidR="00C21AF3" w:rsidRPr="00C21AF3" w:rsidRDefault="00C21AF3" w:rsidP="00C21AF3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Иные показатели: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ограждения земельного участка – 1,8 м</w:t>
            </w:r>
          </w:p>
        </w:tc>
      </w:tr>
      <w:tr w:rsidR="00C21AF3" w:rsidRPr="00C21AF3" w:rsidTr="000B6933">
        <w:trPr>
          <w:trHeight w:val="20"/>
        </w:trPr>
        <w:tc>
          <w:tcPr>
            <w:tcW w:w="245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Блокированная жилая застройка</w:t>
            </w:r>
          </w:p>
        </w:tc>
        <w:tc>
          <w:tcPr>
            <w:tcW w:w="238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2.3</w:t>
            </w:r>
          </w:p>
        </w:tc>
        <w:tc>
          <w:tcPr>
            <w:tcW w:w="1271" w:type="pct"/>
            <w:shd w:val="clear" w:color="auto" w:fill="auto"/>
          </w:tcPr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  <w:proofErr w:type="gramEnd"/>
          </w:p>
        </w:tc>
        <w:tc>
          <w:tcPr>
            <w:tcW w:w="166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размеры земельного участка –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1000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1500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C21AF3" w:rsidRPr="00C21AF3" w:rsidRDefault="00C21AF3" w:rsidP="00C21AF3">
            <w:pPr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отступы от границ земельного участка до объекта жилищного строительства –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3 м;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отступы от красных линий улиц –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5 м;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красных линий проездов – 3 м;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минимальное расстояние от других построек (за исключением объекта жилищного строительства) до границы смежного земельного участка – 1 м;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минимальное расстояние от границ 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-с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оседнего земельного участка до объекта индивидуального жилищного строительства – 3 м.</w:t>
            </w:r>
          </w:p>
          <w:p w:rsidR="00C21AF3" w:rsidRPr="00C21AF3" w:rsidRDefault="00C21AF3" w:rsidP="00C21AF3">
            <w:pPr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объекта жилищного строительства – 3;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бани – 2;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вспомогательных построек (кроме бани) – 1;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максимальная высота объекта жилищного строительства – 14 м;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бани – 8 м;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вспомогательных построек (кроме бани) – 4 м.</w:t>
            </w:r>
          </w:p>
          <w:p w:rsidR="00C21AF3" w:rsidRPr="00C21AF3" w:rsidRDefault="00C21AF3" w:rsidP="00C21AF3">
            <w:pPr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50;</w:t>
            </w:r>
          </w:p>
          <w:p w:rsidR="00C21AF3" w:rsidRPr="00C21AF3" w:rsidRDefault="00C21AF3" w:rsidP="00C21AF3">
            <w:pPr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Иные показатели: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ограждения земельного участка – 1,8 м;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максимальное общее количество совмещенных домов блокированного жилого дома – не устанавливается </w:t>
            </w:r>
          </w:p>
        </w:tc>
      </w:tr>
      <w:tr w:rsidR="00C21AF3" w:rsidRPr="00C21AF3" w:rsidTr="000B6933">
        <w:trPr>
          <w:trHeight w:val="20"/>
        </w:trPr>
        <w:tc>
          <w:tcPr>
            <w:tcW w:w="245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auto"/>
          </w:tcPr>
          <w:p w:rsidR="00C21AF3" w:rsidRPr="00C21AF3" w:rsidRDefault="00C21AF3" w:rsidP="00C21AF3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238" w:type="pct"/>
            <w:shd w:val="clear" w:color="auto" w:fill="auto"/>
          </w:tcPr>
          <w:p w:rsidR="00C21AF3" w:rsidRPr="00C21AF3" w:rsidRDefault="00C21AF3" w:rsidP="00C21A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2.2</w:t>
            </w:r>
          </w:p>
        </w:tc>
        <w:tc>
          <w:tcPr>
            <w:tcW w:w="1271" w:type="pct"/>
            <w:shd w:val="clear" w:color="auto" w:fill="auto"/>
          </w:tcPr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Размещение жилого дома, указанного в описании вида разрешенного использования с кодом 2.1;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производство сельскохозяйственной продукции;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размещение гаража и иных вспомогательных сооружений;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содержание сельскохозяйственных животных</w:t>
            </w:r>
          </w:p>
        </w:tc>
        <w:tc>
          <w:tcPr>
            <w:tcW w:w="166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600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2000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C21AF3" w:rsidRPr="00C21AF3" w:rsidRDefault="00C21AF3" w:rsidP="00C21AF3">
            <w:pPr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до объекта индивидуального жилищного строительства – 3 м;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минимальное расстояние от других построек (за исключением объекта индивидуального жилищного строительства) до границы смежного земельного участка – 1 м;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минимальное расстояние от границ 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-с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оседнего земельного участка до объекта индивидуального жилищного строительства – 3 м.</w:t>
            </w:r>
          </w:p>
          <w:p w:rsidR="00C21AF3" w:rsidRPr="00C21AF3" w:rsidRDefault="00C21AF3" w:rsidP="00C21AF3">
            <w:pPr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объекта индивидуального жилищного строительства – 3;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бани – 2;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вспомогательных построек (кроме бани) – 1;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максимальная высота объекта индивидуального жилищного строительства – 20 м;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бани – 8 м;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вспомогательных построек (кроме бани) – 4 м.</w:t>
            </w:r>
          </w:p>
          <w:p w:rsidR="00C21AF3" w:rsidRPr="00C21AF3" w:rsidRDefault="00C21AF3" w:rsidP="00C21AF3">
            <w:pPr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30;</w:t>
            </w:r>
          </w:p>
          <w:p w:rsidR="00C21AF3" w:rsidRPr="00C21AF3" w:rsidRDefault="00C21AF3" w:rsidP="00C21AF3">
            <w:pPr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Иные показатели:</w:t>
            </w:r>
          </w:p>
          <w:p w:rsidR="00C21AF3" w:rsidRPr="00C21AF3" w:rsidRDefault="00C21AF3" w:rsidP="00C21AF3">
            <w:pPr>
              <w:numPr>
                <w:ilvl w:val="0"/>
                <w:numId w:val="4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78" w:right="5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C21AF3">
              <w:rPr>
                <w:rFonts w:ascii="Times New Roman" w:eastAsia="Times New Roman" w:hAnsi="Times New Roman" w:cs="Times New Roman"/>
                <w:bCs/>
                <w:sz w:val="20"/>
              </w:rPr>
              <w:t>максимальная высота ограждения земельного участка – 1,8 м</w:t>
            </w:r>
          </w:p>
        </w:tc>
      </w:tr>
      <w:tr w:rsidR="00C21AF3" w:rsidRPr="00C21AF3" w:rsidTr="000B6933">
        <w:trPr>
          <w:trHeight w:val="20"/>
        </w:trPr>
        <w:tc>
          <w:tcPr>
            <w:tcW w:w="245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auto"/>
          </w:tcPr>
          <w:p w:rsidR="00C21AF3" w:rsidRPr="00C21AF3" w:rsidRDefault="00C21AF3" w:rsidP="00C21AF3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Обслуживание жилой застройки</w:t>
            </w:r>
          </w:p>
        </w:tc>
        <w:tc>
          <w:tcPr>
            <w:tcW w:w="238" w:type="pct"/>
            <w:shd w:val="clear" w:color="auto" w:fill="auto"/>
          </w:tcPr>
          <w:p w:rsidR="00C21AF3" w:rsidRPr="00C21AF3" w:rsidRDefault="00C21AF3" w:rsidP="00C21A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2.7</w:t>
            </w:r>
          </w:p>
        </w:tc>
        <w:tc>
          <w:tcPr>
            <w:tcW w:w="1271" w:type="pct"/>
            <w:shd w:val="clear" w:color="auto" w:fill="auto"/>
          </w:tcPr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C21AF3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Размещение объектов капитального строительства, размещение которых предусмотрено видами разрешенного использования с кодами 3.1, 3.2, 3.3, 3.4, 3.4.1, 3.5.1, 3.6, 3.7, 3.10.1, 4.1, 4.3, 4.4, 4.6, 5.1.2, 5.1.3,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  <w:proofErr w:type="gramEnd"/>
          </w:p>
        </w:tc>
        <w:tc>
          <w:tcPr>
            <w:tcW w:w="166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40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300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C21AF3" w:rsidRPr="00C21AF3" w:rsidRDefault="00C21AF3" w:rsidP="00C21AF3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объекта:</w:t>
            </w:r>
          </w:p>
          <w:p w:rsidR="00C21AF3" w:rsidRPr="00C21AF3" w:rsidRDefault="00C21AF3" w:rsidP="00C21AF3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82" w:right="59" w:hanging="36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C21AF3">
              <w:rPr>
                <w:rFonts w:ascii="Times New Roman" w:eastAsia="Times New Roman" w:hAnsi="Times New Roman" w:cs="Times New Roman"/>
                <w:bCs/>
                <w:sz w:val="20"/>
              </w:rPr>
              <w:t>1 м от границы участка.</w:t>
            </w:r>
          </w:p>
          <w:p w:rsidR="00C21AF3" w:rsidRPr="00C21AF3" w:rsidRDefault="00C21AF3" w:rsidP="00C21AF3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Предельное количество этажей или предельная высота зданий, строений, сооружений) </w:t>
            </w:r>
            <w:proofErr w:type="gramEnd"/>
          </w:p>
          <w:p w:rsidR="00C21AF3" w:rsidRPr="00C21AF3" w:rsidRDefault="00C21AF3" w:rsidP="00C21AF3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78" w:right="59" w:hanging="374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–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максимальное количество этажей объекта – 1.</w:t>
            </w:r>
          </w:p>
          <w:p w:rsidR="00C21AF3" w:rsidRPr="00C21AF3" w:rsidRDefault="00C21AF3" w:rsidP="00C21AF3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Максимальный процент застройки в границах земельного участка </w:t>
            </w:r>
          </w:p>
          <w:p w:rsidR="00C21AF3" w:rsidRPr="00C21AF3" w:rsidRDefault="00C21AF3" w:rsidP="00C21AF3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4" w:right="5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–   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подлежит установлению</w:t>
            </w:r>
          </w:p>
        </w:tc>
      </w:tr>
      <w:tr w:rsidR="00C21AF3" w:rsidRPr="00C21AF3" w:rsidTr="000B6933">
        <w:trPr>
          <w:trHeight w:val="20"/>
        </w:trPr>
        <w:tc>
          <w:tcPr>
            <w:tcW w:w="245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Размещение гаражей для собственных нужд</w:t>
            </w:r>
          </w:p>
        </w:tc>
        <w:tc>
          <w:tcPr>
            <w:tcW w:w="238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2.7.1</w:t>
            </w:r>
          </w:p>
        </w:tc>
        <w:tc>
          <w:tcPr>
            <w:tcW w:w="127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машино</w:t>
            </w:r>
            <w:proofErr w:type="spell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-места, за исключением гаражей, размещение которых предусмотрено содержанием видов разрешенного использования с кодами 2.7.2, 4.9 </w:t>
            </w:r>
          </w:p>
        </w:tc>
        <w:tc>
          <w:tcPr>
            <w:tcW w:w="166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4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54" w:right="59" w:firstLine="142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79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10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79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200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C21AF3" w:rsidRPr="00C21AF3" w:rsidRDefault="00C21AF3" w:rsidP="00C21AF3">
            <w:pPr>
              <w:numPr>
                <w:ilvl w:val="0"/>
                <w:numId w:val="4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54" w:right="59" w:firstLine="142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объекта:</w:t>
            </w:r>
          </w:p>
          <w:p w:rsidR="00C21AF3" w:rsidRPr="00C21AF3" w:rsidRDefault="00C21AF3" w:rsidP="00C21AF3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82" w:right="59" w:hanging="36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C21AF3">
              <w:rPr>
                <w:rFonts w:ascii="Times New Roman" w:eastAsia="Times New Roman" w:hAnsi="Times New Roman" w:cs="Times New Roman"/>
                <w:bCs/>
                <w:sz w:val="20"/>
              </w:rPr>
              <w:t>1 м от границы участка.</w:t>
            </w:r>
          </w:p>
          <w:p w:rsidR="00C21AF3" w:rsidRPr="00C21AF3" w:rsidRDefault="00C21AF3" w:rsidP="00C21AF3">
            <w:pPr>
              <w:numPr>
                <w:ilvl w:val="0"/>
                <w:numId w:val="4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Предельное количество этажей или предельная высота зданий, строений, сооружений) </w:t>
            </w:r>
            <w:proofErr w:type="gramEnd"/>
          </w:p>
          <w:p w:rsidR="00C21AF3" w:rsidRPr="00C21AF3" w:rsidRDefault="00C21AF3" w:rsidP="00C21AF3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78" w:right="59" w:hanging="374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–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максимальное количество этажей объекта – 1.</w:t>
            </w:r>
          </w:p>
          <w:p w:rsidR="00C21AF3" w:rsidRPr="00C21AF3" w:rsidRDefault="00C21AF3" w:rsidP="00C21AF3">
            <w:pPr>
              <w:numPr>
                <w:ilvl w:val="0"/>
                <w:numId w:val="4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Максимальный процент застройки в границах земельного участка </w:t>
            </w:r>
          </w:p>
          <w:p w:rsidR="00C21AF3" w:rsidRPr="00C21AF3" w:rsidRDefault="00C21AF3" w:rsidP="00C21AF3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4" w:right="5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 xml:space="preserve">–   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подлежит установлению</w:t>
            </w:r>
          </w:p>
        </w:tc>
      </w:tr>
      <w:tr w:rsidR="00C21AF3" w:rsidRPr="00C21AF3" w:rsidTr="000B6933">
        <w:trPr>
          <w:trHeight w:val="20"/>
        </w:trPr>
        <w:tc>
          <w:tcPr>
            <w:tcW w:w="245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Оказание услуг связи</w:t>
            </w:r>
          </w:p>
        </w:tc>
        <w:tc>
          <w:tcPr>
            <w:tcW w:w="238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3.2.3</w:t>
            </w:r>
          </w:p>
        </w:tc>
        <w:tc>
          <w:tcPr>
            <w:tcW w:w="127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Размещение зданий, предназначенных для размещения пунктов оказания услуг почтовой, телеграфной,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междугородней</w:t>
            </w: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и международной телефонной связи</w:t>
            </w:r>
          </w:p>
        </w:tc>
        <w:tc>
          <w:tcPr>
            <w:tcW w:w="166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2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78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5000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200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C21AF3" w:rsidRPr="00C21AF3" w:rsidRDefault="00C21AF3" w:rsidP="00C21AF3">
            <w:pPr>
              <w:numPr>
                <w:ilvl w:val="0"/>
                <w:numId w:val="2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78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78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C21AF3" w:rsidRPr="00C21AF3" w:rsidRDefault="00C21AF3" w:rsidP="00C21AF3">
            <w:pPr>
              <w:numPr>
                <w:ilvl w:val="0"/>
                <w:numId w:val="2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78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78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C21AF3" w:rsidRPr="00C21AF3" w:rsidRDefault="00C21AF3" w:rsidP="00C21AF3">
            <w:pPr>
              <w:numPr>
                <w:ilvl w:val="0"/>
                <w:numId w:val="2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78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C21AF3" w:rsidRPr="00C21AF3" w:rsidRDefault="00C21AF3" w:rsidP="00C21AF3">
            <w:pPr>
              <w:numPr>
                <w:ilvl w:val="0"/>
                <w:numId w:val="4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Times New Roman" w:hAnsi="Times New Roman" w:cs="Times New Roman"/>
                <w:bCs/>
                <w:sz w:val="20"/>
              </w:rPr>
              <w:t>максимальный процент застройки земельного участка – 70</w:t>
            </w:r>
          </w:p>
        </w:tc>
      </w:tr>
      <w:tr w:rsidR="00C21AF3" w:rsidRPr="00C21AF3" w:rsidTr="000B6933">
        <w:trPr>
          <w:trHeight w:val="20"/>
        </w:trPr>
        <w:tc>
          <w:tcPr>
            <w:tcW w:w="245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Религиозное использование</w:t>
            </w:r>
          </w:p>
        </w:tc>
        <w:tc>
          <w:tcPr>
            <w:tcW w:w="238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3.7</w:t>
            </w:r>
          </w:p>
        </w:tc>
        <w:tc>
          <w:tcPr>
            <w:tcW w:w="127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Размещение зданий и сооружений религиозного использования</w:t>
            </w:r>
          </w:p>
        </w:tc>
        <w:tc>
          <w:tcPr>
            <w:tcW w:w="166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3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3" w:right="59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минимальные размеры земельного участка – 200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максимальные размеры земельного участка – 500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  <w:p w:rsidR="00C21AF3" w:rsidRPr="00C21AF3" w:rsidRDefault="00C21AF3" w:rsidP="00C21AF3">
            <w:pPr>
              <w:numPr>
                <w:ilvl w:val="0"/>
                <w:numId w:val="3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C21AF3" w:rsidRPr="00C21AF3" w:rsidRDefault="00C21AF3" w:rsidP="00C21AF3">
            <w:pPr>
              <w:numPr>
                <w:ilvl w:val="0"/>
                <w:numId w:val="3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объекта – 30 м.</w:t>
            </w:r>
          </w:p>
          <w:p w:rsidR="00C21AF3" w:rsidRPr="00C21AF3" w:rsidRDefault="00C21AF3" w:rsidP="00C21AF3">
            <w:pPr>
              <w:numPr>
                <w:ilvl w:val="0"/>
                <w:numId w:val="3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C21AF3" w:rsidRPr="00C21AF3" w:rsidRDefault="00C21AF3" w:rsidP="00C21AF3">
            <w:pPr>
              <w:numPr>
                <w:ilvl w:val="0"/>
                <w:numId w:val="2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78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Times New Roman" w:hAnsi="Times New Roman" w:cs="Times New Roman"/>
                <w:bCs/>
                <w:sz w:val="20"/>
              </w:rPr>
              <w:t>максимальный процент застройки земельного участка – 70</w:t>
            </w:r>
          </w:p>
        </w:tc>
      </w:tr>
      <w:tr w:rsidR="00C21AF3" w:rsidRPr="00C21AF3" w:rsidTr="000B6933">
        <w:trPr>
          <w:trHeight w:val="20"/>
        </w:trPr>
        <w:tc>
          <w:tcPr>
            <w:tcW w:w="245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Площадки для занятий спортом</w:t>
            </w:r>
          </w:p>
        </w:tc>
        <w:tc>
          <w:tcPr>
            <w:tcW w:w="238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5.1.3</w:t>
            </w:r>
          </w:p>
        </w:tc>
        <w:tc>
          <w:tcPr>
            <w:tcW w:w="127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Размещение площадок для занятия спортом и физкультурой на открытом воздухе (физкультурные площадки, беговые дорожки, поля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для спортивной игры)</w:t>
            </w:r>
          </w:p>
        </w:tc>
        <w:tc>
          <w:tcPr>
            <w:tcW w:w="166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Предельные размеры земельных участков: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200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10000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C21AF3" w:rsidRPr="00C21AF3" w:rsidRDefault="00C21AF3" w:rsidP="00C21AF3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C21AF3" w:rsidRPr="00C21AF3" w:rsidRDefault="00C21AF3" w:rsidP="00C21AF3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Максимальная высота здания (этажность):</w:t>
            </w:r>
          </w:p>
          <w:p w:rsidR="00C21AF3" w:rsidRPr="00C21AF3" w:rsidRDefault="00C21AF3" w:rsidP="00C21AF3">
            <w:pPr>
              <w:numPr>
                <w:ilvl w:val="0"/>
                <w:numId w:val="4"/>
              </w:numPr>
              <w:tabs>
                <w:tab w:val="left" w:pos="440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57" w:right="59" w:firstLine="5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C21AF3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 </w:t>
            </w:r>
            <w:r w:rsidRPr="00C21AF3">
              <w:rPr>
                <w:rFonts w:ascii="Times New Roman" w:eastAsia="Times New Roman" w:hAnsi="Times New Roman" w:cs="Times New Roman"/>
                <w:bCs/>
                <w:sz w:val="20"/>
              </w:rPr>
              <w:t>не подлежит установлению.</w:t>
            </w:r>
          </w:p>
          <w:p w:rsidR="00C21AF3" w:rsidRPr="00C21AF3" w:rsidRDefault="00C21AF3" w:rsidP="00C21AF3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земельного участка:</w:t>
            </w:r>
          </w:p>
          <w:p w:rsidR="00C21AF3" w:rsidRPr="00C21AF3" w:rsidRDefault="00C21AF3" w:rsidP="00C21AF3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85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–   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подлежит установлению</w:t>
            </w:r>
          </w:p>
        </w:tc>
      </w:tr>
      <w:tr w:rsidR="00C21AF3" w:rsidRPr="00C21AF3" w:rsidTr="000B6933">
        <w:trPr>
          <w:trHeight w:val="20"/>
        </w:trPr>
        <w:tc>
          <w:tcPr>
            <w:tcW w:w="245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Обеспечение занятий спортом в помещениях</w:t>
            </w:r>
          </w:p>
        </w:tc>
        <w:tc>
          <w:tcPr>
            <w:tcW w:w="238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5.1.2</w:t>
            </w:r>
          </w:p>
        </w:tc>
        <w:tc>
          <w:tcPr>
            <w:tcW w:w="127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66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2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200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5000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C21AF3" w:rsidRPr="00C21AF3" w:rsidRDefault="00C21AF3" w:rsidP="00C21AF3">
            <w:pPr>
              <w:numPr>
                <w:ilvl w:val="0"/>
                <w:numId w:val="2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C21AF3" w:rsidRPr="00C21AF3" w:rsidRDefault="00C21AF3" w:rsidP="00C21AF3">
            <w:pPr>
              <w:numPr>
                <w:ilvl w:val="0"/>
                <w:numId w:val="2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C21AF3" w:rsidRPr="00C21AF3" w:rsidRDefault="00C21AF3" w:rsidP="00C21AF3">
            <w:pPr>
              <w:numPr>
                <w:ilvl w:val="0"/>
                <w:numId w:val="2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C21AF3" w:rsidRPr="00C21AF3" w:rsidRDefault="00C21AF3" w:rsidP="00C21AF3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32" w:right="59" w:hanging="31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C21AF3">
              <w:rPr>
                <w:rFonts w:ascii="Times New Roman" w:eastAsia="Times New Roman" w:hAnsi="Times New Roman" w:cs="Times New Roman"/>
                <w:bCs/>
                <w:sz w:val="20"/>
              </w:rPr>
              <w:t>максимальный процент застройки земельного участка – 70</w:t>
            </w:r>
          </w:p>
        </w:tc>
      </w:tr>
      <w:tr w:rsidR="00C21AF3" w:rsidRPr="00C21AF3" w:rsidTr="000B6933">
        <w:trPr>
          <w:trHeight w:val="20"/>
        </w:trPr>
        <w:tc>
          <w:tcPr>
            <w:tcW w:w="245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Магазины</w:t>
            </w:r>
          </w:p>
        </w:tc>
        <w:tc>
          <w:tcPr>
            <w:tcW w:w="238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4.4</w:t>
            </w:r>
          </w:p>
        </w:tc>
        <w:tc>
          <w:tcPr>
            <w:tcW w:w="127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5000</w:t>
            </w: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6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минимальные размеры земельного участка – </w:t>
            </w:r>
            <w:r w:rsidRPr="00C21AF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br/>
              <w:t>200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максимальные размеры земельного участка – 5000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  <w:p w:rsidR="00C21AF3" w:rsidRPr="00C21AF3" w:rsidRDefault="00C21AF3" w:rsidP="00C21AF3">
            <w:pPr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C21AF3" w:rsidRPr="00C21AF3" w:rsidRDefault="00C21AF3" w:rsidP="00C21AF3">
            <w:pPr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Предельное количество этажей или предельная высота зданий, строений, сооружений: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C21AF3" w:rsidRPr="00C21AF3" w:rsidRDefault="00C21AF3" w:rsidP="00C21AF3">
            <w:pPr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C21AF3" w:rsidRPr="00C21AF3" w:rsidRDefault="00C21AF3" w:rsidP="00C21AF3">
            <w:pPr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78" w:right="59" w:hanging="39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C21AF3">
              <w:rPr>
                <w:rFonts w:ascii="Times New Roman" w:eastAsia="Times New Roman" w:hAnsi="Times New Roman" w:cs="Times New Roman"/>
                <w:bCs/>
                <w:sz w:val="20"/>
              </w:rPr>
              <w:t>максимальный процент застройки земельного участка – 80</w:t>
            </w:r>
          </w:p>
        </w:tc>
      </w:tr>
      <w:tr w:rsidR="00C21AF3" w:rsidRPr="00C21AF3" w:rsidTr="000B6933">
        <w:trPr>
          <w:trHeight w:val="20"/>
        </w:trPr>
        <w:tc>
          <w:tcPr>
            <w:tcW w:w="245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Ведение огородничества</w:t>
            </w:r>
          </w:p>
        </w:tc>
        <w:tc>
          <w:tcPr>
            <w:tcW w:w="238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13.1</w:t>
            </w:r>
          </w:p>
        </w:tc>
        <w:tc>
          <w:tcPr>
            <w:tcW w:w="127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  <w:r w:rsidRPr="00C21AF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ar-SA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  <w:r w:rsidRPr="00C21AF3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66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3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396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5" w:right="59" w:hanging="284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lang w:eastAsia="ar-SA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размеры земельного участка – 200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5" w:right="59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500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C21AF3" w:rsidRPr="00C21AF3" w:rsidRDefault="00C21AF3" w:rsidP="00C21AF3">
            <w:pPr>
              <w:numPr>
                <w:ilvl w:val="0"/>
                <w:numId w:val="3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396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объекта:</w:t>
            </w:r>
          </w:p>
          <w:p w:rsidR="00C21AF3" w:rsidRPr="00C21AF3" w:rsidRDefault="00C21AF3" w:rsidP="00C21AF3">
            <w:pPr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337" w:right="59" w:hanging="25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C21AF3">
              <w:rPr>
                <w:rFonts w:ascii="Times New Roman" w:eastAsia="Times New Roman" w:hAnsi="Times New Roman" w:cs="Times New Roman"/>
                <w:bCs/>
                <w:sz w:val="20"/>
              </w:rPr>
              <w:t>1 м для хозяйственных построек.</w:t>
            </w:r>
          </w:p>
          <w:p w:rsidR="00C21AF3" w:rsidRPr="00C21AF3" w:rsidRDefault="00C21AF3" w:rsidP="00C21AF3">
            <w:pPr>
              <w:numPr>
                <w:ilvl w:val="0"/>
                <w:numId w:val="3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396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Максимальная высота здания (этажность):</w:t>
            </w:r>
          </w:p>
          <w:p w:rsidR="00C21AF3" w:rsidRPr="00C21AF3" w:rsidRDefault="00C21AF3" w:rsidP="00C21AF3">
            <w:pPr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396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C21AF3">
              <w:rPr>
                <w:rFonts w:ascii="Times New Roman" w:eastAsia="Times New Roman" w:hAnsi="Times New Roman" w:cs="Times New Roman"/>
                <w:bCs/>
                <w:sz w:val="20"/>
              </w:rPr>
              <w:t>не подлежит установлению.</w:t>
            </w:r>
          </w:p>
          <w:p w:rsidR="00C21AF3" w:rsidRPr="00C21AF3" w:rsidRDefault="00C21AF3" w:rsidP="00C21AF3">
            <w:pPr>
              <w:numPr>
                <w:ilvl w:val="0"/>
                <w:numId w:val="3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396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земельного участка:</w:t>
            </w:r>
          </w:p>
          <w:p w:rsidR="00C21AF3" w:rsidRPr="00C21AF3" w:rsidRDefault="00C21AF3" w:rsidP="00C21AF3">
            <w:pPr>
              <w:numPr>
                <w:ilvl w:val="0"/>
                <w:numId w:val="4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396" w:right="59" w:hanging="252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C21AF3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  </w:t>
            </w:r>
            <w:r w:rsidRPr="00C21AF3">
              <w:rPr>
                <w:rFonts w:ascii="Times New Roman" w:eastAsia="Times New Roman" w:hAnsi="Times New Roman" w:cs="Times New Roman"/>
                <w:bCs/>
                <w:sz w:val="20"/>
              </w:rPr>
              <w:t>40 %</w:t>
            </w:r>
          </w:p>
        </w:tc>
      </w:tr>
      <w:tr w:rsidR="00C21AF3" w:rsidRPr="00C21AF3" w:rsidTr="000B6933">
        <w:trPr>
          <w:trHeight w:val="20"/>
        </w:trPr>
        <w:tc>
          <w:tcPr>
            <w:tcW w:w="245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Ведение садоводства</w:t>
            </w:r>
          </w:p>
        </w:tc>
        <w:tc>
          <w:tcPr>
            <w:tcW w:w="238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13.2</w:t>
            </w:r>
          </w:p>
        </w:tc>
        <w:tc>
          <w:tcPr>
            <w:tcW w:w="127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Осуществление отдыха и (или) выращивания гражданами для собственных нужд сельскохозяйственных культур;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для собственных нужд садового дома, жилого дома, указанного в описании вида разрешенного использования с кодом 2.1, хозяйственных построек и гаражей для собственных нужд</w:t>
            </w:r>
          </w:p>
        </w:tc>
        <w:tc>
          <w:tcPr>
            <w:tcW w:w="166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400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2000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C21AF3" w:rsidRPr="00C21AF3" w:rsidRDefault="00C21AF3" w:rsidP="00C21AF3">
            <w:pPr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до объекта индивидуального жилищного строительства – 3 м;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минимальное расстояние от других построек (за исключением объекта индивидуального жилищного строительства) до границы смежного земельного участка – 1 м;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минимальное расстояние от границ 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-с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оседнего земельного участка до объекта индивидуального жилищного строительства – 3 м.</w:t>
            </w:r>
          </w:p>
          <w:p w:rsidR="00C21AF3" w:rsidRPr="00C21AF3" w:rsidRDefault="00C21AF3" w:rsidP="00C21AF3">
            <w:pPr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максимальное количество этажей объекта индивидуального жилищного строительства – 3;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бани – 2;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вспомогательных построек (кроме бани) – 1;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объекта индивидуального жилищного строительства – 20 м;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бани – 8 м;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вспомогательных построек (кроме бани) – 4 м.</w:t>
            </w:r>
          </w:p>
          <w:p w:rsidR="00C21AF3" w:rsidRPr="00C21AF3" w:rsidRDefault="00C21AF3" w:rsidP="00C21AF3">
            <w:pPr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30.</w:t>
            </w:r>
          </w:p>
          <w:p w:rsidR="00C21AF3" w:rsidRPr="00C21AF3" w:rsidRDefault="00C21AF3" w:rsidP="00C21AF3">
            <w:pPr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Иные показатели:</w:t>
            </w:r>
          </w:p>
          <w:p w:rsidR="00C21AF3" w:rsidRPr="00C21AF3" w:rsidRDefault="00C21AF3" w:rsidP="00C21AF3">
            <w:pPr>
              <w:numPr>
                <w:ilvl w:val="0"/>
                <w:numId w:val="3"/>
              </w:numPr>
              <w:tabs>
                <w:tab w:val="left" w:pos="428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78" w:right="59" w:hanging="425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C21AF3">
              <w:rPr>
                <w:rFonts w:ascii="Times New Roman" w:eastAsia="Times New Roman" w:hAnsi="Times New Roman" w:cs="Times New Roman"/>
                <w:bCs/>
                <w:sz w:val="20"/>
              </w:rPr>
              <w:t>максимальная высота ограждения земельного участка – 1,8 м</w:t>
            </w:r>
          </w:p>
        </w:tc>
      </w:tr>
      <w:tr w:rsidR="00C21AF3" w:rsidRPr="00C21AF3" w:rsidTr="000B6933">
        <w:trPr>
          <w:trHeight w:val="20"/>
        </w:trPr>
        <w:tc>
          <w:tcPr>
            <w:tcW w:w="245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Предоставление коммунальных услуг</w:t>
            </w:r>
          </w:p>
        </w:tc>
        <w:tc>
          <w:tcPr>
            <w:tcW w:w="238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3.1.1</w:t>
            </w:r>
          </w:p>
        </w:tc>
        <w:tc>
          <w:tcPr>
            <w:tcW w:w="127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96" w:right="59" w:hanging="34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уборочной,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66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27"/>
              </w:numPr>
              <w:tabs>
                <w:tab w:val="left" w:pos="425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4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5000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C21AF3" w:rsidRPr="00C21AF3" w:rsidRDefault="00C21AF3" w:rsidP="00C21AF3">
            <w:pPr>
              <w:numPr>
                <w:ilvl w:val="0"/>
                <w:numId w:val="27"/>
              </w:numPr>
              <w:tabs>
                <w:tab w:val="left" w:pos="425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объекта:</w:t>
            </w:r>
          </w:p>
          <w:p w:rsidR="00C21AF3" w:rsidRPr="00C21AF3" w:rsidRDefault="00C21AF3" w:rsidP="00C21AF3">
            <w:pPr>
              <w:numPr>
                <w:ilvl w:val="0"/>
                <w:numId w:val="3"/>
              </w:numPr>
              <w:tabs>
                <w:tab w:val="left" w:pos="425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78" w:right="59" w:hanging="30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C21AF3">
              <w:rPr>
                <w:rFonts w:ascii="Times New Roman" w:eastAsia="Times New Roman" w:hAnsi="Times New Roman" w:cs="Times New Roman"/>
                <w:bCs/>
                <w:sz w:val="20"/>
              </w:rPr>
              <w:t>не подлежат установлению.</w:t>
            </w:r>
          </w:p>
          <w:p w:rsidR="00C21AF3" w:rsidRPr="00C21AF3" w:rsidRDefault="00C21AF3" w:rsidP="00C21AF3">
            <w:pPr>
              <w:numPr>
                <w:ilvl w:val="0"/>
                <w:numId w:val="27"/>
              </w:numPr>
              <w:tabs>
                <w:tab w:val="left" w:pos="425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Максимальная высота здания (этажность):</w:t>
            </w:r>
          </w:p>
          <w:p w:rsidR="00C21AF3" w:rsidRPr="00C21AF3" w:rsidRDefault="00C21AF3" w:rsidP="00C21AF3">
            <w:pPr>
              <w:numPr>
                <w:ilvl w:val="0"/>
                <w:numId w:val="3"/>
              </w:numPr>
              <w:tabs>
                <w:tab w:val="left" w:pos="425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2" w:right="59" w:hanging="30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C21AF3">
              <w:rPr>
                <w:rFonts w:ascii="Times New Roman" w:eastAsia="Times New Roman" w:hAnsi="Times New Roman" w:cs="Times New Roman"/>
                <w:bCs/>
                <w:sz w:val="20"/>
              </w:rPr>
              <w:t>не подлежит установлению.</w:t>
            </w:r>
          </w:p>
          <w:p w:rsidR="00C21AF3" w:rsidRPr="00C21AF3" w:rsidRDefault="00C21AF3" w:rsidP="00C21AF3">
            <w:pPr>
              <w:numPr>
                <w:ilvl w:val="0"/>
                <w:numId w:val="27"/>
              </w:numPr>
              <w:tabs>
                <w:tab w:val="left" w:pos="337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земельного участка:</w:t>
            </w:r>
          </w:p>
          <w:p w:rsidR="00C21AF3" w:rsidRPr="00C21AF3" w:rsidRDefault="00C21AF3" w:rsidP="00C21AF3">
            <w:pPr>
              <w:numPr>
                <w:ilvl w:val="0"/>
                <w:numId w:val="3"/>
              </w:numPr>
              <w:tabs>
                <w:tab w:val="left" w:pos="425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2" w:right="59" w:hanging="309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C21AF3">
              <w:rPr>
                <w:rFonts w:ascii="Times New Roman" w:eastAsia="Times New Roman" w:hAnsi="Times New Roman" w:cs="Times New Roman"/>
                <w:bCs/>
                <w:sz w:val="20"/>
              </w:rPr>
              <w:t>не подлежит установлению</w:t>
            </w:r>
          </w:p>
        </w:tc>
      </w:tr>
      <w:tr w:rsidR="00C21AF3" w:rsidRPr="00C21AF3" w:rsidTr="000B6933">
        <w:trPr>
          <w:trHeight w:val="20"/>
        </w:trPr>
        <w:tc>
          <w:tcPr>
            <w:tcW w:w="245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Земельные участки (территории) общего пользования </w:t>
            </w:r>
          </w:p>
        </w:tc>
        <w:tc>
          <w:tcPr>
            <w:tcW w:w="238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12.0</w:t>
            </w:r>
          </w:p>
        </w:tc>
        <w:tc>
          <w:tcPr>
            <w:tcW w:w="127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– 12.0.2</w:t>
            </w:r>
          </w:p>
        </w:tc>
        <w:tc>
          <w:tcPr>
            <w:tcW w:w="166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C21AF3" w:rsidRPr="00C21AF3" w:rsidRDefault="00C21AF3" w:rsidP="00C21AF3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397" w:right="59" w:hanging="284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C21AF3">
              <w:rPr>
                <w:rFonts w:ascii="Times New Roman" w:eastAsia="Times New Roman" w:hAnsi="Times New Roman" w:cs="Times New Roman"/>
                <w:bCs/>
                <w:sz w:val="20"/>
              </w:rPr>
              <w:t>не подлежит установлению.</w:t>
            </w:r>
          </w:p>
          <w:p w:rsidR="00C21AF3" w:rsidRPr="00C21AF3" w:rsidRDefault="00C21AF3" w:rsidP="00C21AF3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Минимальные отступы от границ земельного участка в целях определения места допустимого размещения объекта: </w:t>
            </w:r>
          </w:p>
          <w:p w:rsidR="00C21AF3" w:rsidRPr="00C21AF3" w:rsidRDefault="00C21AF3" w:rsidP="00C21AF3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78" w:right="59" w:hanging="30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C21AF3">
              <w:rPr>
                <w:rFonts w:ascii="Times New Roman" w:eastAsia="Times New Roman" w:hAnsi="Times New Roman" w:cs="Times New Roman"/>
                <w:bCs/>
                <w:sz w:val="20"/>
              </w:rPr>
              <w:t>не подлежат установлению</w:t>
            </w:r>
            <w:r w:rsidRPr="00C21AF3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.</w:t>
            </w:r>
          </w:p>
          <w:p w:rsidR="00C21AF3" w:rsidRPr="00C21AF3" w:rsidRDefault="00C21AF3" w:rsidP="00C21AF3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Максимальная высота здания (этажность): </w:t>
            </w:r>
          </w:p>
          <w:p w:rsidR="00C21AF3" w:rsidRPr="00C21AF3" w:rsidRDefault="00C21AF3" w:rsidP="00C21AF3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78" w:right="59" w:hanging="30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C21AF3">
              <w:rPr>
                <w:rFonts w:ascii="Times New Roman" w:eastAsia="Times New Roman" w:hAnsi="Times New Roman" w:cs="Times New Roman"/>
                <w:bCs/>
                <w:sz w:val="20"/>
              </w:rPr>
              <w:t>не подлежит установлению.</w:t>
            </w:r>
          </w:p>
          <w:p w:rsidR="00C21AF3" w:rsidRPr="00C21AF3" w:rsidRDefault="00C21AF3" w:rsidP="00C21AF3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Максимальный процент застройки земельного участка:</w:t>
            </w:r>
          </w:p>
          <w:p w:rsidR="00C21AF3" w:rsidRPr="00C21AF3" w:rsidRDefault="00C21AF3" w:rsidP="00C21AF3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78" w:right="59" w:hanging="309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C21AF3">
              <w:rPr>
                <w:rFonts w:ascii="Times New Roman" w:eastAsia="Times New Roman" w:hAnsi="Times New Roman" w:cs="Times New Roman"/>
                <w:bCs/>
                <w:sz w:val="20"/>
              </w:rPr>
              <w:t>не подлежит установлению</w:t>
            </w:r>
          </w:p>
        </w:tc>
      </w:tr>
      <w:tr w:rsidR="00C21AF3" w:rsidRPr="00C21AF3" w:rsidTr="000B6933">
        <w:trPr>
          <w:trHeight w:val="20"/>
        </w:trPr>
        <w:tc>
          <w:tcPr>
            <w:tcW w:w="245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snapToGrid w:val="0"/>
              <w:spacing w:after="0" w:line="240" w:lineRule="auto"/>
              <w:ind w:left="53" w:right="10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lastRenderedPageBreak/>
              <w:t>2</w:t>
            </w:r>
          </w:p>
        </w:tc>
        <w:tc>
          <w:tcPr>
            <w:tcW w:w="4755" w:type="pct"/>
            <w:gridSpan w:val="4"/>
            <w:shd w:val="clear" w:color="auto" w:fill="FFFFFF"/>
          </w:tcPr>
          <w:p w:rsidR="00C21AF3" w:rsidRPr="00C21AF3" w:rsidRDefault="00C21AF3" w:rsidP="00C21AF3">
            <w:pPr>
              <w:suppressAutoHyphens/>
              <w:snapToGrid w:val="0"/>
              <w:spacing w:after="0" w:line="240" w:lineRule="auto"/>
              <w:ind w:left="53" w:right="10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Условно разрешенные виды использования</w:t>
            </w:r>
          </w:p>
        </w:tc>
      </w:tr>
      <w:tr w:rsidR="00C21AF3" w:rsidRPr="00C21AF3" w:rsidTr="000B6933">
        <w:trPr>
          <w:trHeight w:val="20"/>
        </w:trPr>
        <w:tc>
          <w:tcPr>
            <w:tcW w:w="245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Малоэтажная многоквартирная жилая застройка</w:t>
            </w:r>
          </w:p>
        </w:tc>
        <w:tc>
          <w:tcPr>
            <w:tcW w:w="238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2.1.1</w:t>
            </w:r>
          </w:p>
        </w:tc>
        <w:tc>
          <w:tcPr>
            <w:tcW w:w="127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мансардный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обустройство спортивных и детских площадок, площадок для отдыха;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15 % общей площади помещений дома</w:t>
            </w:r>
          </w:p>
        </w:tc>
        <w:tc>
          <w:tcPr>
            <w:tcW w:w="166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400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100000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C21AF3" w:rsidRPr="00C21AF3" w:rsidRDefault="00C21AF3" w:rsidP="00C21AF3">
            <w:pPr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отступы от границ земельного участка до жилого дома – 3 м; 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отступы от красных линий улиц –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5 м;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красных линий проездов – 3 м.</w:t>
            </w:r>
          </w:p>
          <w:p w:rsidR="00C21AF3" w:rsidRPr="00C21AF3" w:rsidRDefault="00C21AF3" w:rsidP="00C21AF3">
            <w:pPr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Максимальная высота здания (этажность):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4;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– 20 м;</w:t>
            </w:r>
          </w:p>
          <w:p w:rsidR="00C21AF3" w:rsidRPr="00C21AF3" w:rsidRDefault="00C21AF3" w:rsidP="00C21AF3">
            <w:pPr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60.</w:t>
            </w:r>
          </w:p>
          <w:p w:rsidR="00C21AF3" w:rsidRPr="00C21AF3" w:rsidRDefault="00C21AF3" w:rsidP="00C21AF3">
            <w:pPr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Иные показатели: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минимальный процент озеленения – 25</w:t>
            </w:r>
          </w:p>
        </w:tc>
      </w:tr>
      <w:tr w:rsidR="00C21AF3" w:rsidRPr="00C21AF3" w:rsidTr="000B6933">
        <w:trPr>
          <w:trHeight w:val="20"/>
        </w:trPr>
        <w:tc>
          <w:tcPr>
            <w:tcW w:w="245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Размещение гаражей для собственных нужд</w:t>
            </w:r>
          </w:p>
        </w:tc>
        <w:tc>
          <w:tcPr>
            <w:tcW w:w="238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2.7.2</w:t>
            </w:r>
          </w:p>
        </w:tc>
        <w:tc>
          <w:tcPr>
            <w:tcW w:w="127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66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4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78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10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800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C21AF3" w:rsidRPr="00C21AF3" w:rsidRDefault="00C21AF3" w:rsidP="00C21AF3">
            <w:pPr>
              <w:numPr>
                <w:ilvl w:val="0"/>
                <w:numId w:val="4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объекта:</w:t>
            </w:r>
          </w:p>
          <w:p w:rsidR="00C21AF3" w:rsidRPr="00C21AF3" w:rsidRDefault="00C21AF3" w:rsidP="00C21AF3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82" w:right="59" w:hanging="36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C21AF3">
              <w:rPr>
                <w:rFonts w:ascii="Times New Roman" w:eastAsia="Times New Roman" w:hAnsi="Times New Roman" w:cs="Times New Roman"/>
                <w:bCs/>
                <w:sz w:val="20"/>
              </w:rPr>
              <w:t>не подлежат установлению.</w:t>
            </w:r>
          </w:p>
          <w:p w:rsidR="00C21AF3" w:rsidRPr="00C21AF3" w:rsidRDefault="00C21AF3" w:rsidP="00C21AF3">
            <w:pPr>
              <w:numPr>
                <w:ilvl w:val="0"/>
                <w:numId w:val="4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Максимальная высота здания (этажность):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максимальное количество этажей объекта – 1.</w:t>
            </w:r>
          </w:p>
          <w:p w:rsidR="00C21AF3" w:rsidRPr="00C21AF3" w:rsidRDefault="00C21AF3" w:rsidP="00C21AF3">
            <w:pPr>
              <w:numPr>
                <w:ilvl w:val="0"/>
                <w:numId w:val="4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Максимальный процент застройки земельного участка: </w:t>
            </w:r>
          </w:p>
          <w:p w:rsidR="00C21AF3" w:rsidRPr="00C21AF3" w:rsidRDefault="00C21AF3" w:rsidP="00C21AF3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4" w:right="5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 xml:space="preserve">–  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подлежит установлению</w:t>
            </w:r>
          </w:p>
        </w:tc>
      </w:tr>
      <w:tr w:rsidR="00C21AF3" w:rsidRPr="00C21AF3" w:rsidTr="000B6933">
        <w:trPr>
          <w:trHeight w:val="20"/>
        </w:trPr>
        <w:tc>
          <w:tcPr>
            <w:tcW w:w="245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Оказание социальной помощи населению</w:t>
            </w:r>
          </w:p>
        </w:tc>
        <w:tc>
          <w:tcPr>
            <w:tcW w:w="238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3.2.1</w:t>
            </w:r>
          </w:p>
        </w:tc>
        <w:tc>
          <w:tcPr>
            <w:tcW w:w="127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</w:t>
            </w: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некоммерческих фондов,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благотворительных</w:t>
            </w: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организаций, клубов по интересам</w:t>
            </w:r>
            <w:proofErr w:type="gramEnd"/>
          </w:p>
        </w:tc>
        <w:tc>
          <w:tcPr>
            <w:tcW w:w="166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200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5000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.</w:t>
            </w:r>
          </w:p>
          <w:p w:rsidR="00C21AF3" w:rsidRPr="00C21AF3" w:rsidRDefault="00C21AF3" w:rsidP="00C21AF3">
            <w:pPr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C21AF3" w:rsidRPr="00C21AF3" w:rsidRDefault="00C21AF3" w:rsidP="00C21AF3">
            <w:pPr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C21AF3" w:rsidRPr="00C21AF3" w:rsidRDefault="00C21AF3" w:rsidP="00C21AF3">
            <w:pPr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70</w:t>
            </w:r>
          </w:p>
        </w:tc>
      </w:tr>
      <w:tr w:rsidR="00C21AF3" w:rsidRPr="00C21AF3" w:rsidTr="000B6933">
        <w:trPr>
          <w:trHeight w:val="20"/>
        </w:trPr>
        <w:tc>
          <w:tcPr>
            <w:tcW w:w="245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Амбулаторно-поликлиническое обслуживание</w:t>
            </w:r>
          </w:p>
        </w:tc>
        <w:tc>
          <w:tcPr>
            <w:tcW w:w="238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3.4.1</w:t>
            </w:r>
          </w:p>
        </w:tc>
        <w:tc>
          <w:tcPr>
            <w:tcW w:w="127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66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5000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200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C21AF3" w:rsidRPr="00C21AF3" w:rsidRDefault="00C21AF3" w:rsidP="00C21AF3">
            <w:pPr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C21AF3" w:rsidRPr="00C21AF3" w:rsidRDefault="00C21AF3" w:rsidP="00C21AF3">
            <w:pPr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C21AF3" w:rsidRPr="00C21AF3" w:rsidRDefault="00C21AF3" w:rsidP="00C21AF3">
            <w:pPr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C21AF3" w:rsidRPr="00C21AF3" w:rsidRDefault="00C21AF3" w:rsidP="00C21AF3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left="478" w:right="50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C21AF3">
              <w:rPr>
                <w:rFonts w:ascii="Times New Roman" w:eastAsia="Times New Roman" w:hAnsi="Times New Roman" w:cs="Times New Roman"/>
                <w:bCs/>
                <w:sz w:val="20"/>
              </w:rPr>
              <w:t>максимальный процент застройки земельного участка – 70</w:t>
            </w:r>
          </w:p>
        </w:tc>
      </w:tr>
      <w:tr w:rsidR="00C21AF3" w:rsidRPr="00C21AF3" w:rsidTr="000B6933">
        <w:trPr>
          <w:trHeight w:val="20"/>
        </w:trPr>
        <w:tc>
          <w:tcPr>
            <w:tcW w:w="245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Дошкольное, начальное и среднее общее образование</w:t>
            </w:r>
          </w:p>
        </w:tc>
        <w:tc>
          <w:tcPr>
            <w:tcW w:w="238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3.5.1</w:t>
            </w:r>
          </w:p>
        </w:tc>
        <w:tc>
          <w:tcPr>
            <w:tcW w:w="127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gramStart"/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Размещение объектов капитального строительства, предназначенных для просвещения, дошкольного, начального и среднего общего </w:t>
            </w: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физической</w:t>
            </w: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культурой и спортом</w:t>
            </w:r>
            <w:proofErr w:type="gramEnd"/>
          </w:p>
        </w:tc>
        <w:tc>
          <w:tcPr>
            <w:tcW w:w="166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Предельные размеры земельных участков: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10000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минимальные размеры земельного участка –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1000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минимальный отступ от красной линии – 10 м;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C21AF3" w:rsidRPr="00C21AF3" w:rsidRDefault="00C21AF3" w:rsidP="00C21AF3">
            <w:pPr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для объектов дошкольного образования – 2;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для объектов общеобразовательного назначения – 4;</w:t>
            </w:r>
          </w:p>
          <w:p w:rsidR="00C21AF3" w:rsidRPr="00C21AF3" w:rsidRDefault="00C21AF3" w:rsidP="00C21AF3">
            <w:pPr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для размещения объектов дошкольного образования – 20;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для размещения объектов общеобразовательного назначения – 40</w:t>
            </w:r>
          </w:p>
        </w:tc>
      </w:tr>
      <w:tr w:rsidR="00C21AF3" w:rsidRPr="00C21AF3" w:rsidTr="000B6933">
        <w:trPr>
          <w:trHeight w:val="20"/>
        </w:trPr>
        <w:tc>
          <w:tcPr>
            <w:tcW w:w="245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Объекты культурно-досуговой деятельности</w:t>
            </w:r>
          </w:p>
        </w:tc>
        <w:tc>
          <w:tcPr>
            <w:tcW w:w="238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3.6.1</w:t>
            </w:r>
          </w:p>
        </w:tc>
        <w:tc>
          <w:tcPr>
            <w:tcW w:w="127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gramStart"/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планетариев</w:t>
            </w:r>
            <w:proofErr w:type="gramEnd"/>
          </w:p>
        </w:tc>
        <w:tc>
          <w:tcPr>
            <w:tcW w:w="166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5000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200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C21AF3" w:rsidRPr="00C21AF3" w:rsidRDefault="00C21AF3" w:rsidP="00C21AF3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C21AF3" w:rsidRPr="00C21AF3" w:rsidRDefault="00C21AF3" w:rsidP="00C21AF3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C21AF3" w:rsidRPr="00C21AF3" w:rsidRDefault="00C21AF3" w:rsidP="00C21AF3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максимальный процент застройки земельного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участка – 70</w:t>
            </w:r>
          </w:p>
        </w:tc>
      </w:tr>
      <w:tr w:rsidR="00C21AF3" w:rsidRPr="00C21AF3" w:rsidTr="000B6933">
        <w:trPr>
          <w:trHeight w:val="20"/>
        </w:trPr>
        <w:tc>
          <w:tcPr>
            <w:tcW w:w="245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Осуществление религиозных обрядов</w:t>
            </w:r>
          </w:p>
        </w:tc>
        <w:tc>
          <w:tcPr>
            <w:tcW w:w="238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3.7.1</w:t>
            </w:r>
          </w:p>
        </w:tc>
        <w:tc>
          <w:tcPr>
            <w:tcW w:w="127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Размещение зданий и сооружений, предназначенных для совершения религиозных обрядов и церемоний (в том числе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церкви</w:t>
            </w: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соборы, храмы, часовни, мечети, молельные дома, синагоги)</w:t>
            </w:r>
          </w:p>
        </w:tc>
        <w:tc>
          <w:tcPr>
            <w:tcW w:w="166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10000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200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C21AF3" w:rsidRPr="00C21AF3" w:rsidRDefault="00C21AF3" w:rsidP="00C21AF3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C21AF3" w:rsidRPr="00C21AF3" w:rsidRDefault="00C21AF3" w:rsidP="00C21AF3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объекта – 30 м.</w:t>
            </w:r>
          </w:p>
          <w:p w:rsidR="00C21AF3" w:rsidRPr="00C21AF3" w:rsidRDefault="00C21AF3" w:rsidP="00C21AF3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70</w:t>
            </w:r>
          </w:p>
        </w:tc>
      </w:tr>
      <w:tr w:rsidR="00C21AF3" w:rsidRPr="00C21AF3" w:rsidTr="000B6933">
        <w:trPr>
          <w:trHeight w:val="20"/>
        </w:trPr>
        <w:tc>
          <w:tcPr>
            <w:tcW w:w="245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Обеспечение внутреннего правопорядка</w:t>
            </w:r>
          </w:p>
        </w:tc>
        <w:tc>
          <w:tcPr>
            <w:tcW w:w="238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8.3</w:t>
            </w:r>
          </w:p>
        </w:tc>
        <w:tc>
          <w:tcPr>
            <w:tcW w:w="127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Росгвардии</w:t>
            </w:r>
            <w:proofErr w:type="spellEnd"/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и спасательных служб, в которых существует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военизированная</w:t>
            </w: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служба;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размещение объектов гражданской обороны, за исключением объектов гражданской обороны, являющихся частями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производственных</w:t>
            </w: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зданий</w:t>
            </w:r>
          </w:p>
        </w:tc>
        <w:tc>
          <w:tcPr>
            <w:tcW w:w="166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10000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200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C21AF3" w:rsidRPr="00C21AF3" w:rsidRDefault="00C21AF3" w:rsidP="00C21AF3">
            <w:pPr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C21AF3" w:rsidRPr="00C21AF3" w:rsidRDefault="00C21AF3" w:rsidP="00C21AF3">
            <w:pPr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Максимальная высота здания (этажность):</w:t>
            </w:r>
          </w:p>
          <w:p w:rsidR="00C21AF3" w:rsidRPr="00C21AF3" w:rsidRDefault="00C21AF3" w:rsidP="00C21AF3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78" w:right="59" w:hanging="425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C21AF3">
              <w:rPr>
                <w:rFonts w:ascii="Times New Roman" w:eastAsia="Times New Roman" w:hAnsi="Times New Roman" w:cs="Times New Roman"/>
                <w:bCs/>
                <w:sz w:val="20"/>
              </w:rPr>
              <w:t>3 этажа.</w:t>
            </w:r>
          </w:p>
          <w:p w:rsidR="00C21AF3" w:rsidRPr="00C21AF3" w:rsidRDefault="00C21AF3" w:rsidP="00C21AF3">
            <w:pPr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земельного участка:</w:t>
            </w:r>
          </w:p>
          <w:p w:rsidR="00C21AF3" w:rsidRPr="00C21AF3" w:rsidRDefault="00C21AF3" w:rsidP="00C21AF3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78" w:right="59" w:hanging="425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C21AF3">
              <w:rPr>
                <w:rFonts w:ascii="Times New Roman" w:eastAsia="Times New Roman" w:hAnsi="Times New Roman" w:cs="Times New Roman"/>
                <w:bCs/>
                <w:sz w:val="20"/>
              </w:rPr>
              <w:t>не подлежит установлению</w:t>
            </w:r>
          </w:p>
        </w:tc>
      </w:tr>
      <w:tr w:rsidR="00C21AF3" w:rsidRPr="00C21AF3" w:rsidTr="000B6933">
        <w:trPr>
          <w:trHeight w:val="20"/>
        </w:trPr>
        <w:tc>
          <w:tcPr>
            <w:tcW w:w="245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Амбулаторное ветеринарное обслуживания</w:t>
            </w:r>
          </w:p>
        </w:tc>
        <w:tc>
          <w:tcPr>
            <w:tcW w:w="238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3.10.1</w:t>
            </w:r>
          </w:p>
        </w:tc>
        <w:tc>
          <w:tcPr>
            <w:tcW w:w="127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66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4000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500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C21AF3" w:rsidRPr="00C21AF3" w:rsidRDefault="00C21AF3" w:rsidP="00C21AF3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C21AF3" w:rsidRPr="00C21AF3" w:rsidRDefault="00C21AF3" w:rsidP="00C21AF3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2.</w:t>
            </w:r>
          </w:p>
          <w:p w:rsidR="00C21AF3" w:rsidRPr="00C21AF3" w:rsidRDefault="00C21AF3" w:rsidP="00C21AF3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70</w:t>
            </w:r>
          </w:p>
        </w:tc>
      </w:tr>
      <w:tr w:rsidR="00C21AF3" w:rsidRPr="00C21AF3" w:rsidTr="000B6933">
        <w:trPr>
          <w:trHeight w:val="20"/>
        </w:trPr>
        <w:tc>
          <w:tcPr>
            <w:tcW w:w="245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Общественное питание</w:t>
            </w:r>
          </w:p>
        </w:tc>
        <w:tc>
          <w:tcPr>
            <w:tcW w:w="238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4.6</w:t>
            </w:r>
          </w:p>
        </w:tc>
        <w:tc>
          <w:tcPr>
            <w:tcW w:w="127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66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2500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200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C21AF3" w:rsidRPr="00C21AF3" w:rsidRDefault="00C21AF3" w:rsidP="00C21AF3">
            <w:pPr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C21AF3" w:rsidRPr="00C21AF3" w:rsidRDefault="00C21AF3" w:rsidP="00C21AF3">
            <w:pPr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C21AF3" w:rsidRPr="00C21AF3" w:rsidRDefault="00C21AF3" w:rsidP="00C21AF3">
            <w:pPr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80</w:t>
            </w:r>
          </w:p>
        </w:tc>
      </w:tr>
      <w:tr w:rsidR="00C21AF3" w:rsidRPr="00C21AF3" w:rsidTr="000B6933">
        <w:trPr>
          <w:trHeight w:val="20"/>
        </w:trPr>
        <w:tc>
          <w:tcPr>
            <w:tcW w:w="245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Гостиничное обслуживание</w:t>
            </w:r>
          </w:p>
        </w:tc>
        <w:tc>
          <w:tcPr>
            <w:tcW w:w="238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4.7</w:t>
            </w:r>
          </w:p>
        </w:tc>
        <w:tc>
          <w:tcPr>
            <w:tcW w:w="127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гостиниц</w:t>
            </w:r>
          </w:p>
        </w:tc>
        <w:tc>
          <w:tcPr>
            <w:tcW w:w="166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200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2000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C21AF3" w:rsidRPr="00C21AF3" w:rsidRDefault="00C21AF3" w:rsidP="00C21AF3">
            <w:pPr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отступы от границ земельного участка в целях определения места допустимого 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размещения объекта – 5 м.</w:t>
            </w:r>
          </w:p>
          <w:p w:rsidR="00C21AF3" w:rsidRPr="00C21AF3" w:rsidRDefault="00C21AF3" w:rsidP="00C21AF3">
            <w:pPr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C21AF3" w:rsidRPr="00C21AF3" w:rsidRDefault="00C21AF3" w:rsidP="00C21AF3">
            <w:pPr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земельного участка:</w:t>
            </w:r>
          </w:p>
          <w:p w:rsidR="00C21AF3" w:rsidRPr="00C21AF3" w:rsidRDefault="00C21AF3" w:rsidP="00C21AF3">
            <w:pPr>
              <w:numPr>
                <w:ilvl w:val="0"/>
                <w:numId w:val="4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78" w:right="59" w:hanging="39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C21AF3">
              <w:rPr>
                <w:rFonts w:ascii="Times New Roman" w:eastAsia="Times New Roman" w:hAnsi="Times New Roman" w:cs="Times New Roman"/>
                <w:bCs/>
                <w:sz w:val="20"/>
              </w:rPr>
              <w:t>не подлежит установлению</w:t>
            </w:r>
          </w:p>
        </w:tc>
      </w:tr>
      <w:tr w:rsidR="00C21AF3" w:rsidRPr="00C21AF3" w:rsidTr="000B6933">
        <w:trPr>
          <w:trHeight w:val="20"/>
        </w:trPr>
        <w:tc>
          <w:tcPr>
            <w:tcW w:w="245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snapToGrid w:val="0"/>
              <w:spacing w:after="0" w:line="240" w:lineRule="auto"/>
              <w:ind w:left="53" w:right="10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lastRenderedPageBreak/>
              <w:t>3</w:t>
            </w:r>
          </w:p>
        </w:tc>
        <w:tc>
          <w:tcPr>
            <w:tcW w:w="4755" w:type="pct"/>
            <w:gridSpan w:val="4"/>
            <w:shd w:val="clear" w:color="auto" w:fill="FFFFFF"/>
          </w:tcPr>
          <w:p w:rsidR="00C21AF3" w:rsidRPr="00C21AF3" w:rsidRDefault="00C21AF3" w:rsidP="00C21AF3">
            <w:pPr>
              <w:suppressAutoHyphens/>
              <w:snapToGrid w:val="0"/>
              <w:spacing w:after="0" w:line="240" w:lineRule="auto"/>
              <w:ind w:left="53" w:right="10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Вспомогательные виды разрешенного использования</w:t>
            </w:r>
          </w:p>
        </w:tc>
      </w:tr>
      <w:tr w:rsidR="00C21AF3" w:rsidRPr="00C21AF3" w:rsidTr="000B6933">
        <w:trPr>
          <w:trHeight w:val="20"/>
        </w:trPr>
        <w:tc>
          <w:tcPr>
            <w:tcW w:w="245" w:type="pct"/>
            <w:shd w:val="clear" w:color="auto" w:fill="FFFFFF"/>
          </w:tcPr>
          <w:p w:rsidR="00C21AF3" w:rsidRPr="00C21AF3" w:rsidRDefault="00C21AF3" w:rsidP="00C21AF3">
            <w:pPr>
              <w:tabs>
                <w:tab w:val="left" w:pos="507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3.1</w:t>
            </w:r>
          </w:p>
        </w:tc>
        <w:tc>
          <w:tcPr>
            <w:tcW w:w="1585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Хранение автотранспорта</w:t>
            </w:r>
          </w:p>
        </w:tc>
        <w:tc>
          <w:tcPr>
            <w:tcW w:w="238" w:type="pct"/>
            <w:shd w:val="clear" w:color="auto" w:fill="FFFFFF"/>
          </w:tcPr>
          <w:p w:rsidR="00C21AF3" w:rsidRPr="00C21AF3" w:rsidRDefault="00C21AF3" w:rsidP="00C21A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2.7.1</w:t>
            </w:r>
          </w:p>
        </w:tc>
        <w:tc>
          <w:tcPr>
            <w:tcW w:w="127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машино</w:t>
            </w:r>
            <w:proofErr w:type="spellEnd"/>
            <w:r w:rsidRPr="00C21AF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-места, за исключением гаражей, размещение которых предусмотрено содержанием вида разрешенного использования с кодами 2.7.2, 4.9</w:t>
            </w:r>
          </w:p>
          <w:p w:rsidR="00C21AF3" w:rsidRPr="00C21AF3" w:rsidRDefault="00C21AF3" w:rsidP="00C21AF3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61" w:type="pct"/>
            <w:shd w:val="clear" w:color="auto" w:fill="FFFFFF"/>
          </w:tcPr>
          <w:p w:rsidR="00C21AF3" w:rsidRPr="00C21AF3" w:rsidRDefault="00C21AF3" w:rsidP="00C21AF3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337" w:right="59" w:hanging="19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минимальные размеры земельного участка – 100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максимальные размеры земельного участка – 600 м</w:t>
            </w:r>
            <w:proofErr w:type="gramStart"/>
            <w:r w:rsidRPr="00C21AF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C21AF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  <w:p w:rsidR="00C21AF3" w:rsidRPr="00C21AF3" w:rsidRDefault="00C21AF3" w:rsidP="00C21AF3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0,5 м.</w:t>
            </w:r>
          </w:p>
          <w:p w:rsidR="00C21AF3" w:rsidRPr="00C21AF3" w:rsidRDefault="00C21AF3" w:rsidP="00C21AF3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1.</w:t>
            </w:r>
          </w:p>
          <w:p w:rsidR="00C21AF3" w:rsidRPr="00C21AF3" w:rsidRDefault="00C21AF3" w:rsidP="00C21AF3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21AF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земельного участка</w:t>
            </w:r>
            <w:r w:rsidRPr="00C21A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</w:t>
            </w:r>
          </w:p>
          <w:p w:rsidR="00C21AF3" w:rsidRPr="00C21AF3" w:rsidRDefault="00C21AF3" w:rsidP="00C21AF3">
            <w:pPr>
              <w:numPr>
                <w:ilvl w:val="0"/>
                <w:numId w:val="1"/>
              </w:numPr>
              <w:tabs>
                <w:tab w:val="left" w:pos="478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78" w:right="59" w:hanging="425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C21AF3">
              <w:rPr>
                <w:rFonts w:ascii="Times New Roman" w:eastAsia="Times New Roman" w:hAnsi="Times New Roman" w:cs="Times New Roman"/>
                <w:bCs/>
                <w:sz w:val="20"/>
              </w:rPr>
              <w:t>не подлежит установлению</w:t>
            </w:r>
          </w:p>
        </w:tc>
      </w:tr>
    </w:tbl>
    <w:p w:rsidR="00C21AF3" w:rsidRPr="00C21AF3" w:rsidRDefault="00C21AF3" w:rsidP="00C21AF3">
      <w:pPr>
        <w:autoSpaceDE w:val="0"/>
        <w:autoSpaceDN w:val="0"/>
        <w:adjustRightInd w:val="0"/>
        <w:spacing w:after="0" w:line="30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21AF3" w:rsidRPr="00C21AF3" w:rsidSect="00AC6B30">
          <w:footerReference w:type="default" r:id="rId11"/>
          <w:footerReference w:type="first" r:id="rId12"/>
          <w:pgSz w:w="16838" w:h="11906" w:orient="landscape"/>
          <w:pgMar w:top="1134" w:right="1134" w:bottom="567" w:left="1134" w:header="567" w:footer="567" w:gutter="0"/>
          <w:cols w:space="708"/>
          <w:docGrid w:linePitch="381"/>
        </w:sectPr>
      </w:pPr>
    </w:p>
    <w:p w:rsidR="00071733" w:rsidRDefault="00071733" w:rsidP="00071733">
      <w:pPr>
        <w:shd w:val="clear" w:color="auto" w:fill="FFFFFF"/>
        <w:tabs>
          <w:tab w:val="left" w:pos="1134"/>
        </w:tabs>
        <w:suppressAutoHyphens/>
        <w:snapToGrid w:val="0"/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sectPr w:rsidR="00071733" w:rsidSect="00DC7AAE">
      <w:pgSz w:w="11906" w:h="16838"/>
      <w:pgMar w:top="1134" w:right="567" w:bottom="1134" w:left="1134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1E6" w:rsidRDefault="009951E6">
      <w:pPr>
        <w:spacing w:after="0" w:line="240" w:lineRule="auto"/>
      </w:pPr>
      <w:r>
        <w:separator/>
      </w:r>
    </w:p>
  </w:endnote>
  <w:endnote w:type="continuationSeparator" w:id="0">
    <w:p w:rsidR="009951E6" w:rsidRDefault="00995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8362916"/>
      <w:docPartObj>
        <w:docPartGallery w:val="Page Numbers (Bottom of Page)"/>
        <w:docPartUnique/>
      </w:docPartObj>
    </w:sdtPr>
    <w:sdtEndPr>
      <w:rPr>
        <w:rFonts w:ascii="Times New Roman Полужирный" w:hAnsi="Times New Roman Полужирный"/>
        <w:b/>
        <w:spacing w:val="20"/>
      </w:rPr>
    </w:sdtEndPr>
    <w:sdtContent>
      <w:p w:rsidR="00C21AF3" w:rsidRPr="00700E8A" w:rsidRDefault="00C21AF3" w:rsidP="006B5E91">
        <w:pPr>
          <w:pStyle w:val="a5"/>
          <w:jc w:val="center"/>
          <w:rPr>
            <w:rFonts w:ascii="Times New Roman Полужирный" w:hAnsi="Times New Roman Полужирный"/>
            <w:b/>
            <w:spacing w:val="20"/>
          </w:rPr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6174476"/>
      <w:docPartObj>
        <w:docPartGallery w:val="Page Numbers (Bottom of Page)"/>
        <w:docPartUnique/>
      </w:docPartObj>
    </w:sdtPr>
    <w:sdtEndPr>
      <w:rPr>
        <w:rFonts w:ascii="Times New Roman Полужирный" w:hAnsi="Times New Roman Полужирный"/>
        <w:b/>
        <w:spacing w:val="20"/>
      </w:rPr>
    </w:sdtEndPr>
    <w:sdtContent>
      <w:p w:rsidR="00C21AF3" w:rsidRPr="001E1361" w:rsidRDefault="00C21AF3" w:rsidP="006B5E91">
        <w:pPr>
          <w:pStyle w:val="a5"/>
          <w:jc w:val="center"/>
          <w:rPr>
            <w:rFonts w:ascii="Times New Roman Полужирный" w:hAnsi="Times New Roman Полужирный"/>
            <w:b/>
            <w:spacing w:val="20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1E6" w:rsidRDefault="009951E6">
      <w:pPr>
        <w:spacing w:after="0" w:line="240" w:lineRule="auto"/>
      </w:pPr>
      <w:r>
        <w:separator/>
      </w:r>
    </w:p>
  </w:footnote>
  <w:footnote w:type="continuationSeparator" w:id="0">
    <w:p w:rsidR="009951E6" w:rsidRDefault="009951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296629A"/>
    <w:multiLevelType w:val="hybridMultilevel"/>
    <w:tmpl w:val="833401B2"/>
    <w:lvl w:ilvl="0" w:tplc="7706A626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">
    <w:nsid w:val="054421C7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">
    <w:nsid w:val="0583295E"/>
    <w:multiLevelType w:val="hybridMultilevel"/>
    <w:tmpl w:val="67D0222C"/>
    <w:lvl w:ilvl="0" w:tplc="3AAC328E">
      <w:start w:val="1"/>
      <w:numFmt w:val="bullet"/>
      <w:lvlText w:val=""/>
      <w:lvlJc w:val="left"/>
      <w:pPr>
        <w:ind w:left="11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8" w:hanging="360"/>
      </w:pPr>
      <w:rPr>
        <w:rFonts w:ascii="Wingdings" w:hAnsi="Wingdings" w:hint="default"/>
      </w:rPr>
    </w:lvl>
  </w:abstractNum>
  <w:abstractNum w:abstractNumId="4">
    <w:nsid w:val="0E947517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5">
    <w:nsid w:val="0F12696D"/>
    <w:multiLevelType w:val="hybridMultilevel"/>
    <w:tmpl w:val="9106F58C"/>
    <w:lvl w:ilvl="0" w:tplc="C8AC235A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6">
    <w:nsid w:val="14D03105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7">
    <w:nsid w:val="17FC5B2B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8">
    <w:nsid w:val="189E0E1F"/>
    <w:multiLevelType w:val="hybridMultilevel"/>
    <w:tmpl w:val="9F4A823A"/>
    <w:lvl w:ilvl="0" w:tplc="7E8AD31E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9">
    <w:nsid w:val="1B641454"/>
    <w:multiLevelType w:val="hybridMultilevel"/>
    <w:tmpl w:val="BECC2C40"/>
    <w:lvl w:ilvl="0" w:tplc="41CA37A2">
      <w:start w:val="1"/>
      <w:numFmt w:val="decimal"/>
      <w:lvlText w:val="2.%1"/>
      <w:lvlJc w:val="left"/>
      <w:pPr>
        <w:ind w:left="34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0">
    <w:nsid w:val="20A508A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212A6EDD"/>
    <w:multiLevelType w:val="hybridMultilevel"/>
    <w:tmpl w:val="8474F15A"/>
    <w:lvl w:ilvl="0" w:tplc="7944C034">
      <w:start w:val="1"/>
      <w:numFmt w:val="bullet"/>
      <w:lvlText w:val=""/>
      <w:lvlJc w:val="left"/>
      <w:pPr>
        <w:ind w:left="1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12">
    <w:nsid w:val="266D4D8D"/>
    <w:multiLevelType w:val="hybridMultilevel"/>
    <w:tmpl w:val="8BC2160E"/>
    <w:lvl w:ilvl="0" w:tplc="921A914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F">
      <w:start w:val="1"/>
      <w:numFmt w:val="decimal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2AFA7506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4">
    <w:nsid w:val="2E4F4171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5">
    <w:nsid w:val="390C36CE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6">
    <w:nsid w:val="39B46C43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7">
    <w:nsid w:val="3CA00AC2"/>
    <w:multiLevelType w:val="hybridMultilevel"/>
    <w:tmpl w:val="70E4458E"/>
    <w:lvl w:ilvl="0" w:tplc="63960468">
      <w:start w:val="1"/>
      <w:numFmt w:val="decimal"/>
      <w:lvlText w:val="3.%1."/>
      <w:lvlJc w:val="left"/>
      <w:pPr>
        <w:ind w:left="1162" w:hanging="87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8">
    <w:nsid w:val="3F2247FD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9">
    <w:nsid w:val="448553B1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0">
    <w:nsid w:val="4550444E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1">
    <w:nsid w:val="476F2510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2">
    <w:nsid w:val="49E174A2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3">
    <w:nsid w:val="4B292447"/>
    <w:multiLevelType w:val="hybridMultilevel"/>
    <w:tmpl w:val="4BF8CE28"/>
    <w:lvl w:ilvl="0" w:tplc="59E6458A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4">
    <w:nsid w:val="4D300263"/>
    <w:multiLevelType w:val="hybridMultilevel"/>
    <w:tmpl w:val="876A68C0"/>
    <w:lvl w:ilvl="0" w:tplc="174AC8C2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5">
    <w:nsid w:val="4FDE2C9C"/>
    <w:multiLevelType w:val="hybridMultilevel"/>
    <w:tmpl w:val="1556FC32"/>
    <w:lvl w:ilvl="0" w:tplc="7944C034">
      <w:start w:val="1"/>
      <w:numFmt w:val="bullet"/>
      <w:lvlText w:val=""/>
      <w:lvlJc w:val="left"/>
      <w:pPr>
        <w:ind w:left="9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26">
    <w:nsid w:val="58B679C3"/>
    <w:multiLevelType w:val="hybridMultilevel"/>
    <w:tmpl w:val="1F1CBCD0"/>
    <w:lvl w:ilvl="0" w:tplc="7944C034">
      <w:start w:val="1"/>
      <w:numFmt w:val="bullet"/>
      <w:lvlText w:val=""/>
      <w:lvlJc w:val="left"/>
      <w:pPr>
        <w:ind w:left="8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7">
    <w:nsid w:val="5D4268A3"/>
    <w:multiLevelType w:val="hybridMultilevel"/>
    <w:tmpl w:val="1DFE03AA"/>
    <w:lvl w:ilvl="0" w:tplc="B204F376">
      <w:start w:val="1"/>
      <w:numFmt w:val="decimal"/>
      <w:lvlText w:val="%1."/>
      <w:lvlJc w:val="left"/>
      <w:pPr>
        <w:ind w:left="1680" w:hanging="87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4841CD"/>
    <w:multiLevelType w:val="hybridMultilevel"/>
    <w:tmpl w:val="3080165E"/>
    <w:lvl w:ilvl="0" w:tplc="0419000F">
      <w:start w:val="1"/>
      <w:numFmt w:val="decimal"/>
      <w:lvlText w:val="%1."/>
      <w:lvlJc w:val="left"/>
      <w:pPr>
        <w:ind w:left="1162" w:hanging="87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9">
    <w:nsid w:val="65652645"/>
    <w:multiLevelType w:val="hybridMultilevel"/>
    <w:tmpl w:val="3080165E"/>
    <w:lvl w:ilvl="0" w:tplc="FFFFFFFF">
      <w:start w:val="1"/>
      <w:numFmt w:val="decimal"/>
      <w:lvlText w:val="%1."/>
      <w:lvlJc w:val="left"/>
      <w:pPr>
        <w:ind w:left="1162" w:hanging="878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82" w:hanging="360"/>
      </w:pPr>
    </w:lvl>
    <w:lvl w:ilvl="2" w:tplc="FFFFFFFF" w:tentative="1">
      <w:start w:val="1"/>
      <w:numFmt w:val="lowerRoman"/>
      <w:lvlText w:val="%3."/>
      <w:lvlJc w:val="right"/>
      <w:pPr>
        <w:ind w:left="2602" w:hanging="180"/>
      </w:pPr>
    </w:lvl>
    <w:lvl w:ilvl="3" w:tplc="FFFFFFFF" w:tentative="1">
      <w:start w:val="1"/>
      <w:numFmt w:val="decimal"/>
      <w:lvlText w:val="%4."/>
      <w:lvlJc w:val="left"/>
      <w:pPr>
        <w:ind w:left="3322" w:hanging="360"/>
      </w:pPr>
    </w:lvl>
    <w:lvl w:ilvl="4" w:tplc="FFFFFFFF" w:tentative="1">
      <w:start w:val="1"/>
      <w:numFmt w:val="lowerLetter"/>
      <w:lvlText w:val="%5."/>
      <w:lvlJc w:val="left"/>
      <w:pPr>
        <w:ind w:left="4042" w:hanging="360"/>
      </w:pPr>
    </w:lvl>
    <w:lvl w:ilvl="5" w:tplc="FFFFFFFF" w:tentative="1">
      <w:start w:val="1"/>
      <w:numFmt w:val="lowerRoman"/>
      <w:lvlText w:val="%6."/>
      <w:lvlJc w:val="right"/>
      <w:pPr>
        <w:ind w:left="4762" w:hanging="180"/>
      </w:pPr>
    </w:lvl>
    <w:lvl w:ilvl="6" w:tplc="FFFFFFFF" w:tentative="1">
      <w:start w:val="1"/>
      <w:numFmt w:val="decimal"/>
      <w:lvlText w:val="%7."/>
      <w:lvlJc w:val="left"/>
      <w:pPr>
        <w:ind w:left="5482" w:hanging="360"/>
      </w:pPr>
    </w:lvl>
    <w:lvl w:ilvl="7" w:tplc="FFFFFFFF" w:tentative="1">
      <w:start w:val="1"/>
      <w:numFmt w:val="lowerLetter"/>
      <w:lvlText w:val="%8."/>
      <w:lvlJc w:val="left"/>
      <w:pPr>
        <w:ind w:left="6202" w:hanging="360"/>
      </w:pPr>
    </w:lvl>
    <w:lvl w:ilvl="8" w:tplc="FFFFFFFF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0">
    <w:nsid w:val="688165D3"/>
    <w:multiLevelType w:val="hybridMultilevel"/>
    <w:tmpl w:val="8388850C"/>
    <w:lvl w:ilvl="0" w:tplc="F1C240E2">
      <w:start w:val="1"/>
      <w:numFmt w:val="decimal"/>
      <w:lvlText w:val="1.%1"/>
      <w:lvlJc w:val="left"/>
      <w:pPr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31">
    <w:nsid w:val="6D1D3B06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2">
    <w:nsid w:val="6D5F1DD8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3">
    <w:nsid w:val="6F027EE4"/>
    <w:multiLevelType w:val="hybridMultilevel"/>
    <w:tmpl w:val="4BF8CE28"/>
    <w:lvl w:ilvl="0" w:tplc="59E6458A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4">
    <w:nsid w:val="71244F20"/>
    <w:multiLevelType w:val="hybridMultilevel"/>
    <w:tmpl w:val="FDF44654"/>
    <w:lvl w:ilvl="0" w:tplc="FFFFFFFF">
      <w:start w:val="1"/>
      <w:numFmt w:val="decimal"/>
      <w:lvlText w:val="%1."/>
      <w:lvlJc w:val="left"/>
      <w:pPr>
        <w:ind w:left="1162" w:hanging="360"/>
      </w:pPr>
    </w:lvl>
    <w:lvl w:ilvl="1" w:tplc="FFFFFFFF" w:tentative="1">
      <w:start w:val="1"/>
      <w:numFmt w:val="lowerLetter"/>
      <w:lvlText w:val="%2."/>
      <w:lvlJc w:val="left"/>
      <w:pPr>
        <w:ind w:left="1882" w:hanging="360"/>
      </w:pPr>
    </w:lvl>
    <w:lvl w:ilvl="2" w:tplc="FFFFFFFF" w:tentative="1">
      <w:start w:val="1"/>
      <w:numFmt w:val="lowerRoman"/>
      <w:lvlText w:val="%3."/>
      <w:lvlJc w:val="right"/>
      <w:pPr>
        <w:ind w:left="2602" w:hanging="180"/>
      </w:pPr>
    </w:lvl>
    <w:lvl w:ilvl="3" w:tplc="FFFFFFFF" w:tentative="1">
      <w:start w:val="1"/>
      <w:numFmt w:val="decimal"/>
      <w:lvlText w:val="%4."/>
      <w:lvlJc w:val="left"/>
      <w:pPr>
        <w:ind w:left="3322" w:hanging="360"/>
      </w:pPr>
    </w:lvl>
    <w:lvl w:ilvl="4" w:tplc="FFFFFFFF" w:tentative="1">
      <w:start w:val="1"/>
      <w:numFmt w:val="lowerLetter"/>
      <w:lvlText w:val="%5."/>
      <w:lvlJc w:val="left"/>
      <w:pPr>
        <w:ind w:left="4042" w:hanging="360"/>
      </w:pPr>
    </w:lvl>
    <w:lvl w:ilvl="5" w:tplc="FFFFFFFF" w:tentative="1">
      <w:start w:val="1"/>
      <w:numFmt w:val="lowerRoman"/>
      <w:lvlText w:val="%6."/>
      <w:lvlJc w:val="right"/>
      <w:pPr>
        <w:ind w:left="4762" w:hanging="180"/>
      </w:pPr>
    </w:lvl>
    <w:lvl w:ilvl="6" w:tplc="FFFFFFFF" w:tentative="1">
      <w:start w:val="1"/>
      <w:numFmt w:val="decimal"/>
      <w:lvlText w:val="%7."/>
      <w:lvlJc w:val="left"/>
      <w:pPr>
        <w:ind w:left="5482" w:hanging="360"/>
      </w:pPr>
    </w:lvl>
    <w:lvl w:ilvl="7" w:tplc="FFFFFFFF" w:tentative="1">
      <w:start w:val="1"/>
      <w:numFmt w:val="lowerLetter"/>
      <w:lvlText w:val="%8."/>
      <w:lvlJc w:val="left"/>
      <w:pPr>
        <w:ind w:left="6202" w:hanging="360"/>
      </w:pPr>
    </w:lvl>
    <w:lvl w:ilvl="8" w:tplc="FFFFFFFF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5">
    <w:nsid w:val="72C53252"/>
    <w:multiLevelType w:val="hybridMultilevel"/>
    <w:tmpl w:val="3D50B13E"/>
    <w:lvl w:ilvl="0" w:tplc="7944C034">
      <w:start w:val="1"/>
      <w:numFmt w:val="bullet"/>
      <w:lvlText w:val=""/>
      <w:lvlJc w:val="left"/>
      <w:pPr>
        <w:ind w:left="11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6">
    <w:nsid w:val="744A1BE6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7">
    <w:nsid w:val="780E0F20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8">
    <w:nsid w:val="78CB4F85"/>
    <w:multiLevelType w:val="hybridMultilevel"/>
    <w:tmpl w:val="8F007750"/>
    <w:lvl w:ilvl="0" w:tplc="7944C034">
      <w:start w:val="1"/>
      <w:numFmt w:val="bullet"/>
      <w:lvlText w:val=""/>
      <w:lvlJc w:val="left"/>
      <w:pPr>
        <w:ind w:left="1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39">
    <w:nsid w:val="79045B75"/>
    <w:multiLevelType w:val="hybridMultilevel"/>
    <w:tmpl w:val="3080165E"/>
    <w:lvl w:ilvl="0" w:tplc="0419000F">
      <w:start w:val="1"/>
      <w:numFmt w:val="decimal"/>
      <w:lvlText w:val="%1."/>
      <w:lvlJc w:val="left"/>
      <w:pPr>
        <w:ind w:left="1162" w:hanging="87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40">
    <w:nsid w:val="7C18032F"/>
    <w:multiLevelType w:val="hybridMultilevel"/>
    <w:tmpl w:val="3080165E"/>
    <w:lvl w:ilvl="0" w:tplc="0419000F">
      <w:start w:val="1"/>
      <w:numFmt w:val="decimal"/>
      <w:lvlText w:val="%1."/>
      <w:lvlJc w:val="left"/>
      <w:pPr>
        <w:ind w:left="1162" w:hanging="87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41">
    <w:nsid w:val="7C22723E"/>
    <w:multiLevelType w:val="hybridMultilevel"/>
    <w:tmpl w:val="FCDAEDE0"/>
    <w:lvl w:ilvl="0" w:tplc="7944C034">
      <w:start w:val="1"/>
      <w:numFmt w:val="bullet"/>
      <w:lvlText w:val="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2">
    <w:nsid w:val="7C326239"/>
    <w:multiLevelType w:val="hybridMultilevel"/>
    <w:tmpl w:val="219A57D2"/>
    <w:lvl w:ilvl="0" w:tplc="A9720FA6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43">
    <w:nsid w:val="7D322C74"/>
    <w:multiLevelType w:val="hybridMultilevel"/>
    <w:tmpl w:val="93D4B514"/>
    <w:lvl w:ilvl="0" w:tplc="74288D7A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44">
    <w:nsid w:val="7F69445E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num w:numId="1">
    <w:abstractNumId w:val="5"/>
  </w:num>
  <w:num w:numId="2">
    <w:abstractNumId w:val="3"/>
  </w:num>
  <w:num w:numId="3">
    <w:abstractNumId w:val="38"/>
  </w:num>
  <w:num w:numId="4">
    <w:abstractNumId w:val="35"/>
  </w:num>
  <w:num w:numId="5">
    <w:abstractNumId w:val="34"/>
  </w:num>
  <w:num w:numId="6">
    <w:abstractNumId w:val="0"/>
  </w:num>
  <w:num w:numId="7">
    <w:abstractNumId w:val="18"/>
  </w:num>
  <w:num w:numId="8">
    <w:abstractNumId w:val="6"/>
  </w:num>
  <w:num w:numId="9">
    <w:abstractNumId w:val="23"/>
  </w:num>
  <w:num w:numId="10">
    <w:abstractNumId w:val="8"/>
  </w:num>
  <w:num w:numId="11">
    <w:abstractNumId w:val="14"/>
  </w:num>
  <w:num w:numId="12">
    <w:abstractNumId w:val="4"/>
  </w:num>
  <w:num w:numId="13">
    <w:abstractNumId w:val="22"/>
  </w:num>
  <w:num w:numId="14">
    <w:abstractNumId w:val="32"/>
  </w:num>
  <w:num w:numId="15">
    <w:abstractNumId w:val="19"/>
  </w:num>
  <w:num w:numId="16">
    <w:abstractNumId w:val="37"/>
  </w:num>
  <w:num w:numId="17">
    <w:abstractNumId w:val="16"/>
  </w:num>
  <w:num w:numId="18">
    <w:abstractNumId w:val="42"/>
  </w:num>
  <w:num w:numId="19">
    <w:abstractNumId w:val="7"/>
  </w:num>
  <w:num w:numId="20">
    <w:abstractNumId w:val="36"/>
  </w:num>
  <w:num w:numId="21">
    <w:abstractNumId w:val="15"/>
  </w:num>
  <w:num w:numId="22">
    <w:abstractNumId w:val="24"/>
  </w:num>
  <w:num w:numId="23">
    <w:abstractNumId w:val="43"/>
  </w:num>
  <w:num w:numId="24">
    <w:abstractNumId w:val="30"/>
  </w:num>
  <w:num w:numId="25">
    <w:abstractNumId w:val="9"/>
  </w:num>
  <w:num w:numId="26">
    <w:abstractNumId w:val="20"/>
  </w:num>
  <w:num w:numId="27">
    <w:abstractNumId w:val="1"/>
  </w:num>
  <w:num w:numId="28">
    <w:abstractNumId w:val="2"/>
  </w:num>
  <w:num w:numId="29">
    <w:abstractNumId w:val="21"/>
  </w:num>
  <w:num w:numId="30">
    <w:abstractNumId w:val="13"/>
  </w:num>
  <w:num w:numId="31">
    <w:abstractNumId w:val="28"/>
  </w:num>
  <w:num w:numId="32">
    <w:abstractNumId w:val="10"/>
  </w:num>
  <w:num w:numId="33">
    <w:abstractNumId w:val="44"/>
  </w:num>
  <w:num w:numId="34">
    <w:abstractNumId w:val="17"/>
  </w:num>
  <w:num w:numId="35">
    <w:abstractNumId w:val="39"/>
  </w:num>
  <w:num w:numId="36">
    <w:abstractNumId w:val="33"/>
  </w:num>
  <w:num w:numId="37">
    <w:abstractNumId w:val="12"/>
  </w:num>
  <w:num w:numId="38">
    <w:abstractNumId w:val="31"/>
  </w:num>
  <w:num w:numId="39">
    <w:abstractNumId w:val="40"/>
  </w:num>
  <w:num w:numId="40">
    <w:abstractNumId w:val="11"/>
  </w:num>
  <w:num w:numId="41">
    <w:abstractNumId w:val="25"/>
  </w:num>
  <w:num w:numId="42">
    <w:abstractNumId w:val="41"/>
  </w:num>
  <w:num w:numId="43">
    <w:abstractNumId w:val="27"/>
  </w:num>
  <w:num w:numId="44">
    <w:abstractNumId w:val="26"/>
  </w:num>
  <w:num w:numId="45">
    <w:abstractNumId w:val="29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05"/>
    <w:rsid w:val="00071733"/>
    <w:rsid w:val="001E1C44"/>
    <w:rsid w:val="00217184"/>
    <w:rsid w:val="006F740A"/>
    <w:rsid w:val="00857481"/>
    <w:rsid w:val="008F3364"/>
    <w:rsid w:val="00941D05"/>
    <w:rsid w:val="009951E6"/>
    <w:rsid w:val="009B068B"/>
    <w:rsid w:val="00A65E8D"/>
    <w:rsid w:val="00A85E46"/>
    <w:rsid w:val="00B404B7"/>
    <w:rsid w:val="00BA0909"/>
    <w:rsid w:val="00C21AF3"/>
    <w:rsid w:val="00C41D15"/>
    <w:rsid w:val="00CC23DA"/>
    <w:rsid w:val="00D961BD"/>
    <w:rsid w:val="00DA3CFD"/>
    <w:rsid w:val="00DC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C23DA"/>
    <w:pPr>
      <w:numPr>
        <w:numId w:val="6"/>
      </w:numPr>
      <w:suppressAutoHyphens/>
      <w:autoSpaceDE w:val="0"/>
      <w:spacing w:before="480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paragraph" w:styleId="2">
    <w:name w:val="heading 2"/>
    <w:aliases w:val="Знак2 Знак, Знак2,ГЛАВА,Знак2 Знак Знак Знак Знак,Знак2 Знак1 Знак,Заголовок 2 Знак1 Знак,Заголовок 2 Знак Знак Знак,Знак2 Знак2,Знак2 Знак1 Знак Знак, Знак2 Знак Знак Знак, Знак2 Знак1,Знак2 Знак Знак Знак,Знак2 Знак1,Заголовок 2 Знак Знак"/>
    <w:basedOn w:val="a"/>
    <w:next w:val="a"/>
    <w:link w:val="20"/>
    <w:qFormat/>
    <w:rsid w:val="00CC23DA"/>
    <w:pPr>
      <w:keepNext/>
      <w:widowControl w:val="0"/>
      <w:numPr>
        <w:ilvl w:val="1"/>
        <w:numId w:val="6"/>
      </w:numPr>
      <w:suppressAutoHyphens/>
      <w:spacing w:before="36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CC23DA"/>
    <w:pPr>
      <w:keepNext/>
      <w:widowControl w:val="0"/>
      <w:numPr>
        <w:ilvl w:val="2"/>
        <w:numId w:val="6"/>
      </w:numPr>
      <w:suppressAutoHyphens/>
      <w:spacing w:before="36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04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paragraph" w:styleId="a5">
    <w:name w:val="footer"/>
    <w:basedOn w:val="a"/>
    <w:link w:val="a6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10">
    <w:name w:val="Заголовок 1 Знак"/>
    <w:basedOn w:val="a0"/>
    <w:link w:val="1"/>
    <w:rsid w:val="00CC23DA"/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character" w:customStyle="1" w:styleId="20">
    <w:name w:val="Заголовок 2 Знак"/>
    <w:aliases w:val="Знак2 Знак Знак, Знак2 Знак,ГЛАВА Знак,Знак2 Знак Знак Знак Знак Знак,Знак2 Знак1 Знак Знак1,Заголовок 2 Знак1 Знак Знак,Заголовок 2 Знак Знак Знак Знак,Знак2 Знак2 Знак,Знак2 Знак1 Знак Знак Знак, Знак2 Знак Знак Знак Знак"/>
    <w:basedOn w:val="a0"/>
    <w:link w:val="2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table" w:customStyle="1" w:styleId="11">
    <w:name w:val="Сетка таблицы1"/>
    <w:basedOn w:val="a1"/>
    <w:next w:val="a7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C7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7AA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B404B7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C23DA"/>
    <w:pPr>
      <w:numPr>
        <w:numId w:val="6"/>
      </w:numPr>
      <w:suppressAutoHyphens/>
      <w:autoSpaceDE w:val="0"/>
      <w:spacing w:before="480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paragraph" w:styleId="2">
    <w:name w:val="heading 2"/>
    <w:aliases w:val="Знак2 Знак, Знак2,ГЛАВА,Знак2 Знак Знак Знак Знак,Знак2 Знак1 Знак,Заголовок 2 Знак1 Знак,Заголовок 2 Знак Знак Знак,Знак2 Знак2,Знак2 Знак1 Знак Знак, Знак2 Знак Знак Знак, Знак2 Знак1,Знак2 Знак Знак Знак,Знак2 Знак1,Заголовок 2 Знак Знак"/>
    <w:basedOn w:val="a"/>
    <w:next w:val="a"/>
    <w:link w:val="20"/>
    <w:qFormat/>
    <w:rsid w:val="00CC23DA"/>
    <w:pPr>
      <w:keepNext/>
      <w:widowControl w:val="0"/>
      <w:numPr>
        <w:ilvl w:val="1"/>
        <w:numId w:val="6"/>
      </w:numPr>
      <w:suppressAutoHyphens/>
      <w:spacing w:before="36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CC23DA"/>
    <w:pPr>
      <w:keepNext/>
      <w:widowControl w:val="0"/>
      <w:numPr>
        <w:ilvl w:val="2"/>
        <w:numId w:val="6"/>
      </w:numPr>
      <w:suppressAutoHyphens/>
      <w:spacing w:before="36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04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paragraph" w:styleId="a5">
    <w:name w:val="footer"/>
    <w:basedOn w:val="a"/>
    <w:link w:val="a6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10">
    <w:name w:val="Заголовок 1 Знак"/>
    <w:basedOn w:val="a0"/>
    <w:link w:val="1"/>
    <w:rsid w:val="00CC23DA"/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character" w:customStyle="1" w:styleId="20">
    <w:name w:val="Заголовок 2 Знак"/>
    <w:aliases w:val="Знак2 Знак Знак, Знак2 Знак,ГЛАВА Знак,Знак2 Знак Знак Знак Знак Знак,Знак2 Знак1 Знак Знак1,Заголовок 2 Знак1 Знак Знак,Заголовок 2 Знак Знак Знак Знак,Знак2 Знак2 Знак,Знак2 Знак1 Знак Знак Знак, Знак2 Знак Знак Знак Знак"/>
    <w:basedOn w:val="a0"/>
    <w:link w:val="2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table" w:customStyle="1" w:styleId="11">
    <w:name w:val="Сетка таблицы1"/>
    <w:basedOn w:val="a1"/>
    <w:next w:val="a7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C7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7AA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B404B7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18</Pages>
  <Words>4988</Words>
  <Characters>28436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12</cp:revision>
  <cp:lastPrinted>2024-04-12T08:35:00Z</cp:lastPrinted>
  <dcterms:created xsi:type="dcterms:W3CDTF">2020-08-31T11:38:00Z</dcterms:created>
  <dcterms:modified xsi:type="dcterms:W3CDTF">2024-04-12T08:37:00Z</dcterms:modified>
</cp:coreProperties>
</file>