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3" w:rsidRPr="00617243" w:rsidRDefault="00617243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УТВЕРЖДАЮ </w:t>
      </w:r>
    </w:p>
    <w:p w:rsidR="00617243" w:rsidRPr="00617243" w:rsidRDefault="00617243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Председатель Собрания депутатов МО «Холмогорский муниципальный район»                                                                                                                 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_____Томилова Р.Е</w:t>
      </w: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17243" w:rsidRPr="00617243" w:rsidRDefault="00617243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«______»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____________________2019</w:t>
      </w: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617243" w:rsidRPr="00617243" w:rsidRDefault="00617243" w:rsidP="006172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243" w:rsidRPr="00617243" w:rsidRDefault="00617243" w:rsidP="006172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243" w:rsidRPr="00617243" w:rsidRDefault="00617243" w:rsidP="006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  работе контрольно-счетного отдела  МО «Холмогорский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 в 201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году</w:t>
      </w:r>
    </w:p>
    <w:p w:rsidR="00617243" w:rsidRPr="00617243" w:rsidRDefault="00617243" w:rsidP="006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деятельности контрольно-счетного отдела МО «Холмогорский муниципальный район» подготовлен во исполнение статьи 19 Положения о контрольно-счетном отделе МО «Холмогорский муниципальный район»  Архангельской области (далее - Контрольно-счетный отдел), утвержденного решением Собрания депутатов МО «Холмогорский муниципальный район» от 19.12.2017 № 209 (далее - Положение) и содержит информацию о деятельности Контрольно-счетного отдела и результатах проведенных экспертно-аналитических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контрольных мероприятий в 2018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7243" w:rsidRPr="00617243" w:rsidRDefault="00617243" w:rsidP="0061724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Правовой статус, численность сотрудников.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</w:t>
      </w:r>
      <w:proofErr w:type="gramEnd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Контрольно-счетный отдел является постоянно действующим органом внешнего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образуемый Собранием депутатов муниципального образования «Холмогорский муниципальный район», ему подотчётен и не обладает правами юридического лица.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ХХ1</w:t>
      </w:r>
      <w:r w:rsid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Собрания депутатов МО «Холмого</w:t>
      </w:r>
      <w:r w:rsid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 муниципальный район» № 210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19.12.2017 «Об утверждении штатной численности контрольно-счётного отдела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«Холмогорский муниципальный район», штатная численность 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отдела составляет 2 единицы, в том числе 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 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инспектор. В 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отчётном году место инспектора было вакантно.</w:t>
      </w:r>
    </w:p>
    <w:p w:rsidR="00617243" w:rsidRPr="00617243" w:rsidRDefault="00617243" w:rsidP="0061724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Контрольные мероприятия, </w:t>
      </w:r>
      <w:r w:rsidR="00B3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проводимые в 2018</w:t>
      </w: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617243" w:rsidRPr="00617243" w:rsidRDefault="00617243" w:rsidP="006172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нтрольно-счетного отдела  в 2018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строилась в соот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Планом работы на 2018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Председателем Собрания депутатов муниципального образования «Холмогорский муниципальный район»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243" w:rsidRPr="00617243" w:rsidRDefault="00617243" w:rsidP="006172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F9" w:rsidRDefault="00617243" w:rsidP="006172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Всего</w:t>
      </w:r>
      <w:r w:rsid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отчётном году осуществлено </w:t>
      </w:r>
      <w:r w:rsidR="006A47C9" w:rsidRP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контрольных</w:t>
      </w:r>
      <w:proofErr w:type="gramEnd"/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</w:t>
      </w:r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охвативших собой 22 объекта, в </w:t>
      </w:r>
      <w:proofErr w:type="spellStart"/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7AF9" w:rsidRDefault="00B07AF9" w:rsidP="00670556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13 заключений по проверке отчетов об исполнении бюджетов сельских поселений за 2017 год (в соответствии с </w:t>
      </w:r>
      <w:r w:rsidRPr="0067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соглашениями, заключенными Собранием депутатов Холмогорского муниципального района с представительными органами поселений, входящих в состав Холмогорского муниципального района).</w:t>
      </w:r>
    </w:p>
    <w:p w:rsidR="00670556" w:rsidRPr="00670556" w:rsidRDefault="00670556" w:rsidP="00670556">
      <w:pPr>
        <w:pStyle w:val="a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56" w:rsidRDefault="00B07AF9" w:rsidP="00670556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Подготовлены заключения по проверке годовой отчётности за 2017 год </w:t>
      </w:r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девяти главным администраторам</w:t>
      </w:r>
      <w:r w:rsidRP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Администрация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Финансовое управление администрации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КУМИ администрации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Управление образования администрации МО «Холмогорский муниципальный район»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 xml:space="preserve">МКУ «ХОЗУ»; 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Собрание депутатов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Муниципальное казенное учреждение культуры «Холмогорская централизованная клубная система» муниципального образования «Холмогорский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 xml:space="preserve">Муниципальное казенное учреждение культуры «Холмогорская центральная </w:t>
      </w:r>
      <w:proofErr w:type="spellStart"/>
      <w:r w:rsidRPr="00E9264C">
        <w:rPr>
          <w:sz w:val="28"/>
          <w:szCs w:val="28"/>
        </w:rPr>
        <w:t>межпоселенческая</w:t>
      </w:r>
      <w:proofErr w:type="spellEnd"/>
      <w:r w:rsidRPr="00E9264C">
        <w:rPr>
          <w:sz w:val="28"/>
          <w:szCs w:val="28"/>
        </w:rPr>
        <w:t xml:space="preserve"> библиотека» муниципального образования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 xml:space="preserve">Муниципальное учреждение культуры «Историко-мемориальный музей </w:t>
      </w:r>
      <w:proofErr w:type="spellStart"/>
      <w:r w:rsidRPr="00E9264C">
        <w:rPr>
          <w:sz w:val="28"/>
          <w:szCs w:val="28"/>
        </w:rPr>
        <w:t>М.В.Ломоносова</w:t>
      </w:r>
      <w:proofErr w:type="spellEnd"/>
      <w:r w:rsidRPr="00E9264C">
        <w:rPr>
          <w:sz w:val="28"/>
          <w:szCs w:val="28"/>
        </w:rPr>
        <w:t>» муниципального образования «Холмогорский муниципальный район» Архангельской области;</w:t>
      </w:r>
    </w:p>
    <w:p w:rsidR="004257C4" w:rsidRDefault="004257C4" w:rsidP="009F798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AF9" w:rsidRPr="00E9264C" w:rsidRDefault="009F7980" w:rsidP="009F798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годовых отчётов для главных администраторов бюджетных средств подготовлено обзорное информационное письмо с указанием основных нарушений и 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встречающихся ошибок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7AF9" w:rsidRDefault="00670556" w:rsidP="006A47C9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письма администрации МО «Холмогорск</w:t>
      </w:r>
      <w:r w:rsid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муниципальный район»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 работы контрольно-счётного отдела 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включено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июле 2018 года проведено контрольн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мероприятие по проверке отдельных вопросов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бюджетного процесса, формирования и исполнения бюджета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Ракульское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использования средств районного бюджета и бюджета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Ракульское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 2016-2017 годы. </w:t>
      </w:r>
    </w:p>
    <w:p w:rsidR="007B55A0" w:rsidRDefault="007B55A0" w:rsidP="006A47C9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проведённой проверки выявлены следующие основные замечания:</w:t>
      </w:r>
    </w:p>
    <w:p w:rsidR="007B55A0" w:rsidRPr="007B55A0" w:rsidRDefault="007B55A0" w:rsidP="007B55A0">
      <w:pPr>
        <w:pStyle w:val="a6"/>
        <w:numPr>
          <w:ilvl w:val="0"/>
          <w:numId w:val="6"/>
        </w:numPr>
        <w:shd w:val="clear" w:color="auto" w:fill="FFFFFF"/>
        <w:spacing w:before="307" w:line="264" w:lineRule="exact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7B55A0">
        <w:rPr>
          <w:color w:val="000000"/>
          <w:sz w:val="28"/>
          <w:szCs w:val="28"/>
          <w:shd w:val="clear" w:color="auto" w:fill="FFFFFF"/>
        </w:rPr>
        <w:t>оказатели ассигнований на реализацию расходных обязательств МО «</w:t>
      </w:r>
      <w:proofErr w:type="spellStart"/>
      <w:r w:rsidRPr="007B55A0">
        <w:rPr>
          <w:color w:val="000000"/>
          <w:sz w:val="28"/>
          <w:szCs w:val="28"/>
          <w:shd w:val="clear" w:color="auto" w:fill="FFFFFF"/>
        </w:rPr>
        <w:t>Ракульское</w:t>
      </w:r>
      <w:proofErr w:type="spellEnd"/>
      <w:r w:rsidRPr="007B55A0">
        <w:rPr>
          <w:color w:val="000000"/>
          <w:sz w:val="28"/>
          <w:szCs w:val="28"/>
          <w:shd w:val="clear" w:color="auto" w:fill="FFFFFF"/>
        </w:rPr>
        <w:t>», предусмотренных проектом бюджета, не соответствуют показателям реестра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55A0">
        <w:rPr>
          <w:color w:val="000000"/>
          <w:sz w:val="28"/>
          <w:szCs w:val="28"/>
          <w:shd w:val="clear" w:color="auto" w:fill="FFFFFF"/>
        </w:rPr>
        <w:t>расходных обязательств МО «</w:t>
      </w:r>
      <w:proofErr w:type="spellStart"/>
      <w:r w:rsidRPr="007B55A0">
        <w:rPr>
          <w:color w:val="000000"/>
          <w:sz w:val="28"/>
          <w:szCs w:val="28"/>
          <w:shd w:val="clear" w:color="auto" w:fill="FFFFFF"/>
        </w:rPr>
        <w:t>Ракульское</w:t>
      </w:r>
      <w:proofErr w:type="spellEnd"/>
      <w:r w:rsidRPr="007B55A0">
        <w:rPr>
          <w:color w:val="000000"/>
          <w:sz w:val="28"/>
          <w:szCs w:val="28"/>
          <w:shd w:val="clear" w:color="auto" w:fill="FFFFFF"/>
        </w:rPr>
        <w:t>», что не соответствует принципу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55A0">
        <w:rPr>
          <w:color w:val="000000"/>
          <w:sz w:val="28"/>
          <w:szCs w:val="28"/>
          <w:shd w:val="clear" w:color="auto" w:fill="FFFFFF"/>
        </w:rPr>
        <w:t>достоверно</w:t>
      </w:r>
      <w:r>
        <w:rPr>
          <w:color w:val="000000"/>
          <w:sz w:val="28"/>
          <w:szCs w:val="28"/>
          <w:shd w:val="clear" w:color="auto" w:fill="FFFFFF"/>
        </w:rPr>
        <w:t>сти бюджета, установленному ст</w:t>
      </w:r>
      <w:r w:rsidRPr="007B55A0">
        <w:rPr>
          <w:color w:val="000000"/>
          <w:sz w:val="28"/>
          <w:szCs w:val="28"/>
          <w:shd w:val="clear" w:color="auto" w:fill="FFFFFF"/>
        </w:rPr>
        <w:t xml:space="preserve">. 37 БК РФ. </w:t>
      </w:r>
    </w:p>
    <w:p w:rsidR="007B55A0" w:rsidRPr="007B55A0" w:rsidRDefault="004257C4" w:rsidP="007B55A0">
      <w:pPr>
        <w:pStyle w:val="a6"/>
        <w:numPr>
          <w:ilvl w:val="0"/>
          <w:numId w:val="6"/>
        </w:numPr>
        <w:shd w:val="clear" w:color="auto" w:fill="FFFFFF"/>
        <w:spacing w:before="9" w:line="292" w:lineRule="exact"/>
        <w:ind w:left="0" w:right="4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B55A0">
        <w:rPr>
          <w:color w:val="000000"/>
          <w:sz w:val="28"/>
          <w:szCs w:val="28"/>
          <w:shd w:val="clear" w:color="auto" w:fill="FFFFFF"/>
        </w:rPr>
        <w:t xml:space="preserve"> нарушение п.3 ст</w:t>
      </w:r>
      <w:r w:rsidR="007B55A0" w:rsidRPr="007B55A0">
        <w:rPr>
          <w:color w:val="000000"/>
          <w:sz w:val="28"/>
          <w:szCs w:val="28"/>
          <w:shd w:val="clear" w:color="auto" w:fill="FFFFFF"/>
        </w:rPr>
        <w:t>.219 Бюджетного Кодекса РФ согласно Отчету о принятых бюдж</w:t>
      </w:r>
      <w:r w:rsidR="00442772">
        <w:rPr>
          <w:color w:val="000000"/>
          <w:sz w:val="28"/>
          <w:szCs w:val="28"/>
          <w:shd w:val="clear" w:color="auto" w:fill="FFFFFF"/>
        </w:rPr>
        <w:t xml:space="preserve">етных обязательствах </w:t>
      </w:r>
      <w:r w:rsidR="007B55A0">
        <w:rPr>
          <w:color w:val="000000"/>
          <w:sz w:val="28"/>
          <w:szCs w:val="28"/>
          <w:shd w:val="clear" w:color="auto" w:fill="FFFFFF"/>
        </w:rPr>
        <w:t>приняты бюджетные обязательства</w:t>
      </w:r>
      <w:r w:rsidR="007B55A0" w:rsidRPr="007B55A0">
        <w:rPr>
          <w:color w:val="000000"/>
          <w:sz w:val="28"/>
          <w:szCs w:val="28"/>
          <w:shd w:val="clear" w:color="auto" w:fill="FFFFFF"/>
        </w:rPr>
        <w:t>,</w:t>
      </w:r>
      <w:r w:rsidR="007B55A0">
        <w:rPr>
          <w:color w:val="000000"/>
          <w:sz w:val="28"/>
          <w:szCs w:val="28"/>
          <w:shd w:val="clear" w:color="auto" w:fill="FFFFFF"/>
        </w:rPr>
        <w:t xml:space="preserve"> </w:t>
      </w:r>
      <w:r w:rsidR="007B55A0">
        <w:rPr>
          <w:color w:val="000000"/>
          <w:sz w:val="28"/>
          <w:szCs w:val="28"/>
          <w:shd w:val="clear" w:color="auto" w:fill="FFFFFF"/>
        </w:rPr>
        <w:lastRenderedPageBreak/>
        <w:t xml:space="preserve">превышающие утвержденные  на </w:t>
      </w:r>
      <w:r w:rsidR="007B55A0" w:rsidRPr="007B55A0">
        <w:rPr>
          <w:color w:val="000000"/>
          <w:sz w:val="28"/>
          <w:szCs w:val="28"/>
          <w:shd w:val="clear" w:color="auto" w:fill="FFFFFF"/>
        </w:rPr>
        <w:t>2017</w:t>
      </w:r>
      <w:r w:rsidR="00442772">
        <w:rPr>
          <w:color w:val="000000"/>
          <w:sz w:val="28"/>
          <w:szCs w:val="28"/>
          <w:shd w:val="clear" w:color="auto" w:fill="FFFFFF"/>
        </w:rPr>
        <w:t>г. на сумму 1 397 717,20 руб.</w:t>
      </w:r>
    </w:p>
    <w:p w:rsidR="00F7121E" w:rsidRPr="00F7121E" w:rsidRDefault="00F7121E" w:rsidP="00F7121E">
      <w:pPr>
        <w:pStyle w:val="a6"/>
        <w:numPr>
          <w:ilvl w:val="0"/>
          <w:numId w:val="6"/>
        </w:numPr>
        <w:shd w:val="clear" w:color="auto" w:fill="FFFFFF"/>
        <w:spacing w:line="302" w:lineRule="exact"/>
        <w:ind w:left="1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F7121E">
        <w:rPr>
          <w:color w:val="000000"/>
          <w:sz w:val="28"/>
          <w:szCs w:val="28"/>
          <w:shd w:val="clear" w:color="auto" w:fill="FFFFFF"/>
        </w:rPr>
        <w:t xml:space="preserve">При проверке отдельных вопросов организации и ведения </w:t>
      </w:r>
      <w:proofErr w:type="gramStart"/>
      <w:r w:rsidRPr="00F7121E">
        <w:rPr>
          <w:color w:val="000000"/>
          <w:sz w:val="28"/>
          <w:szCs w:val="28"/>
          <w:shd w:val="clear" w:color="auto" w:fill="FFFFFF"/>
        </w:rPr>
        <w:t>бухгалтер-</w:t>
      </w:r>
      <w:proofErr w:type="spellStart"/>
      <w:r w:rsidRPr="00F7121E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proofErr w:type="gramEnd"/>
      <w:r w:rsidRPr="00F7121E">
        <w:rPr>
          <w:color w:val="000000"/>
          <w:sz w:val="28"/>
          <w:szCs w:val="28"/>
          <w:shd w:val="clear" w:color="auto" w:fill="FFFFFF"/>
        </w:rPr>
        <w:t xml:space="preserve"> (бюджетного) учета и составления бухгалтерск</w:t>
      </w:r>
      <w:r>
        <w:rPr>
          <w:color w:val="000000"/>
          <w:sz w:val="28"/>
          <w:szCs w:val="28"/>
          <w:shd w:val="clear" w:color="auto" w:fill="FFFFFF"/>
        </w:rPr>
        <w:t>ой (бюджетной) отчетности</w:t>
      </w:r>
      <w:r w:rsidR="004257C4">
        <w:rPr>
          <w:color w:val="000000"/>
          <w:sz w:val="28"/>
          <w:szCs w:val="28"/>
          <w:shd w:val="clear" w:color="auto" w:fill="FFFFFF"/>
        </w:rPr>
        <w:t xml:space="preserve"> выяснено</w:t>
      </w:r>
      <w:r w:rsidR="004D4684">
        <w:rPr>
          <w:color w:val="000000"/>
          <w:sz w:val="28"/>
          <w:szCs w:val="28"/>
          <w:shd w:val="clear" w:color="auto" w:fill="FFFFFF"/>
        </w:rPr>
        <w:t>:</w:t>
      </w:r>
    </w:p>
    <w:p w:rsidR="00F7121E" w:rsidRPr="00F7121E" w:rsidRDefault="00442772" w:rsidP="00F7121E">
      <w:pPr>
        <w:pStyle w:val="a6"/>
        <w:shd w:val="clear" w:color="auto" w:fill="FFFFFF"/>
        <w:spacing w:line="297" w:lineRule="exact"/>
        <w:ind w:left="14" w:right="4" w:firstLine="56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главная книга за 2016 и</w:t>
      </w:r>
      <w:r w:rsidR="00F7121E" w:rsidRPr="00F7121E">
        <w:rPr>
          <w:color w:val="000000"/>
          <w:sz w:val="28"/>
          <w:szCs w:val="28"/>
          <w:shd w:val="clear" w:color="auto" w:fill="FFFFFF"/>
        </w:rPr>
        <w:t xml:space="preserve"> 2017г. на бумажных носи</w:t>
      </w:r>
      <w:r>
        <w:rPr>
          <w:color w:val="000000"/>
          <w:sz w:val="28"/>
          <w:szCs w:val="28"/>
          <w:shd w:val="clear" w:color="auto" w:fill="FFFFFF"/>
        </w:rPr>
        <w:t xml:space="preserve">телях </w:t>
      </w:r>
      <w:r>
        <w:rPr>
          <w:color w:val="000000"/>
          <w:sz w:val="28"/>
          <w:szCs w:val="28"/>
          <w:shd w:val="clear" w:color="auto" w:fill="FFFFFF"/>
        </w:rPr>
        <w:br/>
        <w:t>ежемесячно не формировалась, а велась</w:t>
      </w:r>
      <w:r w:rsidR="00F7121E" w:rsidRPr="00F7121E">
        <w:rPr>
          <w:color w:val="000000"/>
          <w:sz w:val="28"/>
          <w:szCs w:val="28"/>
          <w:shd w:val="clear" w:color="auto" w:fill="FFFFFF"/>
        </w:rPr>
        <w:t xml:space="preserve"> в электронном виде. Журналы операций ежемесячно выводятся на бумажном носителе и подшиваются в отдельные дела, но</w:t>
      </w:r>
      <w:r w:rsidR="00F7121E">
        <w:rPr>
          <w:color w:val="000000"/>
          <w:sz w:val="28"/>
          <w:szCs w:val="28"/>
          <w:shd w:val="clear" w:color="auto" w:fill="FFFFFF"/>
        </w:rPr>
        <w:t xml:space="preserve"> </w:t>
      </w:r>
      <w:r w:rsidR="00F7121E" w:rsidRPr="00F7121E">
        <w:rPr>
          <w:color w:val="000000"/>
          <w:sz w:val="28"/>
          <w:szCs w:val="28"/>
          <w:shd w:val="clear" w:color="auto" w:fill="FFFFFF"/>
        </w:rPr>
        <w:t xml:space="preserve">не подписываются главным бухгалтером. </w:t>
      </w:r>
    </w:p>
    <w:p w:rsidR="00F7121E" w:rsidRPr="00F7121E" w:rsidRDefault="00F7121E" w:rsidP="00F7121E">
      <w:pPr>
        <w:pStyle w:val="a6"/>
        <w:shd w:val="clear" w:color="auto" w:fill="FFFFFF"/>
        <w:spacing w:line="297" w:lineRule="exact"/>
        <w:ind w:left="14" w:right="4" w:firstLine="561"/>
        <w:jc w:val="both"/>
        <w:rPr>
          <w:color w:val="000000"/>
          <w:sz w:val="28"/>
          <w:szCs w:val="28"/>
          <w:shd w:val="clear" w:color="auto" w:fill="FFFFFF"/>
        </w:rPr>
      </w:pPr>
      <w:r w:rsidRPr="00F7121E">
        <w:rPr>
          <w:color w:val="000000"/>
          <w:sz w:val="28"/>
          <w:szCs w:val="28"/>
          <w:shd w:val="clear" w:color="auto" w:fill="FFFFFF"/>
        </w:rPr>
        <w:t>- годовая бюджетная отчетность МО «</w:t>
      </w:r>
      <w:proofErr w:type="spellStart"/>
      <w:r w:rsidRPr="00F7121E">
        <w:rPr>
          <w:color w:val="000000"/>
          <w:sz w:val="28"/>
          <w:szCs w:val="28"/>
          <w:shd w:val="clear" w:color="auto" w:fill="FFFFFF"/>
        </w:rPr>
        <w:t>Ракульское</w:t>
      </w:r>
      <w:proofErr w:type="spellEnd"/>
      <w:r w:rsidRPr="00F7121E">
        <w:rPr>
          <w:color w:val="000000"/>
          <w:sz w:val="28"/>
          <w:szCs w:val="28"/>
          <w:shd w:val="clear" w:color="auto" w:fill="FFFFFF"/>
        </w:rPr>
        <w:t>» за 2016 год составлена в нарушение требований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7121E">
        <w:rPr>
          <w:color w:val="000000"/>
          <w:sz w:val="28"/>
          <w:szCs w:val="28"/>
          <w:shd w:val="clear" w:color="auto" w:fill="FFFFFF"/>
        </w:rPr>
        <w:t>264.1 Бюджетного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(отсутствует пояснительная записка). </w:t>
      </w:r>
    </w:p>
    <w:p w:rsidR="00F7121E" w:rsidRPr="00442772" w:rsidRDefault="00F7121E" w:rsidP="00F7121E">
      <w:pPr>
        <w:pStyle w:val="a6"/>
        <w:shd w:val="clear" w:color="auto" w:fill="FFFFFF"/>
        <w:spacing w:line="297" w:lineRule="exact"/>
        <w:ind w:left="14" w:right="9" w:firstLine="553"/>
        <w:jc w:val="both"/>
        <w:rPr>
          <w:color w:val="000000"/>
          <w:sz w:val="28"/>
          <w:szCs w:val="28"/>
          <w:shd w:val="clear" w:color="auto" w:fill="FFFFFF"/>
        </w:rPr>
      </w:pPr>
      <w:r w:rsidRPr="00F7121E">
        <w:rPr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442772">
        <w:rPr>
          <w:iCs/>
          <w:color w:val="000000"/>
          <w:sz w:val="28"/>
          <w:szCs w:val="28"/>
          <w:shd w:val="clear" w:color="auto" w:fill="FFFFFF"/>
        </w:rPr>
        <w:t>инвентаризация имущества</w:t>
      </w:r>
      <w:r w:rsidRPr="00F7121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(нефинансовых и финансовых активов) и </w:t>
      </w:r>
      <w:r w:rsidRPr="00F7121E">
        <w:rPr>
          <w:color w:val="000000"/>
          <w:sz w:val="28"/>
          <w:szCs w:val="28"/>
          <w:shd w:val="clear" w:color="auto" w:fill="FFFFFF"/>
        </w:rPr>
        <w:br/>
      </w:r>
      <w:r w:rsidRPr="00442772">
        <w:rPr>
          <w:iCs/>
          <w:color w:val="000000"/>
          <w:sz w:val="28"/>
          <w:szCs w:val="28"/>
          <w:shd w:val="clear" w:color="auto" w:fill="FFFFFF"/>
        </w:rPr>
        <w:t xml:space="preserve">обязательств </w:t>
      </w:r>
      <w:r w:rsidRPr="00442772">
        <w:rPr>
          <w:color w:val="000000"/>
          <w:sz w:val="28"/>
          <w:szCs w:val="28"/>
          <w:shd w:val="clear" w:color="auto" w:fill="FFFFFF"/>
        </w:rPr>
        <w:t xml:space="preserve">перед составлением годового отчета за </w:t>
      </w:r>
      <w:r w:rsidR="00442772">
        <w:rPr>
          <w:color w:val="000000"/>
          <w:sz w:val="28"/>
          <w:szCs w:val="28"/>
          <w:shd w:val="clear" w:color="auto" w:fill="FFFFFF"/>
        </w:rPr>
        <w:t>проверяемый период</w:t>
      </w:r>
      <w:r w:rsidR="00442772" w:rsidRPr="00442772">
        <w:rPr>
          <w:iCs/>
          <w:color w:val="000000"/>
          <w:sz w:val="28"/>
          <w:szCs w:val="28"/>
          <w:shd w:val="clear" w:color="auto" w:fill="FFFFFF"/>
        </w:rPr>
        <w:t xml:space="preserve"> не проводилась</w:t>
      </w:r>
      <w:r w:rsidR="00442772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F7121E" w:rsidRPr="00F7121E" w:rsidRDefault="00F7121E" w:rsidP="00F7121E">
      <w:pPr>
        <w:pStyle w:val="a6"/>
        <w:shd w:val="clear" w:color="auto" w:fill="FFFFFF"/>
        <w:spacing w:line="297" w:lineRule="exact"/>
        <w:ind w:left="14" w:right="4" w:firstLine="561"/>
        <w:jc w:val="both"/>
        <w:rPr>
          <w:color w:val="000000"/>
          <w:sz w:val="28"/>
          <w:szCs w:val="28"/>
          <w:shd w:val="clear" w:color="auto" w:fill="FFFFFF"/>
        </w:rPr>
      </w:pPr>
      <w:r w:rsidRPr="00F7121E">
        <w:rPr>
          <w:color w:val="000000"/>
          <w:sz w:val="28"/>
          <w:szCs w:val="28"/>
          <w:shd w:val="clear" w:color="auto" w:fill="FFFFFF"/>
        </w:rPr>
        <w:t>- при проверке квартальной отчётности за 2016 и 2017 гг. выяснено, что в нарушение ст. 9 Федер</w:t>
      </w:r>
      <w:r>
        <w:rPr>
          <w:color w:val="000000"/>
          <w:sz w:val="28"/>
          <w:szCs w:val="28"/>
          <w:shd w:val="clear" w:color="auto" w:fill="FFFFFF"/>
        </w:rPr>
        <w:t>ального закона от 06.12.2011 г. №</w:t>
      </w:r>
      <w:r w:rsidRPr="00F7121E">
        <w:rPr>
          <w:color w:val="000000"/>
          <w:w w:val="50"/>
          <w:sz w:val="28"/>
          <w:szCs w:val="28"/>
          <w:shd w:val="clear" w:color="auto" w:fill="FFFFFF"/>
        </w:rPr>
        <w:t xml:space="preserve"> </w:t>
      </w:r>
      <w:r w:rsidRPr="00F7121E">
        <w:rPr>
          <w:color w:val="000000"/>
          <w:sz w:val="28"/>
          <w:szCs w:val="28"/>
          <w:shd w:val="clear" w:color="auto" w:fill="FFFFFF"/>
        </w:rPr>
        <w:t>402-ФЗ «О бухгалтерском учёте» р</w:t>
      </w:r>
      <w:r w:rsidR="00442772">
        <w:rPr>
          <w:color w:val="000000"/>
          <w:sz w:val="28"/>
          <w:szCs w:val="28"/>
          <w:shd w:val="clear" w:color="auto" w:fill="FFFFFF"/>
        </w:rPr>
        <w:t>асходные расписания, заявки на кассовый расход  не заверялись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 подписью руководителя и главного бухгалтера. Табеля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учёта рабочего времени </w:t>
      </w:r>
      <w:proofErr w:type="gramStart"/>
      <w:r w:rsidRPr="00F7121E">
        <w:rPr>
          <w:color w:val="000000"/>
          <w:sz w:val="28"/>
          <w:szCs w:val="28"/>
          <w:shd w:val="clear" w:color="auto" w:fill="FFFFFF"/>
        </w:rPr>
        <w:t>ведутся</w:t>
      </w:r>
      <w:proofErr w:type="gramEnd"/>
      <w:r w:rsidRPr="00F7121E">
        <w:rPr>
          <w:color w:val="000000"/>
          <w:sz w:val="28"/>
          <w:szCs w:val="28"/>
          <w:shd w:val="clear" w:color="auto" w:fill="FFFFFF"/>
        </w:rPr>
        <w:t xml:space="preserve"> но не подписываются руководителем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ответственным лицом по их заполнению. </w:t>
      </w:r>
    </w:p>
    <w:p w:rsidR="007B55A0" w:rsidRDefault="00F7121E" w:rsidP="00AE5316">
      <w:pPr>
        <w:pStyle w:val="a6"/>
        <w:shd w:val="clear" w:color="auto" w:fill="FFFFFF"/>
        <w:spacing w:line="302" w:lineRule="exact"/>
        <w:ind w:left="10" w:right="9" w:firstLine="705"/>
        <w:jc w:val="both"/>
        <w:rPr>
          <w:color w:val="000000"/>
          <w:sz w:val="28"/>
          <w:szCs w:val="28"/>
          <w:shd w:val="clear" w:color="auto" w:fill="FFFFFF"/>
        </w:rPr>
      </w:pPr>
      <w:r w:rsidRPr="00F7121E">
        <w:rPr>
          <w:color w:val="000000"/>
          <w:sz w:val="28"/>
          <w:szCs w:val="28"/>
          <w:shd w:val="clear" w:color="auto" w:fill="FFFFFF"/>
        </w:rPr>
        <w:t xml:space="preserve">В результате выборочной проверки оформления авансовых отчётов за 2017 </w:t>
      </w:r>
      <w:r w:rsidR="00517CB5">
        <w:rPr>
          <w:color w:val="000000"/>
          <w:sz w:val="28"/>
          <w:szCs w:val="28"/>
          <w:shd w:val="clear" w:color="auto" w:fill="FFFFFF"/>
        </w:rPr>
        <w:t xml:space="preserve">год выяснено, что не </w:t>
      </w:r>
      <w:proofErr w:type="gramStart"/>
      <w:r w:rsidR="00517CB5">
        <w:rPr>
          <w:color w:val="000000"/>
          <w:sz w:val="28"/>
          <w:szCs w:val="28"/>
          <w:shd w:val="clear" w:color="auto" w:fill="FFFFFF"/>
        </w:rPr>
        <w:t>все</w:t>
      </w:r>
      <w:r w:rsidR="004257C4">
        <w:rPr>
          <w:color w:val="000000"/>
          <w:sz w:val="28"/>
          <w:szCs w:val="28"/>
          <w:shd w:val="clear" w:color="auto" w:fill="FFFFFF"/>
        </w:rPr>
        <w:t xml:space="preserve"> авансовые отчёты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, предоставленные в бухгалтерию за </w:t>
      </w:r>
      <w:r w:rsidR="00517CB5">
        <w:rPr>
          <w:color w:val="000000"/>
          <w:sz w:val="28"/>
          <w:szCs w:val="28"/>
          <w:shd w:val="clear" w:color="auto" w:fill="FFFFFF"/>
        </w:rPr>
        <w:t xml:space="preserve">июль и сентябрь </w:t>
      </w:r>
      <w:r w:rsidRPr="00F7121E">
        <w:rPr>
          <w:color w:val="000000"/>
          <w:sz w:val="28"/>
          <w:szCs w:val="28"/>
          <w:shd w:val="clear" w:color="auto" w:fill="FFFFFF"/>
        </w:rPr>
        <w:t>з</w:t>
      </w:r>
      <w:r w:rsidR="00517CB5">
        <w:rPr>
          <w:color w:val="000000"/>
          <w:sz w:val="28"/>
          <w:szCs w:val="28"/>
          <w:shd w:val="clear" w:color="auto" w:fill="FFFFFF"/>
        </w:rPr>
        <w:t>аверены</w:t>
      </w:r>
      <w:proofErr w:type="gramEnd"/>
      <w:r w:rsidR="00517CB5">
        <w:rPr>
          <w:color w:val="000000"/>
          <w:sz w:val="28"/>
          <w:szCs w:val="28"/>
          <w:shd w:val="clear" w:color="auto" w:fill="FFFFFF"/>
        </w:rPr>
        <w:t xml:space="preserve"> главным бухгалтером и</w:t>
      </w:r>
      <w:r w:rsidRPr="00F7121E">
        <w:rPr>
          <w:color w:val="000000"/>
          <w:sz w:val="28"/>
          <w:szCs w:val="28"/>
          <w:shd w:val="clear" w:color="auto" w:fill="FFFFFF"/>
        </w:rPr>
        <w:t xml:space="preserve"> утверждены </w:t>
      </w:r>
      <w:r w:rsidR="00AE5316">
        <w:rPr>
          <w:color w:val="000000"/>
          <w:sz w:val="28"/>
          <w:szCs w:val="28"/>
          <w:shd w:val="clear" w:color="auto" w:fill="FFFFFF"/>
        </w:rPr>
        <w:t xml:space="preserve">руководителем. </w:t>
      </w:r>
    </w:p>
    <w:p w:rsidR="006A1028" w:rsidRDefault="006A1028" w:rsidP="006A1028">
      <w:pPr>
        <w:pStyle w:val="a6"/>
        <w:numPr>
          <w:ilvl w:val="0"/>
          <w:numId w:val="6"/>
        </w:numPr>
        <w:shd w:val="clear" w:color="auto" w:fill="FFFFFF"/>
        <w:tabs>
          <w:tab w:val="center" w:pos="739"/>
          <w:tab w:val="right" w:pos="9351"/>
        </w:tabs>
        <w:spacing w:line="302" w:lineRule="exact"/>
        <w:ind w:left="4" w:right="14" w:firstLine="422"/>
        <w:jc w:val="both"/>
        <w:rPr>
          <w:color w:val="000000"/>
          <w:sz w:val="28"/>
          <w:szCs w:val="28"/>
          <w:shd w:val="clear" w:color="auto" w:fill="FFFFFF"/>
        </w:rPr>
      </w:pPr>
      <w:r w:rsidRPr="006A1028">
        <w:rPr>
          <w:color w:val="000000"/>
          <w:sz w:val="28"/>
          <w:szCs w:val="28"/>
          <w:shd w:val="clear" w:color="auto" w:fill="FFFFFF"/>
        </w:rPr>
        <w:t xml:space="preserve">В проверяемом периоде проводилась плановая инвентаризация </w:t>
      </w:r>
      <w:proofErr w:type="gramStart"/>
      <w:r w:rsidRPr="006A1028">
        <w:rPr>
          <w:color w:val="000000"/>
          <w:sz w:val="28"/>
          <w:szCs w:val="28"/>
          <w:shd w:val="clear" w:color="auto" w:fill="FFFFFF"/>
        </w:rPr>
        <w:t>мате-</w:t>
      </w:r>
      <w:proofErr w:type="spellStart"/>
      <w:r w:rsidRPr="006A1028">
        <w:rPr>
          <w:color w:val="000000"/>
          <w:sz w:val="28"/>
          <w:szCs w:val="28"/>
          <w:shd w:val="clear" w:color="auto" w:fill="FFFFFF"/>
        </w:rPr>
        <w:t>риальных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ценностей, однако в нарушении п</w:t>
      </w:r>
      <w:r w:rsidRPr="006A1028">
        <w:rPr>
          <w:color w:val="000000"/>
          <w:sz w:val="28"/>
          <w:szCs w:val="28"/>
          <w:shd w:val="clear" w:color="auto" w:fill="FFFFFF"/>
        </w:rPr>
        <w:t>.2.9-2.10 Приказа Минфина России от 13.06.l995 N 49 (в ред. от 08.11.2010) инвентаризационные описи имеются только в электронном виде. На бумажном носителе не выводились и членами инвентар</w:t>
      </w:r>
      <w:r>
        <w:rPr>
          <w:color w:val="000000"/>
          <w:sz w:val="28"/>
          <w:szCs w:val="28"/>
          <w:shd w:val="clear" w:color="auto" w:fill="FFFFFF"/>
        </w:rPr>
        <w:t>изационной комиссии не подписывались</w:t>
      </w:r>
      <w:r w:rsidRPr="006A102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A1028" w:rsidRPr="00442772" w:rsidRDefault="006A1028" w:rsidP="00442772">
      <w:pPr>
        <w:pStyle w:val="a6"/>
        <w:numPr>
          <w:ilvl w:val="0"/>
          <w:numId w:val="6"/>
        </w:numPr>
        <w:shd w:val="clear" w:color="auto" w:fill="FFFFFF"/>
        <w:tabs>
          <w:tab w:val="center" w:pos="744"/>
          <w:tab w:val="right" w:pos="9355"/>
        </w:tabs>
        <w:spacing w:line="302" w:lineRule="exact"/>
        <w:ind w:left="4" w:right="14" w:firstLine="422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42772">
        <w:rPr>
          <w:color w:val="000000"/>
          <w:sz w:val="28"/>
          <w:szCs w:val="28"/>
          <w:shd w:val="clear" w:color="auto" w:fill="FFFFFF"/>
        </w:rPr>
        <w:t xml:space="preserve">Проверкой достоверности показателей бюджетной отчетности </w:t>
      </w:r>
      <w:proofErr w:type="spellStart"/>
      <w:r w:rsidR="00442772" w:rsidRPr="00442772">
        <w:rPr>
          <w:color w:val="000000"/>
          <w:sz w:val="28"/>
          <w:szCs w:val="28"/>
          <w:shd w:val="clear" w:color="auto" w:fill="FFFFFF"/>
        </w:rPr>
        <w:t>а</w:t>
      </w:r>
      <w:r w:rsidRPr="00442772">
        <w:rPr>
          <w:color w:val="000000"/>
          <w:sz w:val="28"/>
          <w:szCs w:val="28"/>
          <w:shd w:val="clear" w:color="auto" w:fill="FFFFFF"/>
        </w:rPr>
        <w:t>дмини</w:t>
      </w:r>
      <w:r w:rsidR="00442772" w:rsidRPr="00442772">
        <w:rPr>
          <w:color w:val="000000"/>
          <w:sz w:val="28"/>
          <w:szCs w:val="28"/>
          <w:shd w:val="clear" w:color="auto" w:fill="FFFFFF"/>
        </w:rPr>
        <w:t>-</w:t>
      </w:r>
      <w:r w:rsidRPr="00442772">
        <w:rPr>
          <w:color w:val="000000"/>
          <w:sz w:val="28"/>
          <w:szCs w:val="28"/>
          <w:shd w:val="clear" w:color="auto" w:fill="FFFFFF"/>
        </w:rPr>
        <w:t>страции</w:t>
      </w:r>
      <w:proofErr w:type="spellEnd"/>
      <w:r w:rsidRPr="00442772">
        <w:rPr>
          <w:color w:val="000000"/>
          <w:sz w:val="28"/>
          <w:szCs w:val="28"/>
          <w:shd w:val="clear" w:color="auto" w:fill="FFFFFF"/>
        </w:rPr>
        <w:t xml:space="preserve"> МО «</w:t>
      </w:r>
      <w:proofErr w:type="spellStart"/>
      <w:r w:rsidRPr="00442772">
        <w:rPr>
          <w:color w:val="000000"/>
          <w:sz w:val="28"/>
          <w:szCs w:val="28"/>
          <w:shd w:val="clear" w:color="auto" w:fill="FFFFFF"/>
        </w:rPr>
        <w:t>Ракульское</w:t>
      </w:r>
      <w:proofErr w:type="spellEnd"/>
      <w:r w:rsidRPr="00442772">
        <w:rPr>
          <w:color w:val="000000"/>
          <w:sz w:val="28"/>
          <w:szCs w:val="28"/>
          <w:shd w:val="clear" w:color="auto" w:fill="FFFFFF"/>
        </w:rPr>
        <w:t>» в части имущества, входящего в соста</w:t>
      </w:r>
      <w:r w:rsidR="004257C4">
        <w:rPr>
          <w:color w:val="000000"/>
          <w:sz w:val="28"/>
          <w:szCs w:val="28"/>
          <w:shd w:val="clear" w:color="auto" w:fill="FFFFFF"/>
        </w:rPr>
        <w:t xml:space="preserve">в </w:t>
      </w:r>
      <w:r w:rsidR="004257C4">
        <w:rPr>
          <w:color w:val="000000"/>
          <w:sz w:val="28"/>
          <w:szCs w:val="28"/>
          <w:shd w:val="clear" w:color="auto" w:fill="FFFFFF"/>
        </w:rPr>
        <w:br/>
        <w:t>имущества казны, установлено, что</w:t>
      </w:r>
      <w:r w:rsidRPr="00442772">
        <w:rPr>
          <w:color w:val="000000"/>
          <w:sz w:val="28"/>
          <w:szCs w:val="28"/>
          <w:shd w:val="clear" w:color="auto" w:fill="FFFFFF"/>
        </w:rPr>
        <w:t xml:space="preserve"> по данным баланса </w:t>
      </w:r>
      <w:r w:rsidR="00442772">
        <w:rPr>
          <w:color w:val="000000"/>
          <w:sz w:val="28"/>
          <w:szCs w:val="28"/>
          <w:shd w:val="clear" w:color="auto" w:fill="FFFFFF"/>
        </w:rPr>
        <w:t xml:space="preserve">исполнения бюджета </w:t>
      </w:r>
      <w:r w:rsidR="00442772">
        <w:rPr>
          <w:color w:val="000000"/>
          <w:sz w:val="28"/>
          <w:szCs w:val="28"/>
          <w:shd w:val="clear" w:color="auto" w:fill="FFFFFF"/>
        </w:rPr>
        <w:br/>
      </w:r>
      <w:r w:rsidRPr="00442772">
        <w:rPr>
          <w:color w:val="000000"/>
          <w:sz w:val="28"/>
          <w:szCs w:val="28"/>
          <w:shd w:val="clear" w:color="auto" w:fill="FFFFFF"/>
        </w:rPr>
        <w:t>по состоянию на 01.01.2017г. и</w:t>
      </w:r>
      <w:r w:rsidR="00442772">
        <w:rPr>
          <w:color w:val="000000"/>
          <w:sz w:val="28"/>
          <w:szCs w:val="28"/>
          <w:shd w:val="clear" w:color="auto" w:fill="FFFFFF"/>
        </w:rPr>
        <w:t xml:space="preserve"> 01.01.2018г. на счёте «</w:t>
      </w:r>
      <w:r w:rsidRPr="00442772">
        <w:rPr>
          <w:color w:val="000000"/>
          <w:sz w:val="28"/>
          <w:szCs w:val="28"/>
          <w:shd w:val="clear" w:color="auto" w:fill="FFFFFF"/>
        </w:rPr>
        <w:t>Нефинансовые активы имущества казны» остатки не соответствует данным</w:t>
      </w:r>
      <w:r w:rsidR="00442772">
        <w:rPr>
          <w:color w:val="000000"/>
          <w:sz w:val="28"/>
          <w:szCs w:val="28"/>
          <w:shd w:val="clear" w:color="auto" w:fill="FFFFFF"/>
        </w:rPr>
        <w:t xml:space="preserve"> </w:t>
      </w:r>
      <w:r w:rsidRPr="00442772">
        <w:rPr>
          <w:color w:val="000000"/>
          <w:sz w:val="28"/>
          <w:szCs w:val="28"/>
          <w:shd w:val="clear" w:color="auto" w:fill="FFFFFF"/>
        </w:rPr>
        <w:t>реестра муниципального имущества на</w:t>
      </w:r>
      <w:r w:rsidR="00442772">
        <w:rPr>
          <w:color w:val="000000"/>
          <w:sz w:val="28"/>
          <w:szCs w:val="28"/>
          <w:shd w:val="clear" w:color="auto" w:fill="FFFFFF"/>
        </w:rPr>
        <w:t xml:space="preserve"> те же даты 2017 и 2018 года.</w:t>
      </w:r>
      <w:r w:rsidRPr="0044277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A1028" w:rsidRDefault="006A1028" w:rsidP="006A1028">
      <w:pPr>
        <w:pStyle w:val="a6"/>
        <w:shd w:val="clear" w:color="auto" w:fill="FFFFFF"/>
        <w:spacing w:line="297" w:lineRule="exact"/>
        <w:ind w:left="14" w:right="4" w:firstLine="844"/>
        <w:jc w:val="both"/>
        <w:rPr>
          <w:color w:val="000000"/>
          <w:sz w:val="28"/>
          <w:szCs w:val="28"/>
          <w:shd w:val="clear" w:color="auto" w:fill="FFFFFF"/>
        </w:rPr>
      </w:pPr>
      <w:r w:rsidRPr="006A1028">
        <w:rPr>
          <w:color w:val="000000"/>
          <w:sz w:val="28"/>
          <w:szCs w:val="28"/>
          <w:shd w:val="clear" w:color="auto" w:fill="FFFFFF"/>
        </w:rPr>
        <w:t>Таким образом, в бухгалтерской отчетности</w:t>
      </w:r>
      <w:r w:rsidR="00442772">
        <w:rPr>
          <w:color w:val="000000"/>
          <w:sz w:val="28"/>
          <w:szCs w:val="28"/>
          <w:shd w:val="clear" w:color="auto" w:fill="FFFFFF"/>
        </w:rPr>
        <w:t xml:space="preserve"> </w:t>
      </w:r>
      <w:r w:rsidRPr="006A1028">
        <w:rPr>
          <w:color w:val="000000"/>
          <w:sz w:val="28"/>
          <w:szCs w:val="28"/>
          <w:shd w:val="clear" w:color="auto" w:fill="FFFFFF"/>
        </w:rPr>
        <w:t xml:space="preserve"> МО «</w:t>
      </w:r>
      <w:proofErr w:type="spellStart"/>
      <w:r w:rsidRPr="006A1028">
        <w:rPr>
          <w:color w:val="000000"/>
          <w:sz w:val="28"/>
          <w:szCs w:val="28"/>
          <w:shd w:val="clear" w:color="auto" w:fill="FFFFFF"/>
        </w:rPr>
        <w:t>Ракульское</w:t>
      </w:r>
      <w:proofErr w:type="spellEnd"/>
      <w:r w:rsidRPr="006A1028">
        <w:rPr>
          <w:color w:val="000000"/>
          <w:sz w:val="28"/>
          <w:szCs w:val="28"/>
          <w:shd w:val="clear" w:color="auto" w:fill="FFFFFF"/>
        </w:rPr>
        <w:t>» за 2016 и</w:t>
      </w:r>
      <w:r w:rsidR="00442772">
        <w:rPr>
          <w:color w:val="000000"/>
          <w:sz w:val="28"/>
          <w:szCs w:val="28"/>
          <w:shd w:val="clear" w:color="auto" w:fill="FFFFFF"/>
        </w:rPr>
        <w:t xml:space="preserve"> </w:t>
      </w:r>
      <w:r w:rsidRPr="006A1028">
        <w:rPr>
          <w:color w:val="000000"/>
          <w:sz w:val="28"/>
          <w:szCs w:val="28"/>
          <w:shd w:val="clear" w:color="auto" w:fill="FFFFFF"/>
        </w:rPr>
        <w:t>2017 год искажены (зан</w:t>
      </w:r>
      <w:r w:rsidR="00442772">
        <w:rPr>
          <w:color w:val="000000"/>
          <w:sz w:val="28"/>
          <w:szCs w:val="28"/>
          <w:shd w:val="clear" w:color="auto" w:fill="FFFFFF"/>
        </w:rPr>
        <w:t>ижены) данные по счету</w:t>
      </w:r>
      <w:r w:rsidRPr="006A1028">
        <w:rPr>
          <w:color w:val="000000"/>
          <w:sz w:val="28"/>
          <w:szCs w:val="28"/>
          <w:shd w:val="clear" w:color="auto" w:fill="FFFFFF"/>
        </w:rPr>
        <w:t xml:space="preserve"> «Нефинансовые активы имущества казны». </w:t>
      </w:r>
    </w:p>
    <w:p w:rsidR="004D4684" w:rsidRPr="006A1028" w:rsidRDefault="004D4684" w:rsidP="006A1028">
      <w:pPr>
        <w:pStyle w:val="a6"/>
        <w:shd w:val="clear" w:color="auto" w:fill="FFFFFF"/>
        <w:spacing w:line="297" w:lineRule="exact"/>
        <w:ind w:left="14" w:right="4" w:firstLine="84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итогам проверки составлен акт и в адрес руководства МО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Ракульское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направлено представление с требованием устранения выявленных нарушений. В свою очередь получен ответ об устранении нарушений и не повторения их на будущую перспективу.</w:t>
      </w:r>
    </w:p>
    <w:p w:rsidR="006A1028" w:rsidRPr="006A1028" w:rsidRDefault="006A1028" w:rsidP="00442772">
      <w:pPr>
        <w:pStyle w:val="a6"/>
        <w:shd w:val="clear" w:color="auto" w:fill="FFFFFF"/>
        <w:tabs>
          <w:tab w:val="center" w:pos="739"/>
          <w:tab w:val="right" w:pos="9351"/>
        </w:tabs>
        <w:spacing w:line="302" w:lineRule="exact"/>
        <w:ind w:right="14"/>
        <w:jc w:val="both"/>
        <w:rPr>
          <w:color w:val="000000"/>
          <w:sz w:val="28"/>
          <w:szCs w:val="28"/>
          <w:shd w:val="clear" w:color="auto" w:fill="FFFFFF"/>
        </w:rPr>
      </w:pPr>
    </w:p>
    <w:p w:rsidR="00617243" w:rsidRPr="00617243" w:rsidRDefault="00617243" w:rsidP="0061724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Экспертно-аналитические мероприятия:</w:t>
      </w:r>
    </w:p>
    <w:p w:rsidR="00617243" w:rsidRPr="00617243" w:rsidRDefault="009F6CBC" w:rsidP="0035764B">
      <w:pPr>
        <w:numPr>
          <w:ilvl w:val="0"/>
          <w:numId w:val="1"/>
        </w:numPr>
        <w:spacing w:before="240" w:after="0" w:line="240" w:lineRule="auto"/>
        <w:ind w:hanging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4 заключения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изменения  бюджета МО «Холмогорский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 22.03, 05.06, 18.10, и 20.12.2018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гг.);</w:t>
      </w:r>
    </w:p>
    <w:p w:rsidR="00617243" w:rsidRPr="00617243" w:rsidRDefault="00617243" w:rsidP="0035764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Подготовлены заключения на отчёты об исполнении бюджета МО «Холмогорс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муниципальный район» за 2017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 1 ква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ртал, полугодие и 9 месяцев 2018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17243" w:rsidRPr="00617243" w:rsidRDefault="00617243" w:rsidP="0035764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Подготовлено заключение на проект  бюджета МО «Холмогорский </w:t>
      </w:r>
      <w:r w:rsidR="009F6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 на 2019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17243" w:rsidRPr="00617243" w:rsidRDefault="00B07AF9" w:rsidP="00B07AF9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Подготовлено 13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проведённой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проектов решений о местных бюджетах сельских поселений Холмогорско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17243" w:rsidRPr="00617243" w:rsidRDefault="00617243" w:rsidP="0035764B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Проведена финансово-экономическая экспертиза 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  подготовлены заключения по 6 проектам муниципальных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предполагаемых к выполнению в 2019-2022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годах, на финансиро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которых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средства районного бюджета;</w:t>
      </w:r>
    </w:p>
    <w:p w:rsidR="00AF0901" w:rsidRDefault="00AF0901" w:rsidP="00AF09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901" w:rsidRPr="00617243" w:rsidRDefault="00AF0901" w:rsidP="00AF090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проверен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средств составил 13 920 723,8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 в том числе:</w:t>
      </w:r>
    </w:p>
    <w:p w:rsidR="00AF0901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верка исполнения бюджета за 2017 год – 1 858 305,3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AF0901" w:rsidRPr="00617243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внешняя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верка исполнения бюджета за 2018 год – 2 805 508,1 тыс. руб.;</w:t>
      </w:r>
    </w:p>
    <w:p w:rsidR="00AF0901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внешняя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проекта бюджета на 2019 год – 1 918 763,0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AF0901" w:rsidRPr="00617243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проекты изменения в районный бюджет в 2018 году – 7 324 080,4 тыс. руб.;</w:t>
      </w:r>
    </w:p>
    <w:p w:rsidR="00AF0901" w:rsidRPr="00617243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ревизии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проверки – 14 067,0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617243" w:rsidRPr="00617243" w:rsidRDefault="00AF0901" w:rsidP="0061724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главных администраторов бюджетных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и поселений направлено 199</w:t>
      </w:r>
      <w:r w:rsidR="00EE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</w:t>
      </w:r>
      <w:r w:rsidR="004D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и </w:t>
      </w:r>
      <w:proofErr w:type="spellStart"/>
      <w:r w:rsidR="004D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предложенй</w:t>
      </w:r>
      <w:proofErr w:type="spellEnd"/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243" w:rsidRPr="00617243" w:rsidRDefault="00617243" w:rsidP="00617243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Информационная деятельность</w:t>
      </w:r>
    </w:p>
    <w:p w:rsidR="00617243" w:rsidRPr="00617243" w:rsidRDefault="00617243" w:rsidP="00617243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Положения о Контрольно-счетном отделе в целях обеспечения доступа к информации о своей деятельности, контрольно-счетный отдел размещает на официальном сайте муниципального образования «Холмогорский муниципальный район» в сети Интернет информацию о </w:t>
      </w:r>
      <w:r w:rsidRPr="00617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Плане работы Контрольно-счетного отдела</w:t>
      </w:r>
      <w:r w:rsidRPr="00617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17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текущий год, 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контрольных и экспертно-аналитических мероприятиях, о выявленных нарушениях, внесенных представлениях и предписаниях.</w:t>
      </w:r>
      <w:proofErr w:type="gramEnd"/>
    </w:p>
    <w:p w:rsidR="00617243" w:rsidRPr="00617243" w:rsidRDefault="00617243" w:rsidP="006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243" w:rsidRPr="00617243" w:rsidRDefault="00617243" w:rsidP="006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243" w:rsidRPr="00617243" w:rsidRDefault="00617243" w:rsidP="006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Заключительная часть</w:t>
      </w:r>
    </w:p>
    <w:p w:rsidR="00617243" w:rsidRPr="00617243" w:rsidRDefault="00617243" w:rsidP="006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видом деятельности Ко</w:t>
      </w:r>
      <w:r w:rsidR="00FD366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нтрольно-счетного отдела на 201</w:t>
      </w:r>
      <w:r w:rsidR="00FD3664" w:rsidRPr="00FD36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   по-прежнему, остается контроль за целевым и эффективным расходованием бюджетных средств.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Контрольно-счетный отдел МО «Холмогорский муниципальный район» считает необходимым: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распорядителям и бюджетополучателям усилить внутренний муниципальный контроль в части расходования бюджетных средств МО «Холмогорский муниципальный район», а также обеспечить экономное расходование средств бюджета;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доведение до муниципальных поселений Холмогорского муниципального района нормативно-правовых актов, регламентирующих расходование межбюджетных трансфертов, передаваемых в бюджеты поселений;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комитету по управлению муниципальным имуществом при работе с муниципальными предприятиями администрации МО «Холмогорский муниципальный район» усилить </w:t>
      </w: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муниципального имущества, переданного муниципальным учреждениям на праве оперативного управления.</w:t>
      </w:r>
    </w:p>
    <w:p w:rsidR="00617243" w:rsidRPr="00617243" w:rsidRDefault="00617243" w:rsidP="0061724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</w:p>
    <w:p w:rsidR="006A1028" w:rsidRPr="006A1028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контрольно-счётного отдела </w:t>
      </w:r>
    </w:p>
    <w:p w:rsidR="00617243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«Холмогорский муниципальный район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Колесов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Pr="006A1028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F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«Основные показатели деятельности контрольно-счетного отдела муниципального образования «Холмогорский муниципальный район </w:t>
      </w:r>
    </w:p>
    <w:p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FD2">
        <w:rPr>
          <w:rFonts w:ascii="Times New Roman" w:eastAsia="Calibri" w:hAnsi="Times New Roman" w:cs="Times New Roman"/>
          <w:sz w:val="28"/>
          <w:szCs w:val="28"/>
        </w:rPr>
        <w:t>за 2018 год»</w:t>
      </w:r>
    </w:p>
    <w:p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418"/>
      </w:tblGrid>
      <w:tr w:rsidR="00693FD2" w:rsidRPr="00693FD2" w:rsidTr="00E75A11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экспертно-аналитических мероприятий *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контроля,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</w:t>
            </w: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б</w:t>
            </w:r>
            <w:proofErr w:type="gramEnd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выполненных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</w:t>
            </w: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proofErr w:type="gramEnd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</w:t>
            </w: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0,714</w:t>
            </w:r>
          </w:p>
        </w:tc>
      </w:tr>
    </w:tbl>
    <w:p w:rsidR="002544D0" w:rsidRPr="006A1028" w:rsidRDefault="002544D0">
      <w:pPr>
        <w:rPr>
          <w:sz w:val="28"/>
          <w:szCs w:val="28"/>
        </w:rPr>
      </w:pPr>
    </w:p>
    <w:sectPr w:rsidR="002544D0" w:rsidRPr="006A1028" w:rsidSect="004D46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291"/>
    <w:multiLevelType w:val="hybridMultilevel"/>
    <w:tmpl w:val="7F58DBBC"/>
    <w:lvl w:ilvl="0" w:tplc="3866312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A94C7B"/>
    <w:multiLevelType w:val="hybridMultilevel"/>
    <w:tmpl w:val="98D82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BF1CBD"/>
    <w:multiLevelType w:val="hybridMultilevel"/>
    <w:tmpl w:val="36BA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7121"/>
    <w:multiLevelType w:val="hybridMultilevel"/>
    <w:tmpl w:val="0CC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575FB"/>
    <w:multiLevelType w:val="hybridMultilevel"/>
    <w:tmpl w:val="C2C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53690"/>
    <w:multiLevelType w:val="hybridMultilevel"/>
    <w:tmpl w:val="260278F2"/>
    <w:lvl w:ilvl="0" w:tplc="6D968844">
      <w:start w:val="1"/>
      <w:numFmt w:val="decimal"/>
      <w:lvlText w:val="%1)"/>
      <w:lvlJc w:val="left"/>
      <w:pPr>
        <w:ind w:left="492" w:hanging="432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43"/>
    <w:rsid w:val="002544D0"/>
    <w:rsid w:val="0035764B"/>
    <w:rsid w:val="003E57DB"/>
    <w:rsid w:val="004257C4"/>
    <w:rsid w:val="00442772"/>
    <w:rsid w:val="004D4684"/>
    <w:rsid w:val="00517CB5"/>
    <w:rsid w:val="00617243"/>
    <w:rsid w:val="00670556"/>
    <w:rsid w:val="00693FD2"/>
    <w:rsid w:val="006A1028"/>
    <w:rsid w:val="006A47C9"/>
    <w:rsid w:val="007B55A0"/>
    <w:rsid w:val="00814E9D"/>
    <w:rsid w:val="009F6CBC"/>
    <w:rsid w:val="009F7980"/>
    <w:rsid w:val="00AE5316"/>
    <w:rsid w:val="00AF0901"/>
    <w:rsid w:val="00B07AF9"/>
    <w:rsid w:val="00B32EA2"/>
    <w:rsid w:val="00D66AA0"/>
    <w:rsid w:val="00E9264C"/>
    <w:rsid w:val="00EE4375"/>
    <w:rsid w:val="00F7121E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7B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7B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09CD-1732-49D8-81D6-B1A23FC9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 Александр Алексеевич</dc:creator>
  <cp:lastModifiedBy>Колесов Александр Алексеевич</cp:lastModifiedBy>
  <cp:revision>10</cp:revision>
  <dcterms:created xsi:type="dcterms:W3CDTF">2019-02-11T06:12:00Z</dcterms:created>
  <dcterms:modified xsi:type="dcterms:W3CDTF">2019-02-13T08:01:00Z</dcterms:modified>
</cp:coreProperties>
</file>