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216E" w14:textId="793144CF" w:rsidR="000C3328" w:rsidRDefault="000C3328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Утверждено Решением Собрания депутатов </w:t>
      </w:r>
    </w:p>
    <w:p w14:paraId="1F52816B" w14:textId="4260DA06" w:rsidR="00617243" w:rsidRPr="00617243" w:rsidRDefault="000C3328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МО «Холмогорский муниципальный район</w:t>
      </w:r>
      <w:r w:rsidR="00617243"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№ 54 от </w:t>
      </w:r>
      <w:r w:rsidRPr="000C3328">
        <w:rPr>
          <w:rFonts w:ascii="Times New Roman" w:eastAsia="Times New Roman" w:hAnsi="Times New Roman" w:cs="Times New Roman"/>
          <w:bCs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февраля </w:t>
      </w:r>
      <w:r w:rsidR="00F4452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62265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617243" w:rsidRPr="00617243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14:paraId="3B3BB05A" w14:textId="77777777"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BD4E9" w14:textId="77777777" w:rsidR="002C4223" w:rsidRPr="002C4223" w:rsidRDefault="002C4223" w:rsidP="002C42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3E4A9" w14:textId="77777777" w:rsidR="002C4223" w:rsidRPr="002C4223" w:rsidRDefault="002C4223" w:rsidP="002C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контрольно-счетного отдела МО «Холмогорский муниципальный район» в 2021 году</w:t>
      </w:r>
    </w:p>
    <w:p w14:paraId="4177DE18" w14:textId="77777777" w:rsidR="002C4223" w:rsidRPr="002C4223" w:rsidRDefault="002C4223" w:rsidP="002C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00920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контрольно-счетного отдела МО «Холмогорский муниципальный район» подготовлен во исполнение статьи 19 Положения о контрольно-счетном отделе МО «Холмогорский муниципальный район»  Архангельской области (далее - Контрольно-счетный отдел), утвержденного решением Собрания депутатов МО «Холмогорский муниципальный район» от 19.12.2017 № 209 (далее - Положение) и содержит информацию о деятельности Контрольно-счетного отдела и результатах проведенных экспертно-аналитических и контрольных мероприятий в 2021 году.</w:t>
      </w:r>
    </w:p>
    <w:p w14:paraId="66BAD243" w14:textId="77777777" w:rsidR="002C4223" w:rsidRPr="002C4223" w:rsidRDefault="002C4223" w:rsidP="002C42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Правовой статус, численность сотрудников.</w:t>
      </w:r>
    </w:p>
    <w:p w14:paraId="282132AD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Положения, Контрольно-счетный отдел является постоянно действующим органом внешнего муниципального финансового контроля, образуемый Собранием депутатов муниципального образования «Холмогорский муниципальный район», ему подотчётен и не обладает правами юридического лица.</w:t>
      </w:r>
    </w:p>
    <w:p w14:paraId="1CA1E4A0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29 сессии Собрания депутатов МО «Холмогорский муниципальный район» № 210 от 19.12.2017 «Об утверждении штатной численности контрольно-счётного отдела муниципального образования «Холмогорский муниципальный район», штатная численность контрольно-счетного отдела составляет 2 единицы, в том числе председатель и инспектор. В отчётном году, как и предыдущем место инспектора было вакантно.</w:t>
      </w:r>
    </w:p>
    <w:p w14:paraId="09CC966F" w14:textId="77777777" w:rsidR="002C4223" w:rsidRPr="002C4223" w:rsidRDefault="002C4223" w:rsidP="002C42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Контрольные мероприятия, проводимые в 2021 году.</w:t>
      </w:r>
    </w:p>
    <w:p w14:paraId="08B3DEAB" w14:textId="77777777" w:rsidR="002C4223" w:rsidRPr="002C4223" w:rsidRDefault="002C4223" w:rsidP="002C42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Контрольно-счетного отдела в 2021 году строилась в соответствии с Планом работы на 2021 год, утвержденным Председателем Собрания депутатов муниципального образования «Холмогорский муниципальный район». </w:t>
      </w:r>
    </w:p>
    <w:p w14:paraId="7771FE64" w14:textId="77777777" w:rsidR="002C4223" w:rsidRPr="002C4223" w:rsidRDefault="002C4223" w:rsidP="002C42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92BFA" w14:textId="77777777" w:rsidR="002C4223" w:rsidRPr="002C4223" w:rsidRDefault="002C4223" w:rsidP="002C422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Всего в отчётном году осуществлено </w:t>
      </w:r>
      <w:proofErr w:type="gramStart"/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контрольных мероприятий</w:t>
      </w:r>
      <w:proofErr w:type="gramEnd"/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охвативших собой 23 объекта, в т.ч.</w:t>
      </w:r>
    </w:p>
    <w:p w14:paraId="0B58F429" w14:textId="77777777" w:rsidR="002C4223" w:rsidRPr="002C4223" w:rsidRDefault="002C4223" w:rsidP="002C4223">
      <w:pPr>
        <w:pStyle w:val="a3"/>
        <w:numPr>
          <w:ilvl w:val="0"/>
          <w:numId w:val="2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2021 года проведена проверка законности, результативности (эффективности и экономного расходования) использования средств, полученных из резервного фонда администрации муниципального образования «Холмогорский муниципальный район» в 2020 году четырьмя сельскими поселениями района. </w:t>
      </w:r>
    </w:p>
    <w:p w14:paraId="6E9B7061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проверки выявлены следующие замечания:</w:t>
      </w:r>
    </w:p>
    <w:p w14:paraId="5C332EE0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нарушение п. 3 Положения о порядке использования резервного фонда администрации района произведено финансирование работ, не носящих непредвиденный характер, расходы по которым должны предусматриваться в бюджете района на текущий год;</w:t>
      </w:r>
    </w:p>
    <w:p w14:paraId="329A281C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нарушение п. 14 </w:t>
      </w:r>
      <w:proofErr w:type="gram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изложенного</w:t>
      </w:r>
      <w:proofErr w:type="gram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несвоевременно предоставляются отчёты об использовании выделенных денежных средств.</w:t>
      </w:r>
    </w:p>
    <w:p w14:paraId="5F0180C1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49FF" w14:textId="77777777" w:rsidR="002C4223" w:rsidRPr="002C4223" w:rsidRDefault="002C4223" w:rsidP="002C4223">
      <w:pPr>
        <w:pStyle w:val="a3"/>
        <w:numPr>
          <w:ilvl w:val="0"/>
          <w:numId w:val="2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апреле-мае подготовлено 13 заключений по проверке отчетов об исполнении бюджетов сельских поселений за 2020 год (в соответствии с соглашениями, заключенными Собранием депутатов Холмогорского муниципального района с представительными органами поселений, входящих в состав Холмогорского муниципального района).</w:t>
      </w:r>
    </w:p>
    <w:p w14:paraId="60E4AC54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годовых отчётов сельских поселений подготовлено обзорное информационное письмо с указанием основных нарушений и встречающихся ошибок.</w:t>
      </w:r>
    </w:p>
    <w:p w14:paraId="3FB3F38C" w14:textId="77777777" w:rsidR="002C4223" w:rsidRPr="002C4223" w:rsidRDefault="002C4223" w:rsidP="002C4223">
      <w:pPr>
        <w:pStyle w:val="a3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2450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помните на 2021 год МО «</w:t>
      </w:r>
      <w:proofErr w:type="spell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Емецкое</w:t>
      </w:r>
      <w:proofErr w:type="spell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отказалось заключать данное соглашение. В течение всего года им предпринимались попытки самостоятельно создать свой контрольно-счётный орган, однако так ничего не получилось и после проверки органами прокуратуры администрация МО «</w:t>
      </w:r>
      <w:proofErr w:type="spell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Емецкое</w:t>
      </w:r>
      <w:proofErr w:type="spell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вынуждена была заключить с Собранием депутатов района соглашение о внешнем муниципальном контроле. В связи с этим в конце года срочно пришлось делать заключения на годовой отчёт за 2021 год и проект бюджета поселения на 22-24 годы.</w:t>
      </w:r>
    </w:p>
    <w:p w14:paraId="28E504D4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704EA" w14:textId="77777777" w:rsidR="002C4223" w:rsidRPr="002C4223" w:rsidRDefault="002C4223" w:rsidP="002C4223">
      <w:pPr>
        <w:pStyle w:val="a3"/>
        <w:numPr>
          <w:ilvl w:val="0"/>
          <w:numId w:val="2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мае отчётного года подготовлены заключения по проверке годовой отчётности за 2020 год по девяти главным администраторам бюджетных средств, а именно:</w:t>
      </w:r>
    </w:p>
    <w:p w14:paraId="43848549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Администрация МО «Холмогорский муниципальный район»;</w:t>
      </w:r>
    </w:p>
    <w:p w14:paraId="4DFA1A29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Финансовое управление администрации МО «Холмогорский муниципальный район»;</w:t>
      </w:r>
    </w:p>
    <w:p w14:paraId="0ECA6C2B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Комитет по управлению имуществом администрации МО «Холмогорский муниципальный район»;</w:t>
      </w:r>
    </w:p>
    <w:p w14:paraId="06A455DD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Управление образования администрации МО «Холмогорский муниципальный район»</w:t>
      </w:r>
    </w:p>
    <w:p w14:paraId="697EA127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 xml:space="preserve">Муниципальное казенное учреждение «ХОЗУ»; </w:t>
      </w:r>
    </w:p>
    <w:p w14:paraId="39F932E7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Собрание депутатов МО «Холмогорский муниципальный район»;</w:t>
      </w:r>
    </w:p>
    <w:p w14:paraId="2822AAAD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Муниципальное казенное учреждение культуры «Холмогорская централизованная клубная система» муниципального образования «Холмогорский район»;</w:t>
      </w:r>
    </w:p>
    <w:p w14:paraId="54FA71C2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lastRenderedPageBreak/>
        <w:t xml:space="preserve">Муниципальное казенное учреждение культуры «Холмогорская центральная </w:t>
      </w:r>
      <w:proofErr w:type="spellStart"/>
      <w:r w:rsidRPr="002C4223">
        <w:rPr>
          <w:sz w:val="28"/>
          <w:szCs w:val="28"/>
        </w:rPr>
        <w:t>межпоселенческая</w:t>
      </w:r>
      <w:proofErr w:type="spellEnd"/>
      <w:r w:rsidRPr="002C4223">
        <w:rPr>
          <w:sz w:val="28"/>
          <w:szCs w:val="28"/>
        </w:rPr>
        <w:t xml:space="preserve"> библиотека» муниципального образования «Холмогорский муниципальный район»;</w:t>
      </w:r>
    </w:p>
    <w:p w14:paraId="26EB012F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Муниципальное учреждение культуры «Историко-мемориальный музей М.В. Ломоносова» муниципального образования «Холмогорский муниципальный район» Архангельской области;</w:t>
      </w:r>
    </w:p>
    <w:p w14:paraId="20993C85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B388FE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годовых отчётов для главных администраторов бюджетных средств подготовлено обзорное информационное письмо с указанием основных нарушений и встречающихся ошибок.</w:t>
      </w:r>
    </w:p>
    <w:p w14:paraId="4F9B4779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утверждённым планом работы на 2021 год проведена проверка отдельных вопросов организации бюджетного процесса, формирования и исполнения бюджета МО «</w:t>
      </w:r>
      <w:proofErr w:type="spellStart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Койдокурское</w:t>
      </w:r>
      <w:proofErr w:type="spellEnd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», использования средств районного бюджета и бюджета МО «</w:t>
      </w:r>
      <w:proofErr w:type="spellStart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Койдокурское</w:t>
      </w:r>
      <w:proofErr w:type="spellEnd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» за 2019-2020 годы и текущий период 2021 года.</w:t>
      </w:r>
    </w:p>
    <w:p w14:paraId="1311C693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Незначительные замечания, выявленные </w:t>
      </w:r>
      <w:proofErr w:type="gramStart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проверки</w:t>
      </w:r>
      <w:proofErr w:type="gramEnd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устранены на месте.</w:t>
      </w:r>
    </w:p>
    <w:p w14:paraId="2BFBB22C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В июне отчётного года проведено контрольное мероприятие по проверке отдельных вопросов финансово-хозяйственной деятельности МУП «Холмогорская ВОДООЧИСТКА» за период с 01 августа 2019 года по 31 декабря 2020 года</w:t>
      </w:r>
    </w:p>
    <w:p w14:paraId="71EF015F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установленными нарушениями при проверке специалистами администрации района в ноябре 2020 года выявлены многочисленные нарушения по ведению и оформлению бухгалтерских документов, финансовой дисциплине, заключения гражданско-правовых договоров, а именно:</w:t>
      </w:r>
    </w:p>
    <w:p w14:paraId="79148CF9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- после увольнения директора длительное время МУП «Холмогорская ВОДООЧИСТКА» исполнял обязанности директора главный инженер, не имеющий соответствующего высшего или специального образования.</w:t>
      </w:r>
    </w:p>
    <w:p w14:paraId="24712937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нарушение федерального закона № 273-ФЗ «О противодействии коррупции» водителем ассенизаторской машины был принят муж директора. Путевые листы директор ему закрывала самостоятельно. Так как на автомашине не работал спидометр топливо списывалось </w:t>
      </w:r>
      <w:proofErr w:type="gramStart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по километражу</w:t>
      </w:r>
      <w:proofErr w:type="gramEnd"/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вписывал сам водитель.</w:t>
      </w:r>
    </w:p>
    <w:p w14:paraId="2446E718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 сопоставлении путевых листов за отдельные даты выяснено, что с водителем заключался договор на поездки в г. Архангельск на своём </w:t>
      </w: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автомобиле за запчастями и в тоже время закрывался путевой лист, о том, что он работал в это время на ассенизаторской машине.</w:t>
      </w:r>
    </w:p>
    <w:p w14:paraId="4F1C3B77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- в нарушение Приказа Минфина РФ «Об утверждении методических указаний по инвентаризации имущества и финансовых обязательств» за период проводимой проверки не проводилась.</w:t>
      </w:r>
    </w:p>
    <w:p w14:paraId="09222378" w14:textId="77777777" w:rsidR="002C4223" w:rsidRPr="002C4223" w:rsidRDefault="002C4223" w:rsidP="002C422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223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проверке правильности ведения расчётов с подотчётными лицами установлено, что деньги под отчёт выдавались без разрешительной подписи директора. Авансовые отчёты не всегда подписываются директором и главным бухгалтером.</w:t>
      </w:r>
    </w:p>
    <w:p w14:paraId="7DB760E5" w14:textId="77777777" w:rsidR="002C4223" w:rsidRPr="002C4223" w:rsidRDefault="002C4223" w:rsidP="002C4223">
      <w:pPr>
        <w:pStyle w:val="a6"/>
        <w:shd w:val="clear" w:color="auto" w:fill="FFFFFF"/>
        <w:tabs>
          <w:tab w:val="center" w:pos="739"/>
          <w:tab w:val="right" w:pos="9351"/>
        </w:tabs>
        <w:spacing w:line="302" w:lineRule="exact"/>
        <w:ind w:right="14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14:paraId="7F0D3B22" w14:textId="77777777" w:rsidR="002C4223" w:rsidRPr="002C4223" w:rsidRDefault="002C4223" w:rsidP="002C4223">
      <w:pPr>
        <w:pStyle w:val="a3"/>
        <w:numPr>
          <w:ilvl w:val="0"/>
          <w:numId w:val="7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Экспертно-аналитические мероприятия:</w:t>
      </w:r>
    </w:p>
    <w:p w14:paraId="39A270A0" w14:textId="77777777" w:rsidR="002C4223" w:rsidRPr="002C4223" w:rsidRDefault="002C4223" w:rsidP="002C4223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Всего в отчётном году осуществлено 20 </w:t>
      </w:r>
      <w:proofErr w:type="spell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</w:t>
      </w:r>
      <w:proofErr w:type="spell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аналитических </w:t>
      </w:r>
      <w:proofErr w:type="gram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охвативших собой 14 объектов, в т.ч.</w:t>
      </w:r>
    </w:p>
    <w:p w14:paraId="27C78BE9" w14:textId="77777777" w:rsidR="002C4223" w:rsidRPr="002C4223" w:rsidRDefault="002C4223" w:rsidP="002C4223">
      <w:pPr>
        <w:numPr>
          <w:ilvl w:val="0"/>
          <w:numId w:val="1"/>
        </w:numPr>
        <w:spacing w:before="240" w:after="0" w:line="240" w:lineRule="auto"/>
        <w:ind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3 заключения на проекты изменения бюджета МО «Холмогорский муниципальный район» (к сессиям собрания депутатов от 25.02, 20.05 и 22.12.2021 гг.);</w:t>
      </w:r>
    </w:p>
    <w:p w14:paraId="2D4F1EB2" w14:textId="77777777" w:rsidR="002C4223" w:rsidRPr="002C4223" w:rsidRDefault="002C4223" w:rsidP="002C422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Подготовлены заключения на отчёты об исполнении бюджета МО «Холмогорский муниципальный район» за 2020 год, за 1 квартал, полугодие и 9 месяцев 2021 года;</w:t>
      </w:r>
    </w:p>
    <w:p w14:paraId="4F595D38" w14:textId="77777777" w:rsidR="002C4223" w:rsidRPr="002C4223" w:rsidRDefault="002C4223" w:rsidP="002C422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Подготовлено заключение на проект бюджета МО «Холмогорский муниципальный район» на 2022 год и последующий период до 2024 года.</w:t>
      </w:r>
    </w:p>
    <w:p w14:paraId="3259FCEB" w14:textId="77777777" w:rsidR="002C4223" w:rsidRPr="002C4223" w:rsidRDefault="002C4223" w:rsidP="002C422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Подготовлено 13 заключений по проведённой экспертизе проектов решений о местных бюджетах сельских поселений Холмогорского муниципального района на 2022 год и последующий период до 2024 года;</w:t>
      </w:r>
    </w:p>
    <w:p w14:paraId="41489977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93438C2" w14:textId="77777777" w:rsidR="002C4223" w:rsidRPr="002C4223" w:rsidRDefault="002C4223" w:rsidP="002C4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и экспертно-аналитических мероприятий 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проверенных средств составил </w:t>
      </w:r>
      <w:r w:rsidRPr="002C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20 334 944,5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 том числе:</w:t>
      </w:r>
    </w:p>
    <w:p w14:paraId="03722BBE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исполнения районного бюджета за 2020 год – 2 399 627,3 тыс. руб.;</w:t>
      </w:r>
    </w:p>
    <w:p w14:paraId="4E04D384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исполнения бюджета сельских поселений за 2020 год – 248 396,1 тыс. руб.;</w:t>
      </w:r>
    </w:p>
    <w:p w14:paraId="2A335156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поквартального исполнения бюджета за 2021 год – 3 460 184,3 тыс. руб.;</w:t>
      </w:r>
    </w:p>
    <w:p w14:paraId="0DC416AE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проекта бюджета на 2022 и 2023-2024 год – 7 092 220,2 тыс. руб.;</w:t>
      </w:r>
    </w:p>
    <w:p w14:paraId="36A6BACC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проекты изменения в районный бюджет в 2021 году – 6 853 326,8 тыс. руб.;</w:t>
      </w:r>
    </w:p>
    <w:p w14:paraId="3558F6AE" w14:textId="77777777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ревизии и проверки – 135 792,5 тыс. руб.</w:t>
      </w:r>
    </w:p>
    <w:p w14:paraId="30FC517F" w14:textId="77777777" w:rsidR="002C4223" w:rsidRPr="002C4223" w:rsidRDefault="002C4223" w:rsidP="002C422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проверок в адрес главных администраторов бюджетных средств и поселений направлено 205 замечаний и предложений.</w:t>
      </w:r>
    </w:p>
    <w:p w14:paraId="5ACF3845" w14:textId="77777777" w:rsidR="002C4223" w:rsidRPr="002C4223" w:rsidRDefault="002C4223" w:rsidP="002C4223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Информационная деятельность</w:t>
      </w:r>
    </w:p>
    <w:p w14:paraId="5AAEA5AD" w14:textId="77777777" w:rsidR="002C4223" w:rsidRPr="002C4223" w:rsidRDefault="002C4223" w:rsidP="002C4223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Положения о Контрольно-счетном отделе в целях обеспечения доступа к информации о своей деятельности, контрольно-счетный отдел размещает на официальном сайте муниципального образования «Холмогорский муниципальный район» в сети Интернет информацию о </w:t>
      </w:r>
      <w:r w:rsidRPr="002C4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Плане работы Контрольно-счетного отдела на текущий год, 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контрольных и экспертно-аналитических мероприятиях, о выявленных нарушениях, внесенных представлениях и предписаниях.</w:t>
      </w:r>
    </w:p>
    <w:p w14:paraId="7916CC4A" w14:textId="77777777" w:rsidR="002C4223" w:rsidRPr="002C4223" w:rsidRDefault="002C4223" w:rsidP="002C4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Заключительная часть</w:t>
      </w:r>
    </w:p>
    <w:p w14:paraId="7AA8290B" w14:textId="77777777" w:rsidR="002C4223" w:rsidRPr="002C4223" w:rsidRDefault="002C4223" w:rsidP="002C4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B7612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видом деятельности Контрольно-счетного отдела на 2022 </w:t>
      </w:r>
      <w:proofErr w:type="gram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  по</w:t>
      </w:r>
      <w:proofErr w:type="gram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-прежнему, остается контроль за целевым и эффективным расходованием бюджетных средств.</w:t>
      </w:r>
    </w:p>
    <w:p w14:paraId="242D59BF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отдел МО «Холмогорский муниципальный район» считает необходимым:</w:t>
      </w:r>
    </w:p>
    <w:p w14:paraId="7AD8B99E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распорядителям и бюджетополучателям усилить внутренний муниципальный контроль в части расходования бюджетных средств МО «Холмогорский муниципальный район», а также обеспечить экономное расходование средств бюджета;</w:t>
      </w:r>
    </w:p>
    <w:p w14:paraId="6755DC4E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доведение до муниципальных поселений Холмогорского муниципального района нормативно-правовых актов, регламентирующих расходование межбюджетных трансфертов, передаваемых в бюджеты поселений;</w:t>
      </w:r>
    </w:p>
    <w:p w14:paraId="445D4AD8" w14:textId="3C2F0EBE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комитету по управлению муниципальным имуществом при работе с муниципальными предприятиями администрации МО «Холмогорский муниципальный район» усилить контроль за использованием муниципального имущества, переданного муниципальным учреждениям на праве оперативного управления.</w:t>
      </w:r>
    </w:p>
    <w:p w14:paraId="4A0D1177" w14:textId="7276349D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заключении. В декабре 2021 года контрольно-счётной палатой Архангельской области подведены итоги деятельности контрольно-счётных органов области. Их всего – 24. По итогам работы за 2020 год Контрольно-счётный отдел Муниципального образования «Холмогорский муниципальный район» Архангельской области занял 5 место. </w:t>
      </w:r>
    </w:p>
    <w:p w14:paraId="35B54776" w14:textId="6D9884B1" w:rsidR="00511108" w:rsidRDefault="0051110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775F0" w14:textId="77E42092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27D93" w14:textId="11581FAF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47A6" w14:textId="77777777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80D03" w14:textId="7B0CD0DA" w:rsidR="006A1028" w:rsidRPr="006A1028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контрольно-счётного отдела </w:t>
      </w:r>
    </w:p>
    <w:p w14:paraId="50F7FE5C" w14:textId="77777777" w:rsidR="00617243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«Холмогорский муниципальный район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Колесов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54E5FA32" w14:textId="77777777"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23C9" w14:textId="77777777" w:rsidR="00740D65" w:rsidRDefault="00740D65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5A4C4" w14:textId="77777777" w:rsidR="00740D65" w:rsidRDefault="00740D65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8ECB4" w14:textId="77777777" w:rsidR="00693FD2" w:rsidRPr="00693FD2" w:rsidRDefault="00740D65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FD2" w:rsidRPr="00693FD2">
        <w:rPr>
          <w:rFonts w:ascii="Times New Roman" w:eastAsia="Calibri" w:hAnsi="Times New Roman" w:cs="Times New Roman"/>
          <w:sz w:val="28"/>
          <w:szCs w:val="28"/>
        </w:rPr>
        <w:t xml:space="preserve">«Основные показатели деятельности контрольно-счетного отдела муниципального образования «Холмогорский муниципальный район </w:t>
      </w:r>
    </w:p>
    <w:p w14:paraId="5C7D9659" w14:textId="6A01E96D" w:rsidR="00693FD2" w:rsidRPr="00693FD2" w:rsidRDefault="002B1970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</w:t>
      </w:r>
      <w:r w:rsidR="00EA54A0">
        <w:rPr>
          <w:rFonts w:ascii="Times New Roman" w:eastAsia="Calibri" w:hAnsi="Times New Roman" w:cs="Times New Roman"/>
          <w:sz w:val="28"/>
          <w:szCs w:val="28"/>
        </w:rPr>
        <w:t>1</w:t>
      </w:r>
      <w:r w:rsidR="00693FD2" w:rsidRPr="00693FD2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14:paraId="58FDAFD1" w14:textId="77777777"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693FD2" w:rsidRPr="00693FD2" w14:paraId="52D043AE" w14:textId="77777777" w:rsidTr="00E75A11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DCD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4779E30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E6E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B6B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693FD2" w:rsidRPr="00693FD2" w14:paraId="658D250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4DF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E754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14:paraId="69D22DA5" w14:textId="77777777" w:rsidR="00693FD2" w:rsidRPr="00693FD2" w:rsidRDefault="00693FD2" w:rsidP="00693FD2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129F" w14:textId="3F174974" w:rsidR="00693FD2" w:rsidRPr="00693FD2" w:rsidRDefault="0051110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693FD2" w:rsidRPr="00693FD2" w14:paraId="1E6FE5D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00B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51E6" w14:textId="77777777"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EF65" w14:textId="4A300511" w:rsidR="00693FD2" w:rsidRPr="00693FD2" w:rsidRDefault="008170EC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5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3FD2" w:rsidRPr="00693FD2" w14:paraId="0B61AF8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FF9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09F2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 *</w:t>
            </w:r>
          </w:p>
          <w:p w14:paraId="7AB24F91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378E5" w14:textId="2519F7F7" w:rsidR="00693FD2" w:rsidRPr="00693FD2" w:rsidRDefault="005E69E3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1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3FD2" w:rsidRPr="00693FD2" w14:paraId="2A42044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7D3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0A9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D60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CC3A3F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6FB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6BD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0439050F" w14:textId="77777777" w:rsidR="00693FD2" w:rsidRPr="00693FD2" w:rsidRDefault="00693FD2" w:rsidP="00693FD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C906" w14:textId="3F9C43D6" w:rsidR="00693FD2" w:rsidRPr="00693FD2" w:rsidRDefault="0051110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693FD2" w:rsidRPr="00693FD2" w14:paraId="407A290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7B86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850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D347" w14:textId="52D5017C" w:rsidR="00693FD2" w:rsidRPr="00693FD2" w:rsidRDefault="0051110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93FD2" w:rsidRPr="00693FD2" w14:paraId="051B07B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C4E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519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FEBB" w14:textId="77777777" w:rsidR="00693FD2" w:rsidRPr="00693FD2" w:rsidRDefault="008170EC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93FD2" w:rsidRPr="00693FD2" w14:paraId="11A087D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427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6852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64E00728" w14:textId="77777777"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746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8BDF9D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9A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8DF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7DD3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2C1333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9BA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539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E190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7EC669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BAF2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C58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CB2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813B7D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9D6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42A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контроля,</w:t>
            </w:r>
          </w:p>
          <w:p w14:paraId="484B747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6F0B" w14:textId="0543643A" w:rsidR="00693FD2" w:rsidRPr="00693FD2" w:rsidRDefault="008170EC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76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3FD2" w:rsidRPr="00693FD2" w14:paraId="0275805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5BF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2C69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8086" w14:textId="1D574637" w:rsidR="00693FD2" w:rsidRPr="00693FD2" w:rsidRDefault="002B1970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76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19C5BE67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D73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F649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F377" w14:textId="4E685D32" w:rsidR="00693FD2" w:rsidRPr="00693FD2" w:rsidRDefault="00E760B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93FD2" w:rsidRPr="00693FD2" w14:paraId="0F625E3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6224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B63F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534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FCCC209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5CC2F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D3D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E090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192A4F0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96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648B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</w:t>
            </w:r>
            <w:proofErr w:type="gramStart"/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числе  при</w:t>
            </w:r>
            <w:proofErr w:type="gramEnd"/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276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CCB540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600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5F6F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8E0F8" w14:textId="79AD0BE8" w:rsidR="00693FD2" w:rsidRPr="00693FD2" w:rsidRDefault="002B1970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60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93FD2" w:rsidRPr="00693FD2" w14:paraId="07C3B39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34EA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C5B5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7C49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5871D87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951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D9D7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AED6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3AAC32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1D7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BFC4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14:paraId="505E9200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F4FF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CB3A09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E4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653B" w14:textId="77777777" w:rsidR="00693FD2" w:rsidRPr="00693FD2" w:rsidRDefault="00693FD2" w:rsidP="00693FD2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79B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EA7716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B9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E66F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всего,</w:t>
            </w:r>
          </w:p>
          <w:p w14:paraId="03A30659" w14:textId="77777777" w:rsidR="00693FD2" w:rsidRPr="00693FD2" w:rsidRDefault="00693FD2" w:rsidP="00693FD2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2587" w14:textId="52859C3C" w:rsidR="00693FD2" w:rsidRPr="00693FD2" w:rsidRDefault="00B06F37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27FA283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441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993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C19B" w14:textId="6AC788CE" w:rsidR="00693FD2" w:rsidRPr="00693FD2" w:rsidRDefault="00B06F37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025E435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3FD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F8B9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14:paraId="564E993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9BD0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7DF4FF5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6293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8DAE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0263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349539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222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015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26AB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D1D790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062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87E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167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3D1D2C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BD3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EA46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74E1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0A8A99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DC7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7A79" w14:textId="77777777" w:rsidR="00693FD2" w:rsidRPr="00693FD2" w:rsidRDefault="00693FD2" w:rsidP="00693F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6B7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5534B3B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AC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30F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EC3C" w14:textId="1391A4F1" w:rsidR="00693FD2" w:rsidRPr="00693FD2" w:rsidRDefault="00E760B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93FD2" w:rsidRPr="00693FD2" w14:paraId="7A6F7DB3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EE8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D80F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8C91" w14:textId="03D82CF8" w:rsidR="00693FD2" w:rsidRPr="00693FD2" w:rsidRDefault="00B06F37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09352B3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32D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256D" w14:textId="77777777" w:rsidR="00693FD2" w:rsidRPr="00693FD2" w:rsidRDefault="00693FD2" w:rsidP="00693FD2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19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14:paraId="4847B47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AF3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EEE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F66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EF39187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49E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96673" w14:textId="50A6E5E3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3393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585880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2BD1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D50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285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924944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AE9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C839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C05B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F689A20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1EBF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57E3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526B" w14:textId="1741C963" w:rsidR="00693FD2" w:rsidRPr="00693FD2" w:rsidRDefault="00B06F37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24C2B98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B3D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F10A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D89B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5562589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512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2E53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</w:t>
            </w: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ED1D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CD29EB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D4D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B878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7E14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C4E45C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412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56B1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BDF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B66DF9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16A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987B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871E9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92F422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BB6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56A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1938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0F30284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811A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7AA99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757E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4F4F8F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27C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CF4C5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2BB8" w14:textId="77777777" w:rsidR="00693FD2" w:rsidRPr="00693FD2" w:rsidRDefault="00693FD2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0063EF53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6A9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8839D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DDB53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994DB6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F37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9599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BD3E" w14:textId="77777777" w:rsidR="00693FD2" w:rsidRPr="00693FD2" w:rsidRDefault="00693FD2" w:rsidP="00B06F3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60DF29F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EA3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54D5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531D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BED5D8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FB6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C476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AAA20" w14:textId="77777777" w:rsidR="00693FD2" w:rsidRPr="00693FD2" w:rsidRDefault="00693FD2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4296C3C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C3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A0DA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8DF5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6C0DB2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5F9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FE53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8C6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14:paraId="1627A98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468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371E7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8D3A" w14:textId="77777777" w:rsidR="00693FD2" w:rsidRPr="00693FD2" w:rsidRDefault="00693FD2" w:rsidP="00B06F37">
            <w:pPr>
              <w:spacing w:after="0" w:line="240" w:lineRule="auto"/>
              <w:ind w:left="-57" w:right="-57"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6315DD0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C0D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CA4E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ECFC7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D9E9920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70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43A1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6197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1CEEFB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2E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79B5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DB91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015157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09F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1111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9111" w14:textId="1415E572" w:rsidR="00693FD2" w:rsidRPr="00693FD2" w:rsidRDefault="009C35AC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1 129,2</w:t>
            </w:r>
          </w:p>
        </w:tc>
      </w:tr>
    </w:tbl>
    <w:p w14:paraId="03E62DDC" w14:textId="77777777" w:rsidR="002544D0" w:rsidRPr="006A1028" w:rsidRDefault="002544D0">
      <w:pPr>
        <w:rPr>
          <w:sz w:val="28"/>
          <w:szCs w:val="28"/>
        </w:rPr>
      </w:pPr>
    </w:p>
    <w:sectPr w:rsidR="002544D0" w:rsidRPr="006A1028" w:rsidSect="002C422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291"/>
    <w:multiLevelType w:val="hybridMultilevel"/>
    <w:tmpl w:val="7F58DBBC"/>
    <w:lvl w:ilvl="0" w:tplc="3866312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A94C7B"/>
    <w:multiLevelType w:val="hybridMultilevel"/>
    <w:tmpl w:val="98D82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F1CBD"/>
    <w:multiLevelType w:val="hybridMultilevel"/>
    <w:tmpl w:val="36B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7121"/>
    <w:multiLevelType w:val="hybridMultilevel"/>
    <w:tmpl w:val="0CC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75FB"/>
    <w:multiLevelType w:val="hybridMultilevel"/>
    <w:tmpl w:val="C2C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3690"/>
    <w:multiLevelType w:val="hybridMultilevel"/>
    <w:tmpl w:val="260278F2"/>
    <w:lvl w:ilvl="0" w:tplc="6D968844">
      <w:start w:val="1"/>
      <w:numFmt w:val="decimal"/>
      <w:lvlText w:val="%1)"/>
      <w:lvlJc w:val="left"/>
      <w:pPr>
        <w:ind w:left="492" w:hanging="432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AEB1023"/>
    <w:multiLevelType w:val="hybridMultilevel"/>
    <w:tmpl w:val="1226B4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3"/>
    <w:rsid w:val="000409A1"/>
    <w:rsid w:val="00077971"/>
    <w:rsid w:val="000900C3"/>
    <w:rsid w:val="000C3328"/>
    <w:rsid w:val="000D407A"/>
    <w:rsid w:val="001A55CD"/>
    <w:rsid w:val="00233C49"/>
    <w:rsid w:val="002544D0"/>
    <w:rsid w:val="0027053B"/>
    <w:rsid w:val="002764EF"/>
    <w:rsid w:val="002A1391"/>
    <w:rsid w:val="002A4AC5"/>
    <w:rsid w:val="002B1970"/>
    <w:rsid w:val="002C4223"/>
    <w:rsid w:val="002F542A"/>
    <w:rsid w:val="00320043"/>
    <w:rsid w:val="0035764B"/>
    <w:rsid w:val="003742BC"/>
    <w:rsid w:val="003E57DB"/>
    <w:rsid w:val="003E6232"/>
    <w:rsid w:val="004157C7"/>
    <w:rsid w:val="004257C4"/>
    <w:rsid w:val="00442772"/>
    <w:rsid w:val="004C5AC9"/>
    <w:rsid w:val="004D4684"/>
    <w:rsid w:val="004F084B"/>
    <w:rsid w:val="00511108"/>
    <w:rsid w:val="00517CB5"/>
    <w:rsid w:val="00581C50"/>
    <w:rsid w:val="00590119"/>
    <w:rsid w:val="005A2E2D"/>
    <w:rsid w:val="005C7972"/>
    <w:rsid w:val="005E69E3"/>
    <w:rsid w:val="00617243"/>
    <w:rsid w:val="0062265D"/>
    <w:rsid w:val="00622F2A"/>
    <w:rsid w:val="00653995"/>
    <w:rsid w:val="00670556"/>
    <w:rsid w:val="00693FD2"/>
    <w:rsid w:val="006A1028"/>
    <w:rsid w:val="006A47C9"/>
    <w:rsid w:val="006C5BE0"/>
    <w:rsid w:val="006E5371"/>
    <w:rsid w:val="007029E6"/>
    <w:rsid w:val="00740D65"/>
    <w:rsid w:val="007B55A0"/>
    <w:rsid w:val="007B70C3"/>
    <w:rsid w:val="00814E9D"/>
    <w:rsid w:val="008170EC"/>
    <w:rsid w:val="00896C2E"/>
    <w:rsid w:val="00907FA9"/>
    <w:rsid w:val="009C35AC"/>
    <w:rsid w:val="009D7E3C"/>
    <w:rsid w:val="009F0679"/>
    <w:rsid w:val="009F6CBC"/>
    <w:rsid w:val="009F7980"/>
    <w:rsid w:val="00AE5316"/>
    <w:rsid w:val="00AF0901"/>
    <w:rsid w:val="00B06F37"/>
    <w:rsid w:val="00B07AF9"/>
    <w:rsid w:val="00B32550"/>
    <w:rsid w:val="00B32EA2"/>
    <w:rsid w:val="00BE0053"/>
    <w:rsid w:val="00BF2EFC"/>
    <w:rsid w:val="00C72758"/>
    <w:rsid w:val="00C9751F"/>
    <w:rsid w:val="00D151D4"/>
    <w:rsid w:val="00D40E80"/>
    <w:rsid w:val="00D66AA0"/>
    <w:rsid w:val="00E1027B"/>
    <w:rsid w:val="00E661B3"/>
    <w:rsid w:val="00E760BB"/>
    <w:rsid w:val="00E9264C"/>
    <w:rsid w:val="00EA54A0"/>
    <w:rsid w:val="00ED5E1F"/>
    <w:rsid w:val="00EE4375"/>
    <w:rsid w:val="00F44529"/>
    <w:rsid w:val="00F445A6"/>
    <w:rsid w:val="00F7121E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115E"/>
  <w15:docId w15:val="{A230324F-65F3-44F5-AC35-AEE4D39C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1"/>
    <w:basedOn w:val="a"/>
    <w:rsid w:val="005A2E2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DD1C-2D2D-46A6-946F-560CA4F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 Александр Алексеевич</dc:creator>
  <cp:lastModifiedBy>Александр Колесов</cp:lastModifiedBy>
  <cp:revision>9</cp:revision>
  <cp:lastPrinted>2022-02-11T11:30:00Z</cp:lastPrinted>
  <dcterms:created xsi:type="dcterms:W3CDTF">2022-01-19T06:05:00Z</dcterms:created>
  <dcterms:modified xsi:type="dcterms:W3CDTF">2022-02-17T13:31:00Z</dcterms:modified>
</cp:coreProperties>
</file>